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65" w:rsidRDefault="00D51E60" w:rsidP="00D51E60">
      <w:pPr>
        <w:rPr>
          <w:rFonts w:hint="cs"/>
          <w:rtl/>
        </w:rPr>
      </w:pPr>
      <w:r w:rsidRPr="00D51E60">
        <w:rPr>
          <w:rtl/>
        </w:rPr>
        <w:drawing>
          <wp:inline distT="0" distB="0" distL="0" distR="0">
            <wp:extent cx="5274310" cy="671498"/>
            <wp:effectExtent l="0" t="0" r="0" b="0"/>
            <wp:docPr id="33" name="Object 3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41882" cy="1074420"/>
                      <a:chOff x="611560" y="1778516"/>
                      <a:chExt cx="8441882" cy="1074420"/>
                    </a:xfrm>
                  </a:grpSpPr>
                  <a:sp>
                    <a:nvSpPr>
                      <a:cNvPr id="2050" name="Rectangle 2"/>
                      <a:cNvSpPr>
                        <a:spLocks noGrp="1" noChangeArrowheads="1"/>
                      </a:cNvSpPr>
                    </a:nvSpPr>
                    <a:spPr>
                      <a:xfrm>
                        <a:off x="611560" y="1778516"/>
                        <a:ext cx="8441882" cy="1074420"/>
                      </a:xfrm>
                      <a:prstGeom prst="rect">
                        <a:avLst/>
                      </a:prstGeom>
                      <a:effectLst/>
                    </a:spPr>
                    <a:txSp>
                      <a:txBody>
                        <a:bodyPr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lvl1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2pPr>
                          <a:lvl3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3pPr>
                          <a:lvl4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4pPr>
                          <a:lvl5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5pPr>
                          <a:lvl6pPr marL="4572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6pPr>
                          <a:lvl7pPr marL="9144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7pPr>
                          <a:lvl8pPr marL="13716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8pPr>
                          <a:lvl9pPr marL="18288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9pPr>
                        </a:lstStyle>
                        <a:p>
                          <a:pPr algn="r">
                            <a:lnSpc>
                              <a:spcPct val="150000"/>
                            </a:lnSpc>
                          </a:pPr>
                          <a:r>
                            <a:rPr lang="ar-SA" kern="1200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heSans" pitchFamily="34" charset="-78"/>
                              <a:ea typeface="+mn-ea"/>
                              <a:cs typeface="TheSans" pitchFamily="34" charset="-78"/>
                            </a:rPr>
                            <a:t>حقوق </a:t>
                          </a:r>
                          <a:r>
                            <a:rPr lang="ar-SA" kern="1200" spc="50" dirty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heSans" pitchFamily="34" charset="-78"/>
                              <a:ea typeface="+mn-ea"/>
                              <a:cs typeface="TheSans" pitchFamily="34" charset="-78"/>
                            </a:rPr>
                            <a:t>وواجبات الموظف ومبادئ التأديب </a:t>
                          </a:r>
                          <a:r>
                            <a:rPr lang="ar-SA" dirty="0" smtClean="0"/>
                            <a:t>الوظيفي</a:t>
                          </a: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endParaRPr lang="en-US" kern="1200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TheSans" pitchFamily="34" charset="-78"/>
                            <a:ea typeface="+mn-ea"/>
                            <a:cs typeface="TheSans" pitchFamily="34" charset="-78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bidiVisual/>
        <w:tblW w:w="9832" w:type="dxa"/>
        <w:tblCellMar>
          <w:left w:w="0" w:type="dxa"/>
          <w:right w:w="0" w:type="dxa"/>
        </w:tblCellMar>
        <w:tblLook w:val="04A0"/>
      </w:tblPr>
      <w:tblGrid>
        <w:gridCol w:w="5060"/>
        <w:gridCol w:w="4772"/>
      </w:tblGrid>
      <w:tr w:rsidR="00D51E60" w:rsidRPr="00D51E60" w:rsidTr="00D51E60">
        <w:trPr>
          <w:trHeight w:val="1046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b/>
                <w:bCs/>
                <w:rtl/>
              </w:rPr>
              <w:t>اسم البرنامج التدريبي</w:t>
            </w:r>
            <w:r w:rsidRPr="00D51E60">
              <w:rPr>
                <w:b/>
                <w:bCs/>
              </w:rPr>
              <w:t xml:space="preserve"> </w:t>
            </w:r>
          </w:p>
        </w:tc>
        <w:tc>
          <w:tcPr>
            <w:tcW w:w="47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b/>
                <w:bCs/>
                <w:rtl/>
              </w:rPr>
              <w:t>حقوق وواجبات الموظف ومبادئ التأديب الوظيفي</w:t>
            </w:r>
            <w:r w:rsidRPr="00D51E60">
              <w:rPr>
                <w:b/>
                <w:bCs/>
              </w:rPr>
              <w:t xml:space="preserve"> </w:t>
            </w:r>
          </w:p>
        </w:tc>
      </w:tr>
      <w:tr w:rsidR="00D51E60" w:rsidRPr="00D51E60" w:rsidTr="00D51E60">
        <w:trPr>
          <w:trHeight w:val="926"/>
        </w:trPr>
        <w:tc>
          <w:tcPr>
            <w:tcW w:w="5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b/>
                <w:bCs/>
                <w:rtl/>
              </w:rPr>
              <w:t>اهداف  البرنامج</w:t>
            </w:r>
            <w:r w:rsidRPr="00D51E60">
              <w:rPr>
                <w:b/>
                <w:bCs/>
              </w:rPr>
              <w:t xml:space="preserve"> </w:t>
            </w:r>
          </w:p>
        </w:tc>
        <w:tc>
          <w:tcPr>
            <w:tcW w:w="47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rtl/>
              </w:rPr>
              <w:t xml:space="preserve">تنمية مهارات المتدربين على تحديد حقوقه وواجباته ومعرفة أهم مبادئ التأديب . </w:t>
            </w:r>
          </w:p>
        </w:tc>
      </w:tr>
      <w:tr w:rsidR="00D51E60" w:rsidRPr="00D51E60" w:rsidTr="00D51E60">
        <w:trPr>
          <w:trHeight w:val="921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b/>
                <w:bCs/>
                <w:rtl/>
              </w:rPr>
              <w:t>الفئة المستهدفة</w:t>
            </w:r>
            <w:r w:rsidRPr="00D51E60">
              <w:rPr>
                <w:b/>
                <w:bCs/>
              </w:rPr>
              <w:t xml:space="preserve"> </w:t>
            </w:r>
          </w:p>
        </w:tc>
        <w:tc>
          <w:tcPr>
            <w:tcW w:w="4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rtl/>
              </w:rPr>
              <w:t>موظفي القطاعات الحكومية والخاصة بمحافظة الغاط</w:t>
            </w:r>
            <w:r w:rsidRPr="00D51E60">
              <w:t xml:space="preserve"> </w:t>
            </w:r>
          </w:p>
        </w:tc>
      </w:tr>
      <w:tr w:rsidR="00D51E60" w:rsidRPr="00D51E60" w:rsidTr="00D51E60">
        <w:trPr>
          <w:trHeight w:val="921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b/>
                <w:bCs/>
                <w:rtl/>
              </w:rPr>
              <w:t>تاريخ تنفيذ البرنامج التدريبي</w:t>
            </w:r>
            <w:r w:rsidRPr="00D51E60">
              <w:rPr>
                <w:b/>
                <w:bCs/>
              </w:rPr>
              <w:t xml:space="preserve"> </w:t>
            </w:r>
          </w:p>
        </w:tc>
        <w:tc>
          <w:tcPr>
            <w:tcW w:w="4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rtl/>
              </w:rPr>
              <w:t>الاربعاء  29/5/1434هـ</w:t>
            </w:r>
            <w:r w:rsidRPr="00D51E60">
              <w:t xml:space="preserve"> </w:t>
            </w:r>
          </w:p>
        </w:tc>
      </w:tr>
      <w:tr w:rsidR="00D51E60" w:rsidRPr="00D51E60" w:rsidTr="00D51E60">
        <w:trPr>
          <w:trHeight w:val="921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b/>
                <w:bCs/>
                <w:rtl/>
              </w:rPr>
              <w:t>مكان انعقاد البرنامج</w:t>
            </w:r>
            <w:r w:rsidRPr="00D51E60">
              <w:rPr>
                <w:b/>
                <w:bCs/>
              </w:rPr>
              <w:t xml:space="preserve"> </w:t>
            </w:r>
          </w:p>
        </w:tc>
        <w:tc>
          <w:tcPr>
            <w:tcW w:w="4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rtl/>
              </w:rPr>
              <w:t>مركز الرحمانية الثقافي</w:t>
            </w:r>
            <w:r w:rsidRPr="00D51E60">
              <w:t xml:space="preserve"> </w:t>
            </w:r>
          </w:p>
        </w:tc>
      </w:tr>
      <w:tr w:rsidR="00D51E60" w:rsidRPr="00D51E60" w:rsidTr="00D51E60">
        <w:trPr>
          <w:trHeight w:val="921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b/>
                <w:bCs/>
                <w:rtl/>
              </w:rPr>
              <w:t>اسم المدرب</w:t>
            </w:r>
            <w:r w:rsidRPr="00D51E60">
              <w:rPr>
                <w:b/>
                <w:bCs/>
              </w:rPr>
              <w:t xml:space="preserve"> </w:t>
            </w:r>
          </w:p>
        </w:tc>
        <w:tc>
          <w:tcPr>
            <w:tcW w:w="4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rtl/>
              </w:rPr>
              <w:t>أ.د. أشرف جابر</w:t>
            </w:r>
            <w:r w:rsidRPr="00D51E60">
              <w:t xml:space="preserve"> </w:t>
            </w:r>
          </w:p>
        </w:tc>
      </w:tr>
      <w:tr w:rsidR="00D51E60" w:rsidRPr="00D51E60" w:rsidTr="00D51E60">
        <w:trPr>
          <w:trHeight w:val="921"/>
        </w:trPr>
        <w:tc>
          <w:tcPr>
            <w:tcW w:w="5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b/>
                <w:bCs/>
                <w:rtl/>
              </w:rPr>
              <w:t>عدد المتدربين الذين حضروا  البرنامج</w:t>
            </w:r>
            <w:r w:rsidRPr="00D51E60">
              <w:rPr>
                <w:b/>
                <w:bCs/>
              </w:rPr>
              <w:t xml:space="preserve"> </w:t>
            </w:r>
          </w:p>
        </w:tc>
        <w:tc>
          <w:tcPr>
            <w:tcW w:w="47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51E60" w:rsidRDefault="00D51E60" w:rsidP="00D51E60">
            <w:r w:rsidRPr="00D51E60">
              <w:rPr>
                <w:rtl/>
              </w:rPr>
              <w:t>20 متدرب</w:t>
            </w:r>
            <w:r w:rsidRPr="00D51E60">
              <w:t xml:space="preserve"> </w:t>
            </w:r>
          </w:p>
        </w:tc>
      </w:tr>
    </w:tbl>
    <w:p w:rsidR="00D51E60" w:rsidRDefault="00D51E60" w:rsidP="00D51E60"/>
    <w:sectPr w:rsidR="00D51E60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E60"/>
    <w:rsid w:val="00000211"/>
    <w:rsid w:val="00086FB1"/>
    <w:rsid w:val="000937C3"/>
    <w:rsid w:val="000A5011"/>
    <w:rsid w:val="000E5765"/>
    <w:rsid w:val="00100351"/>
    <w:rsid w:val="001405E6"/>
    <w:rsid w:val="00142FBD"/>
    <w:rsid w:val="0018644D"/>
    <w:rsid w:val="001E332E"/>
    <w:rsid w:val="002361ED"/>
    <w:rsid w:val="002415C9"/>
    <w:rsid w:val="002A03BD"/>
    <w:rsid w:val="002A2168"/>
    <w:rsid w:val="002C1875"/>
    <w:rsid w:val="002F1500"/>
    <w:rsid w:val="00335421"/>
    <w:rsid w:val="003432A3"/>
    <w:rsid w:val="00345F10"/>
    <w:rsid w:val="00407F00"/>
    <w:rsid w:val="004E79E8"/>
    <w:rsid w:val="00531667"/>
    <w:rsid w:val="0054690E"/>
    <w:rsid w:val="005526C7"/>
    <w:rsid w:val="005D02C0"/>
    <w:rsid w:val="00643054"/>
    <w:rsid w:val="00655709"/>
    <w:rsid w:val="00693C04"/>
    <w:rsid w:val="006E4F77"/>
    <w:rsid w:val="006F7C67"/>
    <w:rsid w:val="00700CAB"/>
    <w:rsid w:val="00710DDB"/>
    <w:rsid w:val="00762B9C"/>
    <w:rsid w:val="00786D48"/>
    <w:rsid w:val="007D142E"/>
    <w:rsid w:val="007D43F6"/>
    <w:rsid w:val="00866E03"/>
    <w:rsid w:val="00933702"/>
    <w:rsid w:val="0098666E"/>
    <w:rsid w:val="009A738A"/>
    <w:rsid w:val="009B00C5"/>
    <w:rsid w:val="009B2FC7"/>
    <w:rsid w:val="009B5CBF"/>
    <w:rsid w:val="009C51A4"/>
    <w:rsid w:val="009E3CFD"/>
    <w:rsid w:val="00A372E6"/>
    <w:rsid w:val="00A9366F"/>
    <w:rsid w:val="00B8496C"/>
    <w:rsid w:val="00CA2A10"/>
    <w:rsid w:val="00CA7C14"/>
    <w:rsid w:val="00CC29D3"/>
    <w:rsid w:val="00D20102"/>
    <w:rsid w:val="00D51E60"/>
    <w:rsid w:val="00DD58E2"/>
    <w:rsid w:val="00DF6D94"/>
    <w:rsid w:val="00E67341"/>
    <w:rsid w:val="00F90203"/>
    <w:rsid w:val="00FA7A81"/>
    <w:rsid w:val="00FB02AC"/>
    <w:rsid w:val="00FD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1</cp:revision>
  <dcterms:created xsi:type="dcterms:W3CDTF">2014-10-13T20:58:00Z</dcterms:created>
  <dcterms:modified xsi:type="dcterms:W3CDTF">2014-10-13T20:59:00Z</dcterms:modified>
</cp:coreProperties>
</file>