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3577"/>
        <w:gridCol w:w="1735"/>
        <w:gridCol w:w="4582"/>
        <w:gridCol w:w="2024"/>
      </w:tblGrid>
      <w:tr w:rsidR="00995AA4" w:rsidRPr="00C414BE" w:rsidTr="00995AA4">
        <w:trPr>
          <w:tblHeader/>
          <w:jc w:val="center"/>
        </w:trPr>
        <w:tc>
          <w:tcPr>
            <w:tcW w:w="15079" w:type="dxa"/>
            <w:gridSpan w:val="5"/>
            <w:vAlign w:val="center"/>
            <w:hideMark/>
          </w:tcPr>
          <w:p w:rsidR="00201D2A" w:rsidRPr="006F4EDA" w:rsidRDefault="00201D2A" w:rsidP="00891151">
            <w:pPr>
              <w:widowControl w:val="0"/>
              <w:adjustRightInd w:val="0"/>
              <w:ind w:left="1954" w:hanging="1954"/>
              <w:jc w:val="lowKashida"/>
              <w:textAlignment w:val="baseline"/>
              <w:rPr>
                <w:rFonts w:eastAsiaTheme="minorHAnsi" w:cs="AL-Mateen"/>
                <w:smallCaps w:val="0"/>
                <w:color w:val="00B050"/>
                <w:sz w:val="31"/>
                <w:szCs w:val="31"/>
              </w:rPr>
            </w:pPr>
            <w:r w:rsidRPr="00201D2A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الهدف الاستراتيجي: تنمية القدرة البشرية والفكرية للجامعة (كماً ونوعاً) لتحقيق درجات عالية من الجودة والتميز المستقبلي في مجالات التعليم، والبحث العلمي، وخدمة المجتمع</w:t>
            </w:r>
            <w:r w:rsidRPr="00201D2A">
              <w:rPr>
                <w:rFonts w:eastAsiaTheme="minorHAnsi" w:cs="AL-Mateen"/>
                <w:smallCaps w:val="0"/>
                <w:color w:val="00B050"/>
                <w:sz w:val="31"/>
                <w:szCs w:val="31"/>
                <w:rtl/>
              </w:rPr>
              <w:t>.</w:t>
            </w:r>
          </w:p>
        </w:tc>
      </w:tr>
      <w:tr w:rsidR="00995AA4" w:rsidRPr="00C414BE" w:rsidTr="00995C97">
        <w:trPr>
          <w:tblHeader/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الهدف التفصيلي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المؤشرات والمقاييس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المستهدف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المبادرات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الجهة المسؤولة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(1) </w:t>
            </w: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تطوير قدرات أعضاء هيئة التدريس والإداريين  في مجالات التكنولوجيا الحديثة وتطبيقاتها التعليمية والإدارية .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المتدربين إلي مجموع أعضاء هيئة التدريسوالإداريين.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  <w:tab w:val="left" w:pos="2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البرامج التدريبية التي تم تنفيذها.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الوصول  لنسبة 30% من أعضاء هيئة التدريس  والإداريين  تم تطير قدراتهم في مجالات التكنولوجيا الحديثة وتطبيقاتها التعليمية والإدارية .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ندوات وورش عمل في تنمية مهارات أعضاء هيئة التدريس في استخدام قواعد البيانات ومصادر المكتبة الالكترونية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</w:p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(2)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زيادة مشاركة أعضاء هيئة التدريس في المؤتمرات المحلية والعالمية.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أعضاء هيئة التدريس المشاركين في المؤتمرات المحلية والعالمية 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عدد  المشاركين إلي عدد الأساتذة الإجمالي بالكلية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تحقيق  مشاركة 15% من أعضاء هيئة التدريس في المؤتمرات المحلية والعالمية بنهاية الخطة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نشر وتبسيط الإجراءات الإدارية   اللازمة  لا لتحاق أعضاء هيئة التدريس من منسوبي العمادة  بالمؤتمرات</w:t>
            </w:r>
          </w:p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إعداد  قاعدة بيانات عن المؤتمرات المحلية والعالمية في مجال اختصاص منسوبي  العمادة </w:t>
            </w:r>
          </w:p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إعداد ندوات وورش عمل في مجال إعداد البحث والمشاركة في المؤتمرات المحلية والعالمية لمنسوبي  العمادة </w:t>
            </w:r>
          </w:p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مشروع : المعارض السنوية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(3)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دعم برامج البعثات الخارجية والمنح والدورات الدراسية والاتصال العلمي  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المبتعثين  والحاصلين على منح ودورات خارجية.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البعثات الخارجية لمنسوبي الجامعة 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المنح الدراسية والدورات التدريبية وبرامج الاتصال العلمي المقدمة لمنسوبي الجامعة.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الوصول إلى 15% من أعضاء هيئة التدريس ومن في حكمهم من منسوبي الجامعة.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وضع خطة لبرامج البعثات الخارجية والمنح وبرامج الاتصال العلمي والدورات الدراسية لمنسوبي  العمادة 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دورات وورش عمل في مجال البعثات الخارجية والمنح والدورات الدراسية لمنسوبي  العمادة.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تفعيل برامج  البعثات الدراسية وبرامج الاتصال العلمي   لأعضاء هيئة التدريس من منسوبي العمادة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1" w:rsidRPr="00A509F1" w:rsidRDefault="00A509F1" w:rsidP="00A509F1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 w:val="restart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(4)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رفع نسبة  الموظفين الفنيين السعوديين .</w:t>
            </w:r>
          </w:p>
        </w:tc>
        <w:tc>
          <w:tcPr>
            <w:tcW w:w="3577" w:type="dxa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الموظفين الفنيين السعوديين بالكليات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عدد الفنيين السعوديين إلى إجمالي عدد الفنيين</w:t>
            </w:r>
          </w:p>
        </w:tc>
        <w:tc>
          <w:tcPr>
            <w:tcW w:w="1735" w:type="dxa"/>
            <w:vMerge w:val="restart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تحقيقنسبة80 %  بنهاية سنوات الخطة</w:t>
            </w:r>
          </w:p>
        </w:tc>
        <w:tc>
          <w:tcPr>
            <w:tcW w:w="4582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وضع برامج استقطاب للشباب السعوديين الفنيين</w:t>
            </w:r>
          </w:p>
        </w:tc>
        <w:tc>
          <w:tcPr>
            <w:tcW w:w="2024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توفير أرقام وظيفية للفنيين السعوديين في العمادة .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(5)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الارتقاء بأداء الموظفين وزيادة مؤهلاتهم وتطوير مهاراتهم 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الموظفين الحاصلين علي مؤهلات عالية  أثناء خدمتهم الوظيفية.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الدورات التدريبية للموظفين في مجال تطوير الأداء الوظيفي.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 xml:space="preserve">نسبة رضا المستفيدين عن خدمات </w:t>
            </w: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lastRenderedPageBreak/>
              <w:t>الموظفين الإداريين.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lastRenderedPageBreak/>
              <w:t>الوصول  إلى75% من الفئة المستهدفة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دراسة  الاحتياجات التدريبية والمتطلبات الوظيفية للموظفين بالعمادة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الأخذ ببرنامج التحفيز الوظيفي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برنامج تنمية قدرات العاملين بوحدات العمادة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تدريب الموظفين الإداريين على عدد من المهارات الوظيفية </w:t>
            </w: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lastRenderedPageBreak/>
              <w:t>التي يطلبها العمل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lastRenderedPageBreak/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تنظيم ورشة عمل سنوية حول تحديات وعوائق العمل بمكتبات الجامعة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شئون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(6)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تشجيع الباحثين على نشر أبحاثهم آسيوياً وعالمياً 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الباحثين المنشورة أبحاثهم.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الأبحاث المشاركة في المؤتمرات  الإقليمية والدولية.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نشر 15 % من بحوث الجامعة أسيوياً وعالمياً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يمكن الباحثين من الدخول  والتعرف على قواعد البيانات والمجلات العلمية  الخاصة بالنشر إلى المستويين الآسيوي والعالمي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توفير قاعدة بيانات للأبحاث والرسائل العلمية المحكمة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كلية العلوم</w:t>
            </w:r>
          </w:p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البحث العلمي</w:t>
            </w:r>
          </w:p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وعمادة شئون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مشروع نشر الرسائل العلمية  </w:t>
            </w:r>
          </w:p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لأعضاء هيئة التدريس السعوديين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مشروع نشر الإنتاج الفكري لأعضاء </w:t>
            </w:r>
          </w:p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هيئة التدريس بالجامعة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</w:tbl>
    <w:p w:rsidR="003C6D61" w:rsidRDefault="00C164AD" w:rsidP="00C164AD">
      <w:pPr>
        <w:bidi w:val="0"/>
        <w:rPr>
          <w:color w:val="auto"/>
        </w:rPr>
      </w:pPr>
      <w:r>
        <w:rPr>
          <w:color w:val="auto"/>
        </w:rPr>
        <w:t xml:space="preserve">the second dimension: learning and development </w:t>
      </w:r>
    </w:p>
    <w:p w:rsidR="00EB1E87" w:rsidRDefault="00C164AD" w:rsidP="00C164AD">
      <w:pPr>
        <w:bidi w:val="0"/>
        <w:rPr>
          <w:b/>
          <w:bCs/>
          <w:color w:val="auto"/>
        </w:rPr>
      </w:pPr>
      <w:r w:rsidRPr="00EB1E87">
        <w:rPr>
          <w:b/>
          <w:bCs/>
          <w:color w:val="auto"/>
        </w:rPr>
        <w:t>the general strategic plan for deanship of libraries affairs</w:t>
      </w:r>
    </w:p>
    <w:p w:rsidR="00C164AD" w:rsidRPr="00EB1E87" w:rsidRDefault="00EB1E87" w:rsidP="00EB1E87">
      <w:pPr>
        <w:bidi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strategic goal: improving the human and intellectual capabilities for the university (quality and quantity) for achieving high-level of quality and excellence in education and scientific research and community service</w:t>
      </w:r>
    </w:p>
    <w:tbl>
      <w:tblPr>
        <w:tblStyle w:val="TableGrid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164AD" w:rsidTr="00C164AD">
        <w:tc>
          <w:tcPr>
            <w:tcW w:w="2957" w:type="dxa"/>
          </w:tcPr>
          <w:p w:rsidR="00C164AD" w:rsidRPr="00EB1E87" w:rsidRDefault="00C164AD" w:rsidP="00C164AD">
            <w:pPr>
              <w:bidi w:val="0"/>
              <w:rPr>
                <w:b/>
                <w:bCs/>
                <w:color w:val="auto"/>
              </w:rPr>
            </w:pPr>
            <w:r w:rsidRPr="00EB1E87">
              <w:rPr>
                <w:b/>
                <w:bCs/>
                <w:color w:val="auto"/>
              </w:rPr>
              <w:t xml:space="preserve">goals </w:t>
            </w:r>
          </w:p>
        </w:tc>
        <w:tc>
          <w:tcPr>
            <w:tcW w:w="2957" w:type="dxa"/>
          </w:tcPr>
          <w:p w:rsidR="00C164AD" w:rsidRPr="00EB1E87" w:rsidRDefault="00C164AD" w:rsidP="00C164AD">
            <w:pPr>
              <w:bidi w:val="0"/>
              <w:rPr>
                <w:b/>
                <w:bCs/>
                <w:color w:val="auto"/>
              </w:rPr>
            </w:pPr>
            <w:r w:rsidRPr="00EB1E87">
              <w:rPr>
                <w:b/>
                <w:bCs/>
                <w:color w:val="auto"/>
              </w:rPr>
              <w:t xml:space="preserve">measurements and indicators </w:t>
            </w:r>
          </w:p>
        </w:tc>
        <w:tc>
          <w:tcPr>
            <w:tcW w:w="2957" w:type="dxa"/>
          </w:tcPr>
          <w:p w:rsidR="00C164AD" w:rsidRPr="00EB1E87" w:rsidRDefault="00C164AD" w:rsidP="00C164AD">
            <w:pPr>
              <w:bidi w:val="0"/>
              <w:rPr>
                <w:b/>
                <w:bCs/>
                <w:color w:val="auto"/>
              </w:rPr>
            </w:pPr>
            <w:r w:rsidRPr="00EB1E87">
              <w:rPr>
                <w:b/>
                <w:bCs/>
                <w:color w:val="auto"/>
              </w:rPr>
              <w:t xml:space="preserve">target </w:t>
            </w:r>
          </w:p>
        </w:tc>
        <w:tc>
          <w:tcPr>
            <w:tcW w:w="2957" w:type="dxa"/>
          </w:tcPr>
          <w:p w:rsidR="00C164AD" w:rsidRPr="00EB1E87" w:rsidRDefault="00C164AD" w:rsidP="00C164AD">
            <w:pPr>
              <w:bidi w:val="0"/>
              <w:rPr>
                <w:b/>
                <w:bCs/>
                <w:color w:val="auto"/>
              </w:rPr>
            </w:pPr>
            <w:r w:rsidRPr="00EB1E87">
              <w:rPr>
                <w:b/>
                <w:bCs/>
                <w:color w:val="auto"/>
              </w:rPr>
              <w:t xml:space="preserve">initiatives </w:t>
            </w:r>
          </w:p>
        </w:tc>
        <w:tc>
          <w:tcPr>
            <w:tcW w:w="2958" w:type="dxa"/>
          </w:tcPr>
          <w:p w:rsidR="00C164AD" w:rsidRPr="00EB1E87" w:rsidRDefault="00C164AD" w:rsidP="00C164AD">
            <w:pPr>
              <w:bidi w:val="0"/>
              <w:rPr>
                <w:b/>
                <w:bCs/>
                <w:color w:val="auto"/>
              </w:rPr>
            </w:pPr>
            <w:r w:rsidRPr="00EB1E87">
              <w:rPr>
                <w:b/>
                <w:bCs/>
                <w:color w:val="auto"/>
              </w:rPr>
              <w:t xml:space="preserve">responsible authority </w:t>
            </w:r>
          </w:p>
        </w:tc>
      </w:tr>
      <w:tr w:rsidR="00C164AD" w:rsidTr="00C164AD">
        <w:tc>
          <w:tcPr>
            <w:tcW w:w="2957" w:type="dxa"/>
          </w:tcPr>
          <w:p w:rsidR="00C164AD" w:rsidRDefault="008C2879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(1) </w:t>
            </w:r>
            <w:r w:rsidR="00C164AD">
              <w:rPr>
                <w:color w:val="auto"/>
              </w:rPr>
              <w:t xml:space="preserve">improving the capabilities of the teaching staff and </w:t>
            </w:r>
            <w:r>
              <w:rPr>
                <w:color w:val="auto"/>
              </w:rPr>
              <w:t xml:space="preserve">administrators in modern technology field and its educational and administrative application  </w:t>
            </w:r>
          </w:p>
        </w:tc>
        <w:tc>
          <w:tcPr>
            <w:tcW w:w="2957" w:type="dxa"/>
          </w:tcPr>
          <w:p w:rsidR="00C164AD" w:rsidRDefault="000A5ED1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-the percentage of trainees compared to the total number of teaching staff and administrators </w:t>
            </w:r>
          </w:p>
          <w:p w:rsidR="000A5ED1" w:rsidRDefault="000A5ED1" w:rsidP="000A5ED1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-the number of training programs that have been conducted </w:t>
            </w:r>
          </w:p>
        </w:tc>
        <w:tc>
          <w:tcPr>
            <w:tcW w:w="2957" w:type="dxa"/>
          </w:tcPr>
          <w:p w:rsidR="00C164AD" w:rsidRDefault="0013753B" w:rsidP="0013753B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developing the skills of 30% of the teaching staff and administrators in the fields of modern technology and its educational and administrative application  </w:t>
            </w:r>
          </w:p>
        </w:tc>
        <w:tc>
          <w:tcPr>
            <w:tcW w:w="2957" w:type="dxa"/>
          </w:tcPr>
          <w:p w:rsidR="00C164AD" w:rsidRDefault="003A316A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holding training courses and workshops in developing the skills of teaching staff in using data bases and electronic resources of the library </w:t>
            </w:r>
          </w:p>
        </w:tc>
        <w:tc>
          <w:tcPr>
            <w:tcW w:w="2958" w:type="dxa"/>
          </w:tcPr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C164AD" w:rsidRDefault="00C164AD" w:rsidP="00C164AD">
            <w:pPr>
              <w:bidi w:val="0"/>
              <w:rPr>
                <w:color w:val="auto"/>
              </w:rPr>
            </w:pPr>
          </w:p>
        </w:tc>
      </w:tr>
      <w:tr w:rsidR="008C2879" w:rsidTr="00C164AD">
        <w:tc>
          <w:tcPr>
            <w:tcW w:w="2957" w:type="dxa"/>
          </w:tcPr>
          <w:p w:rsidR="008C2879" w:rsidRDefault="008C2879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(2) encouraging the teaching staff to participate more in local  and international conferences </w:t>
            </w:r>
          </w:p>
        </w:tc>
        <w:tc>
          <w:tcPr>
            <w:tcW w:w="2957" w:type="dxa"/>
          </w:tcPr>
          <w:p w:rsidR="008C2879" w:rsidRDefault="00341818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-the number of teaching staff who participated in the local and international conferences </w:t>
            </w:r>
          </w:p>
          <w:p w:rsidR="00F64F79" w:rsidRDefault="00F64F79" w:rsidP="00F64F79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-percentage of the participants compared to the total number of lecturers </w:t>
            </w:r>
            <w:r w:rsidR="005C7AFF">
              <w:rPr>
                <w:color w:val="auto"/>
              </w:rPr>
              <w:t xml:space="preserve">in faculty </w:t>
            </w:r>
          </w:p>
        </w:tc>
        <w:tc>
          <w:tcPr>
            <w:tcW w:w="2957" w:type="dxa"/>
          </w:tcPr>
          <w:p w:rsidR="008C2879" w:rsidRDefault="00DD60D6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achieving participation of 50% of the teaching staff in the local and international conferences </w:t>
            </w:r>
          </w:p>
        </w:tc>
        <w:tc>
          <w:tcPr>
            <w:tcW w:w="2957" w:type="dxa"/>
          </w:tcPr>
          <w:p w:rsidR="00DB6DB7" w:rsidRDefault="00DB6DB7" w:rsidP="009363E0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CF29FC">
              <w:rPr>
                <w:color w:val="auto"/>
              </w:rPr>
              <w:t xml:space="preserve">simplifying all the </w:t>
            </w:r>
            <w:r w:rsidR="009363E0">
              <w:rPr>
                <w:color w:val="auto"/>
              </w:rPr>
              <w:t xml:space="preserve">necessary </w:t>
            </w:r>
            <w:r w:rsidR="00CF29FC">
              <w:rPr>
                <w:color w:val="auto"/>
              </w:rPr>
              <w:t>administrative procedures for the university employees to participate in conferences</w:t>
            </w:r>
          </w:p>
          <w:p w:rsidR="008C2879" w:rsidRDefault="00DB6DB7" w:rsidP="00DB6DB7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-Preparing a data base for local and international conferences on fields related to the library employees</w:t>
            </w:r>
          </w:p>
          <w:p w:rsidR="00DB6DB7" w:rsidRDefault="00DB6DB7" w:rsidP="00DB6DB7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-preparing lectures and workshops in the field conducting research and participating in local and international conferences </w:t>
            </w:r>
          </w:p>
          <w:p w:rsidR="00DB6DB7" w:rsidRDefault="00DB6DB7" w:rsidP="00DB6DB7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-project: yearly book fairs </w:t>
            </w:r>
          </w:p>
        </w:tc>
        <w:tc>
          <w:tcPr>
            <w:tcW w:w="2958" w:type="dxa"/>
          </w:tcPr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</w:t>
            </w:r>
            <w:r>
              <w:rPr>
                <w:color w:val="auto"/>
              </w:rPr>
              <w:lastRenderedPageBreak/>
              <w:t>affairs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8C2879" w:rsidRDefault="008C2879" w:rsidP="00C164AD">
            <w:pPr>
              <w:bidi w:val="0"/>
              <w:rPr>
                <w:color w:val="auto"/>
              </w:rPr>
            </w:pPr>
          </w:p>
        </w:tc>
      </w:tr>
      <w:tr w:rsidR="000942A2" w:rsidTr="00C164AD">
        <w:tc>
          <w:tcPr>
            <w:tcW w:w="2957" w:type="dxa"/>
          </w:tcPr>
          <w:p w:rsidR="000942A2" w:rsidRDefault="000942A2" w:rsidP="000E618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(3)</w:t>
            </w:r>
            <w:r w:rsidR="000E618C">
              <w:rPr>
                <w:color w:val="auto"/>
              </w:rPr>
              <w:t xml:space="preserve">supporting overseas scholarship programs, training courses and scientific communication  </w:t>
            </w:r>
          </w:p>
        </w:tc>
        <w:tc>
          <w:tcPr>
            <w:tcW w:w="2957" w:type="dxa"/>
          </w:tcPr>
          <w:p w:rsidR="000942A2" w:rsidRDefault="005C7AFF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-the number of lecturers who are on scholarship or obtained international courses </w:t>
            </w:r>
          </w:p>
          <w:p w:rsidR="005C7AFF" w:rsidRDefault="005C7AFF" w:rsidP="005C7AFF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-the number of overseas scholarships for all university employees </w:t>
            </w:r>
          </w:p>
          <w:p w:rsidR="005C7AFF" w:rsidRDefault="005C7AFF" w:rsidP="005C7AFF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-the number of overseas scholarships, training courses and scientific communication programs for university employees </w:t>
            </w:r>
          </w:p>
        </w:tc>
        <w:tc>
          <w:tcPr>
            <w:tcW w:w="2957" w:type="dxa"/>
          </w:tcPr>
          <w:p w:rsidR="000942A2" w:rsidRDefault="008A6060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15%</w:t>
            </w:r>
            <w:r w:rsidR="00DA37FB">
              <w:rPr>
                <w:color w:val="auto"/>
              </w:rPr>
              <w:t xml:space="preserve"> of the teaching staff </w:t>
            </w:r>
            <w:r w:rsidR="008545B2">
              <w:rPr>
                <w:color w:val="auto"/>
              </w:rPr>
              <w:t xml:space="preserve">and all university employees </w:t>
            </w:r>
            <w:r w:rsidR="00B345DE">
              <w:rPr>
                <w:color w:val="auto"/>
              </w:rPr>
              <w:t xml:space="preserve"> </w:t>
            </w:r>
          </w:p>
        </w:tc>
        <w:tc>
          <w:tcPr>
            <w:tcW w:w="2957" w:type="dxa"/>
          </w:tcPr>
          <w:p w:rsidR="005C6818" w:rsidRDefault="009943D8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-preparing a plan for overseas scholarships, scientific communication programs</w:t>
            </w:r>
            <w:r w:rsidR="005C6818">
              <w:rPr>
                <w:color w:val="auto"/>
              </w:rPr>
              <w:t xml:space="preserve"> and training courses for deanship employees</w:t>
            </w:r>
          </w:p>
          <w:p w:rsidR="005751DE" w:rsidRDefault="005C6818" w:rsidP="005C6818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-preparing workshops and training courses in the field of overseas scholarship</w:t>
            </w:r>
            <w:r w:rsidR="00F405A8">
              <w:rPr>
                <w:color w:val="auto"/>
              </w:rPr>
              <w:t xml:space="preserve"> and</w:t>
            </w:r>
            <w:r>
              <w:rPr>
                <w:color w:val="auto"/>
              </w:rPr>
              <w:t xml:space="preserve"> training courses</w:t>
            </w:r>
            <w:r w:rsidR="00F405A8">
              <w:rPr>
                <w:color w:val="auto"/>
              </w:rPr>
              <w:t xml:space="preserve"> for deanship employees</w:t>
            </w:r>
          </w:p>
          <w:p w:rsidR="000942A2" w:rsidRDefault="005751DE" w:rsidP="005751DE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-activating scholarships programs and scientific communications programs for the teaching staff of the deanship employees</w:t>
            </w:r>
            <w:r w:rsidR="00F405A8">
              <w:rPr>
                <w:color w:val="auto"/>
              </w:rPr>
              <w:t xml:space="preserve"> </w:t>
            </w:r>
            <w:r w:rsidR="005C6818">
              <w:rPr>
                <w:color w:val="auto"/>
              </w:rPr>
              <w:t xml:space="preserve">  </w:t>
            </w:r>
          </w:p>
        </w:tc>
        <w:tc>
          <w:tcPr>
            <w:tcW w:w="2958" w:type="dxa"/>
          </w:tcPr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0942A2" w:rsidRDefault="000942A2" w:rsidP="00C164AD">
            <w:pPr>
              <w:bidi w:val="0"/>
              <w:rPr>
                <w:color w:val="auto"/>
              </w:rPr>
            </w:pPr>
          </w:p>
        </w:tc>
      </w:tr>
      <w:tr w:rsidR="00353163" w:rsidTr="00C164AD">
        <w:tc>
          <w:tcPr>
            <w:tcW w:w="2957" w:type="dxa"/>
          </w:tcPr>
          <w:p w:rsidR="00353163" w:rsidRDefault="00353163" w:rsidP="00353163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(4)raising the percentage of Saudi technicians  </w:t>
            </w:r>
          </w:p>
        </w:tc>
        <w:tc>
          <w:tcPr>
            <w:tcW w:w="2957" w:type="dxa"/>
          </w:tcPr>
          <w:p w:rsidR="00353163" w:rsidRDefault="005C7AFF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 the number of Saudi technicians in faculties </w:t>
            </w:r>
          </w:p>
          <w:p w:rsidR="005C7AFF" w:rsidRDefault="005C7AFF" w:rsidP="005C7AFF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-percentage of Saudi technicians </w:t>
            </w:r>
            <w:r w:rsidR="003E7EDB">
              <w:rPr>
                <w:color w:val="auto"/>
              </w:rPr>
              <w:t xml:space="preserve">compared to the total number of all technicians </w:t>
            </w:r>
          </w:p>
        </w:tc>
        <w:tc>
          <w:tcPr>
            <w:tcW w:w="2957" w:type="dxa"/>
          </w:tcPr>
          <w:p w:rsidR="00353163" w:rsidRDefault="00542ABC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achieving 50% of the plan at the end of the plan's years </w:t>
            </w:r>
          </w:p>
        </w:tc>
        <w:tc>
          <w:tcPr>
            <w:tcW w:w="2957" w:type="dxa"/>
          </w:tcPr>
          <w:p w:rsidR="00A34CCA" w:rsidRDefault="00A34CCA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980DCC">
              <w:rPr>
                <w:color w:val="auto"/>
              </w:rPr>
              <w:t>designing programs to attract Saudi young technicians</w:t>
            </w:r>
          </w:p>
          <w:p w:rsidR="00A34CCA" w:rsidRDefault="00A34CCA" w:rsidP="00A34CCA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-providing position numbers for Saudi technicians in the deanship </w:t>
            </w:r>
          </w:p>
          <w:p w:rsidR="00353163" w:rsidRDefault="00353163" w:rsidP="00A34CCA">
            <w:pPr>
              <w:bidi w:val="0"/>
              <w:rPr>
                <w:color w:val="auto"/>
              </w:rPr>
            </w:pPr>
          </w:p>
        </w:tc>
        <w:tc>
          <w:tcPr>
            <w:tcW w:w="2958" w:type="dxa"/>
          </w:tcPr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</w:t>
            </w:r>
            <w:r>
              <w:rPr>
                <w:color w:val="auto"/>
              </w:rPr>
              <w:lastRenderedPageBreak/>
              <w:t xml:space="preserve">affairs </w:t>
            </w:r>
          </w:p>
          <w:p w:rsidR="00353163" w:rsidRDefault="00353163" w:rsidP="00C164AD">
            <w:pPr>
              <w:bidi w:val="0"/>
              <w:rPr>
                <w:color w:val="auto"/>
              </w:rPr>
            </w:pPr>
          </w:p>
        </w:tc>
      </w:tr>
      <w:tr w:rsidR="00353163" w:rsidTr="00C164AD">
        <w:tc>
          <w:tcPr>
            <w:tcW w:w="2957" w:type="dxa"/>
          </w:tcPr>
          <w:p w:rsidR="00353163" w:rsidRDefault="00353163" w:rsidP="00353163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(5) raising the performance levels of employees and developing their skills </w:t>
            </w:r>
          </w:p>
        </w:tc>
        <w:tc>
          <w:tcPr>
            <w:tcW w:w="2957" w:type="dxa"/>
          </w:tcPr>
          <w:p w:rsidR="00353163" w:rsidRDefault="003E7EDB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-the percentage of who obtained high qualifications during their service</w:t>
            </w:r>
          </w:p>
          <w:p w:rsidR="003E7EDB" w:rsidRDefault="003E7EDB" w:rsidP="00933484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-the number of training courses for employees </w:t>
            </w:r>
            <w:r w:rsidR="00933484">
              <w:rPr>
                <w:color w:val="auto"/>
              </w:rPr>
              <w:t xml:space="preserve">in the field of development of functional performance </w:t>
            </w:r>
          </w:p>
          <w:p w:rsidR="00933484" w:rsidRDefault="00933484" w:rsidP="00933484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-the percentage of </w:t>
            </w:r>
            <w:r w:rsidR="00A3072F">
              <w:rPr>
                <w:color w:val="auto"/>
              </w:rPr>
              <w:t xml:space="preserve">satisfaction with the service of administrators </w:t>
            </w:r>
          </w:p>
        </w:tc>
        <w:tc>
          <w:tcPr>
            <w:tcW w:w="2957" w:type="dxa"/>
          </w:tcPr>
          <w:p w:rsidR="00353163" w:rsidRDefault="002400D9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reaching 75% of the targeted group </w:t>
            </w:r>
          </w:p>
        </w:tc>
        <w:tc>
          <w:tcPr>
            <w:tcW w:w="2957" w:type="dxa"/>
          </w:tcPr>
          <w:p w:rsidR="00353163" w:rsidRDefault="006F3867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Studying the training -----Needs and job requirements for employees in the deanship </w:t>
            </w:r>
          </w:p>
          <w:p w:rsidR="006F3867" w:rsidRDefault="006F3867" w:rsidP="006F3867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D74AF0">
              <w:rPr>
                <w:color w:val="auto"/>
              </w:rPr>
              <w:t xml:space="preserve">activating the program of job incentives </w:t>
            </w:r>
          </w:p>
          <w:p w:rsidR="00D74AF0" w:rsidRDefault="00D74AF0" w:rsidP="00D74AF0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-Skills developing program for all deanship employees</w:t>
            </w:r>
          </w:p>
          <w:p w:rsidR="00172A5A" w:rsidRDefault="00D74AF0" w:rsidP="00D74AF0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172A5A">
              <w:rPr>
                <w:color w:val="auto"/>
              </w:rPr>
              <w:t xml:space="preserve"> training administrative clerks on some required job skills</w:t>
            </w:r>
          </w:p>
          <w:p w:rsidR="00CA1B73" w:rsidRDefault="00172A5A" w:rsidP="00172A5A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CA1B73">
              <w:rPr>
                <w:color w:val="auto"/>
              </w:rPr>
              <w:t>holding a yearly workshop on the difficulties and obstacles of work in university libraries</w:t>
            </w:r>
          </w:p>
          <w:p w:rsidR="00D74AF0" w:rsidRDefault="00172A5A" w:rsidP="00CA1B73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958" w:type="dxa"/>
          </w:tcPr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7D60FC" w:rsidRDefault="007D60FC" w:rsidP="007D60F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353163" w:rsidRDefault="00353163" w:rsidP="00C164AD">
            <w:pPr>
              <w:bidi w:val="0"/>
              <w:rPr>
                <w:color w:val="auto"/>
              </w:rPr>
            </w:pPr>
          </w:p>
        </w:tc>
      </w:tr>
      <w:tr w:rsidR="00353163" w:rsidTr="00C164AD">
        <w:tc>
          <w:tcPr>
            <w:tcW w:w="2957" w:type="dxa"/>
          </w:tcPr>
          <w:p w:rsidR="00353163" w:rsidRDefault="00353163" w:rsidP="00353163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(6) encouraging researchers to publish their studies locally and internationally </w:t>
            </w:r>
          </w:p>
        </w:tc>
        <w:tc>
          <w:tcPr>
            <w:tcW w:w="2957" w:type="dxa"/>
          </w:tcPr>
          <w:p w:rsidR="00353163" w:rsidRDefault="00A3072F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 the number of researchers who</w:t>
            </w:r>
            <w:r w:rsidR="00B35781">
              <w:rPr>
                <w:color w:val="auto"/>
              </w:rPr>
              <w:t xml:space="preserve"> have</w:t>
            </w:r>
            <w:r>
              <w:rPr>
                <w:color w:val="auto"/>
              </w:rPr>
              <w:t xml:space="preserve"> published their researches </w:t>
            </w:r>
          </w:p>
          <w:p w:rsidR="00B35781" w:rsidRDefault="00B35781" w:rsidP="00B35781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-the number of participant researches in the local and international conf</w:t>
            </w:r>
            <w:r w:rsidR="001D1AF5">
              <w:rPr>
                <w:color w:val="auto"/>
              </w:rPr>
              <w:t>e</w:t>
            </w:r>
            <w:r>
              <w:rPr>
                <w:color w:val="auto"/>
              </w:rPr>
              <w:t>rences</w:t>
            </w:r>
            <w:r w:rsidR="001D1AF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2957" w:type="dxa"/>
          </w:tcPr>
          <w:p w:rsidR="00353163" w:rsidRDefault="00E93814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publishing 15% of</w:t>
            </w:r>
            <w:r w:rsidR="002400D9">
              <w:rPr>
                <w:color w:val="auto"/>
              </w:rPr>
              <w:t xml:space="preserve"> the university researches locally and internationally </w:t>
            </w:r>
          </w:p>
        </w:tc>
        <w:tc>
          <w:tcPr>
            <w:tcW w:w="2957" w:type="dxa"/>
          </w:tcPr>
          <w:p w:rsidR="00353163" w:rsidRDefault="00CA1B73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-researchers may have access to data bases</w:t>
            </w:r>
            <w:r w:rsidR="00B42BD1">
              <w:rPr>
                <w:color w:val="auto"/>
              </w:rPr>
              <w:t xml:space="preserve"> </w:t>
            </w:r>
            <w:r>
              <w:rPr>
                <w:color w:val="auto"/>
              </w:rPr>
              <w:t>and scientific journals pertaining to publication in Asian and international journals</w:t>
            </w:r>
          </w:p>
          <w:p w:rsidR="0054737C" w:rsidRDefault="0054737C" w:rsidP="0054737C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9D368E">
              <w:rPr>
                <w:color w:val="auto"/>
              </w:rPr>
              <w:t xml:space="preserve">providing a data base for researches and refereed journals </w:t>
            </w:r>
          </w:p>
          <w:p w:rsidR="009D368E" w:rsidRDefault="009D368E" w:rsidP="009D368E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>- project of publishing scientific thesis for Saudi teaching staff</w:t>
            </w:r>
          </w:p>
          <w:p w:rsidR="009D368E" w:rsidRDefault="009D368E" w:rsidP="009D368E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-project </w:t>
            </w:r>
            <w:r w:rsidR="00236810">
              <w:rPr>
                <w:color w:val="auto"/>
              </w:rPr>
              <w:t xml:space="preserve">of publishing </w:t>
            </w:r>
            <w:r w:rsidR="00176274">
              <w:rPr>
                <w:color w:val="auto"/>
              </w:rPr>
              <w:t xml:space="preserve">intellectual products for teaching staff in the university </w:t>
            </w:r>
          </w:p>
        </w:tc>
        <w:tc>
          <w:tcPr>
            <w:tcW w:w="2958" w:type="dxa"/>
          </w:tcPr>
          <w:p w:rsidR="00353163" w:rsidRDefault="005A64D8" w:rsidP="00C164AD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5A64D8" w:rsidRDefault="005A64D8" w:rsidP="005A64D8">
            <w:pPr>
              <w:bidi w:val="0"/>
              <w:rPr>
                <w:color w:val="auto"/>
              </w:rPr>
            </w:pPr>
          </w:p>
          <w:p w:rsidR="005A64D8" w:rsidRDefault="005A64D8" w:rsidP="005A64D8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faculty of sciences </w:t>
            </w:r>
          </w:p>
          <w:p w:rsidR="005A64D8" w:rsidRDefault="005A64D8" w:rsidP="005A64D8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scientific research </w:t>
            </w:r>
          </w:p>
          <w:p w:rsidR="005A64D8" w:rsidRDefault="005A64D8" w:rsidP="005A64D8">
            <w:pPr>
              <w:bidi w:val="0"/>
              <w:rPr>
                <w:color w:val="auto"/>
              </w:rPr>
            </w:pPr>
          </w:p>
          <w:p w:rsidR="005A64D8" w:rsidRDefault="005A64D8" w:rsidP="005A64D8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deanship of libraries affairs </w:t>
            </w:r>
          </w:p>
          <w:p w:rsidR="005A64D8" w:rsidRDefault="005A64D8" w:rsidP="005A64D8">
            <w:pPr>
              <w:bidi w:val="0"/>
              <w:rPr>
                <w:color w:val="auto"/>
              </w:rPr>
            </w:pPr>
          </w:p>
        </w:tc>
      </w:tr>
    </w:tbl>
    <w:p w:rsidR="00C164AD" w:rsidRPr="00C164AD" w:rsidRDefault="00C164AD" w:rsidP="00C164AD">
      <w:pPr>
        <w:bidi w:val="0"/>
        <w:rPr>
          <w:color w:val="auto"/>
        </w:rPr>
      </w:pPr>
    </w:p>
    <w:sectPr w:rsidR="00C164AD" w:rsidRPr="00C164AD" w:rsidSect="00FF53C8">
      <w:headerReference w:type="default" r:id="rId8"/>
      <w:footerReference w:type="default" r:id="rId9"/>
      <w:pgSz w:w="16838" w:h="11906" w:orient="landscape"/>
      <w:pgMar w:top="1280" w:right="1134" w:bottom="1134" w:left="1134" w:header="709" w:footer="709" w:gutter="0"/>
      <w:pgNumType w:start="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BD" w:rsidRDefault="004667BD" w:rsidP="002F6ABD">
      <w:r>
        <w:separator/>
      </w:r>
    </w:p>
  </w:endnote>
  <w:endnote w:type="continuationSeparator" w:id="0">
    <w:p w:rsidR="004667BD" w:rsidRDefault="004667BD" w:rsidP="002F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AA6F8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.15pt;margin-top:-.95pt;width:39.4pt;height:23.75pt;z-index:251662336" filled="f" stroked="f">
          <v:textbox style="mso-next-textbox:#_x0000_s2051">
            <w:txbxContent>
              <w:p w:rsidR="00891151" w:rsidRPr="00995AA4" w:rsidRDefault="00AA6F80" w:rsidP="003842FB">
                <w:pPr>
                  <w:jc w:val="center"/>
                  <w:rPr>
                    <w:b/>
                    <w:bCs/>
                    <w:color w:val="auto"/>
                    <w:sz w:val="30"/>
                    <w:szCs w:val="30"/>
                  </w:rPr>
                </w:pP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begin"/>
                </w:r>
                <w:r w:rsidR="00891151" w:rsidRPr="00995AA4">
                  <w:rPr>
                    <w:b/>
                    <w:bCs/>
                    <w:color w:val="auto"/>
                    <w:sz w:val="30"/>
                    <w:szCs w:val="30"/>
                  </w:rPr>
                  <w:instrText xml:space="preserve"> PAGE   \* MERGEFORMAT </w:instrTex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separate"/>
                </w:r>
                <w:r w:rsidR="00EB1E87">
                  <w:rPr>
                    <w:b/>
                    <w:bCs/>
                    <w:noProof/>
                    <w:color w:val="auto"/>
                    <w:sz w:val="30"/>
                    <w:szCs w:val="30"/>
                    <w:rtl/>
                  </w:rPr>
                  <w:t>3</w: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6.25pt;margin-top:11.25pt;width:679.95pt;height:0;z-index:251664384" o:connectortype="straight" strokeweight="1.5pt">
          <w10:wrap anchorx="page"/>
        </v:shape>
      </w:pict>
    </w:r>
    <w:r>
      <w:rPr>
        <w:noProof/>
      </w:rPr>
      <w:pict>
        <v:shape id="_x0000_s2052" type="#_x0000_t32" style="position:absolute;left:0;text-align:left;margin-left:-1.7pt;margin-top:11.25pt;width:27.85pt;height:0;flip:x;z-index:251663360" o:connectortype="straight" strokeweight="1.5pt"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BD" w:rsidRDefault="004667BD" w:rsidP="002F6ABD">
      <w:r>
        <w:separator/>
      </w:r>
    </w:p>
  </w:footnote>
  <w:footnote w:type="continuationSeparator" w:id="0">
    <w:p w:rsidR="004667BD" w:rsidRDefault="004667BD" w:rsidP="002F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AA6F8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7pt;margin-top:22.6pt;width:737.9pt;height:.05pt;flip:x;z-index:251661312" o:connectortype="straight" strokeweight="1.5pt">
          <w10:wrap anchorx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2.85pt;margin-top:-26.15pt;width:589.6pt;height:44.15pt;z-index:251658240;mso-width-relative:margin;mso-height-relative:margin" stroked="f">
          <v:textbox style="mso-next-textbox:#_x0000_s2049">
            <w:txbxContent>
              <w:p w:rsidR="00891151" w:rsidRPr="00995AA4" w:rsidRDefault="00891151" w:rsidP="00A509F1">
                <w:pPr>
                  <w:rPr>
                    <w:rFonts w:cs="AL-Mateen"/>
                    <w:color w:val="auto"/>
                    <w:sz w:val="18"/>
                    <w:szCs w:val="18"/>
                  </w:rPr>
                </w:pPr>
                <w:r w:rsidRPr="00995AA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الخطة الاستراتيجية </w:t>
                </w:r>
                <w:r w:rsidR="00115A1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العامة لعمادة </w:t>
                </w:r>
                <w:r w:rsidR="00A509F1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شؤؤن المكتبات </w:t>
                </w:r>
                <w:r w:rsidR="00A509F1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="00A509F1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="00A509F1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Pr="00995AA4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البعد </w:t>
                </w:r>
                <w:r w:rsidR="00201D2A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الثاني : التعلم والنمو</w:t>
                </w:r>
              </w:p>
            </w:txbxContent>
          </v:textbox>
        </v:shape>
      </w:pict>
    </w:r>
    <w:r w:rsidR="00891151" w:rsidRPr="002F6ABD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-389831</wp:posOffset>
          </wp:positionV>
          <wp:extent cx="1344930" cy="707367"/>
          <wp:effectExtent l="19050" t="0" r="76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0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7BC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9A95085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006225"/>
    <w:multiLevelType w:val="hybridMultilevel"/>
    <w:tmpl w:val="D026007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835"/>
    <w:multiLevelType w:val="hybridMultilevel"/>
    <w:tmpl w:val="78967DA0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3398E"/>
    <w:multiLevelType w:val="hybridMultilevel"/>
    <w:tmpl w:val="8266FAFA"/>
    <w:lvl w:ilvl="0" w:tplc="AE64DDAA">
      <w:start w:val="9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D77FD"/>
    <w:multiLevelType w:val="hybridMultilevel"/>
    <w:tmpl w:val="19B2251C"/>
    <w:lvl w:ilvl="0" w:tplc="E9866A50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47F7E"/>
    <w:multiLevelType w:val="hybridMultilevel"/>
    <w:tmpl w:val="368C1E40"/>
    <w:lvl w:ilvl="0" w:tplc="E41A53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20702"/>
    <w:multiLevelType w:val="hybridMultilevel"/>
    <w:tmpl w:val="F7EEEA06"/>
    <w:lvl w:ilvl="0" w:tplc="6D8E65FA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3C071D"/>
    <w:multiLevelType w:val="multilevel"/>
    <w:tmpl w:val="2D4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F7556B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74B6F6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C136318"/>
    <w:multiLevelType w:val="hybridMultilevel"/>
    <w:tmpl w:val="6B4842BE"/>
    <w:lvl w:ilvl="0" w:tplc="8822259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F35FE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501632F2"/>
    <w:multiLevelType w:val="hybridMultilevel"/>
    <w:tmpl w:val="E5A0AD26"/>
    <w:lvl w:ilvl="0" w:tplc="5434DFE4">
      <w:start w:val="4"/>
      <w:numFmt w:val="bullet"/>
      <w:lvlText w:val="-"/>
      <w:lvlJc w:val="left"/>
      <w:pPr>
        <w:ind w:left="53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>
    <w:nsid w:val="50AF0B44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4575344"/>
    <w:multiLevelType w:val="hybridMultilevel"/>
    <w:tmpl w:val="53D0C03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A2916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A9D7980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5C627702"/>
    <w:multiLevelType w:val="multilevel"/>
    <w:tmpl w:val="368C1E40"/>
    <w:lvl w:ilvl="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E0080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720"/>
      </w:p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72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720"/>
      </w:p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720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72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72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72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720"/>
      </w:pPr>
    </w:lvl>
  </w:abstractNum>
  <w:abstractNum w:abstractNumId="20">
    <w:nsid w:val="5F127819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FF5122A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647B1353"/>
    <w:multiLevelType w:val="hybridMultilevel"/>
    <w:tmpl w:val="FBA6BB2C"/>
    <w:lvl w:ilvl="0" w:tplc="76EC9702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873FE5"/>
    <w:multiLevelType w:val="hybridMultilevel"/>
    <w:tmpl w:val="92CCFEBC"/>
    <w:lvl w:ilvl="0" w:tplc="339E9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0483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</w:lvl>
    <w:lvl w:ilvl="1">
      <w:start w:val="1"/>
      <w:numFmt w:val="decimal"/>
      <w:lvlText w:val="%2."/>
      <w:lvlJc w:val="left"/>
      <w:pPr>
        <w:tabs>
          <w:tab w:val="num" w:pos="2290"/>
        </w:tabs>
        <w:ind w:left="2290" w:hanging="720"/>
      </w:pPr>
    </w:lvl>
    <w:lvl w:ilvl="2">
      <w:start w:val="1"/>
      <w:numFmt w:val="decimal"/>
      <w:lvlText w:val="%3."/>
      <w:lvlJc w:val="left"/>
      <w:pPr>
        <w:tabs>
          <w:tab w:val="num" w:pos="3010"/>
        </w:tabs>
        <w:ind w:left="3010" w:hanging="72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720"/>
      </w:pPr>
    </w:lvl>
    <w:lvl w:ilvl="4">
      <w:start w:val="1"/>
      <w:numFmt w:val="decimal"/>
      <w:lvlText w:val="%5."/>
      <w:lvlJc w:val="left"/>
      <w:pPr>
        <w:tabs>
          <w:tab w:val="num" w:pos="4450"/>
        </w:tabs>
        <w:ind w:left="4450" w:hanging="720"/>
      </w:pPr>
    </w:lvl>
    <w:lvl w:ilvl="5">
      <w:start w:val="1"/>
      <w:numFmt w:val="decimal"/>
      <w:lvlText w:val="%6."/>
      <w:lvlJc w:val="left"/>
      <w:pPr>
        <w:tabs>
          <w:tab w:val="num" w:pos="5170"/>
        </w:tabs>
        <w:ind w:left="5170" w:hanging="72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720"/>
      </w:pPr>
    </w:lvl>
    <w:lvl w:ilvl="7">
      <w:start w:val="1"/>
      <w:numFmt w:val="decimal"/>
      <w:lvlText w:val="%8."/>
      <w:lvlJc w:val="left"/>
      <w:pPr>
        <w:tabs>
          <w:tab w:val="num" w:pos="6610"/>
        </w:tabs>
        <w:ind w:left="6610" w:hanging="720"/>
      </w:pPr>
    </w:lvl>
    <w:lvl w:ilvl="8">
      <w:start w:val="1"/>
      <w:numFmt w:val="decimal"/>
      <w:lvlText w:val="%9."/>
      <w:lvlJc w:val="left"/>
      <w:pPr>
        <w:tabs>
          <w:tab w:val="num" w:pos="7330"/>
        </w:tabs>
        <w:ind w:left="7330" w:hanging="720"/>
      </w:pPr>
    </w:lvl>
  </w:abstractNum>
  <w:abstractNum w:abstractNumId="25">
    <w:nsid w:val="69DB5358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A521E39"/>
    <w:multiLevelType w:val="hybridMultilevel"/>
    <w:tmpl w:val="95BA7660"/>
    <w:lvl w:ilvl="0" w:tplc="A21A49DA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A1951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6BC70FB1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75521AA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68B715E"/>
    <w:multiLevelType w:val="hybridMultilevel"/>
    <w:tmpl w:val="37AAE864"/>
    <w:lvl w:ilvl="0" w:tplc="026A01D2">
      <w:start w:val="3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F3A9B"/>
    <w:multiLevelType w:val="hybridMultilevel"/>
    <w:tmpl w:val="0888A568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73C34"/>
    <w:multiLevelType w:val="hybridMultilevel"/>
    <w:tmpl w:val="43DCCD80"/>
    <w:lvl w:ilvl="0" w:tplc="78BA148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53AFC"/>
    <w:multiLevelType w:val="hybridMultilevel"/>
    <w:tmpl w:val="381AC162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9"/>
  </w:num>
  <w:num w:numId="4">
    <w:abstractNumId w:val="9"/>
  </w:num>
  <w:num w:numId="5">
    <w:abstractNumId w:val="1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5"/>
  </w:num>
  <w:num w:numId="10">
    <w:abstractNumId w:val="14"/>
  </w:num>
  <w:num w:numId="11">
    <w:abstractNumId w:val="20"/>
  </w:num>
  <w:num w:numId="12">
    <w:abstractNumId w:val="0"/>
  </w:num>
  <w:num w:numId="13">
    <w:abstractNumId w:val="1"/>
  </w:num>
  <w:num w:numId="14">
    <w:abstractNumId w:val="28"/>
  </w:num>
  <w:num w:numId="15">
    <w:abstractNumId w:val="13"/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7"/>
  </w:num>
  <w:num w:numId="20">
    <w:abstractNumId w:val="12"/>
  </w:num>
  <w:num w:numId="21">
    <w:abstractNumId w:val="6"/>
  </w:num>
  <w:num w:numId="22">
    <w:abstractNumId w:val="18"/>
  </w:num>
  <w:num w:numId="23">
    <w:abstractNumId w:val="22"/>
  </w:num>
  <w:num w:numId="24">
    <w:abstractNumId w:val="31"/>
  </w:num>
  <w:num w:numId="25">
    <w:abstractNumId w:val="32"/>
  </w:num>
  <w:num w:numId="26">
    <w:abstractNumId w:val="33"/>
  </w:num>
  <w:num w:numId="27">
    <w:abstractNumId w:val="11"/>
  </w:num>
  <w:num w:numId="28">
    <w:abstractNumId w:val="2"/>
  </w:num>
  <w:num w:numId="29">
    <w:abstractNumId w:val="3"/>
  </w:num>
  <w:num w:numId="30">
    <w:abstractNumId w:val="7"/>
  </w:num>
  <w:num w:numId="31">
    <w:abstractNumId w:val="26"/>
  </w:num>
  <w:num w:numId="32">
    <w:abstractNumId w:val="4"/>
  </w:num>
  <w:num w:numId="33">
    <w:abstractNumId w:val="5"/>
  </w:num>
  <w:num w:numId="34">
    <w:abstractNumId w:val="3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1746">
      <o:colormenu v:ext="edit" fillcolor="none" strokecolor="none"/>
    </o:shapedefaults>
    <o:shapelayout v:ext="edit">
      <o:idmap v:ext="edit" data="2"/>
      <o:rules v:ext="edit">
        <o:r id="V:Rule4" type="connector" idref="#_x0000_s2052"/>
        <o:r id="V:Rule5" type="connector" idref="#_x0000_s2050"/>
        <o:r id="V:Rule6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6ABD"/>
    <w:rsid w:val="00022F9C"/>
    <w:rsid w:val="000779D0"/>
    <w:rsid w:val="000942A2"/>
    <w:rsid w:val="000A5ED1"/>
    <w:rsid w:val="000C10AD"/>
    <w:rsid w:val="000E53D0"/>
    <w:rsid w:val="000E618C"/>
    <w:rsid w:val="00115A14"/>
    <w:rsid w:val="0013753B"/>
    <w:rsid w:val="00172A5A"/>
    <w:rsid w:val="00176274"/>
    <w:rsid w:val="001D1AF5"/>
    <w:rsid w:val="00201D2A"/>
    <w:rsid w:val="00236810"/>
    <w:rsid w:val="002400D9"/>
    <w:rsid w:val="002454EA"/>
    <w:rsid w:val="002735BE"/>
    <w:rsid w:val="002879EC"/>
    <w:rsid w:val="002909FD"/>
    <w:rsid w:val="002D13BA"/>
    <w:rsid w:val="002F6ABD"/>
    <w:rsid w:val="00341818"/>
    <w:rsid w:val="00353163"/>
    <w:rsid w:val="00375EA6"/>
    <w:rsid w:val="00383728"/>
    <w:rsid w:val="003842FB"/>
    <w:rsid w:val="003A1BA9"/>
    <w:rsid w:val="003A316A"/>
    <w:rsid w:val="003B1747"/>
    <w:rsid w:val="003B6480"/>
    <w:rsid w:val="003C6D61"/>
    <w:rsid w:val="003E7EDB"/>
    <w:rsid w:val="004667BD"/>
    <w:rsid w:val="005218C5"/>
    <w:rsid w:val="0053557D"/>
    <w:rsid w:val="00542ABC"/>
    <w:rsid w:val="0054737C"/>
    <w:rsid w:val="005751DE"/>
    <w:rsid w:val="00593D52"/>
    <w:rsid w:val="005A64D8"/>
    <w:rsid w:val="005C6818"/>
    <w:rsid w:val="005C7AFF"/>
    <w:rsid w:val="005E1F5D"/>
    <w:rsid w:val="00614A13"/>
    <w:rsid w:val="00664635"/>
    <w:rsid w:val="00672FE6"/>
    <w:rsid w:val="0068687D"/>
    <w:rsid w:val="006C58B5"/>
    <w:rsid w:val="006F3867"/>
    <w:rsid w:val="006F4EDA"/>
    <w:rsid w:val="00731D72"/>
    <w:rsid w:val="00752DFB"/>
    <w:rsid w:val="00756CF6"/>
    <w:rsid w:val="00760E4C"/>
    <w:rsid w:val="00761737"/>
    <w:rsid w:val="007D60FC"/>
    <w:rsid w:val="007E3EBC"/>
    <w:rsid w:val="007E7BC4"/>
    <w:rsid w:val="00824A55"/>
    <w:rsid w:val="00847402"/>
    <w:rsid w:val="008545B2"/>
    <w:rsid w:val="00891151"/>
    <w:rsid w:val="008A2913"/>
    <w:rsid w:val="008A6060"/>
    <w:rsid w:val="008C2879"/>
    <w:rsid w:val="008D6E82"/>
    <w:rsid w:val="008F655C"/>
    <w:rsid w:val="00903646"/>
    <w:rsid w:val="00933484"/>
    <w:rsid w:val="009363E0"/>
    <w:rsid w:val="00980DCC"/>
    <w:rsid w:val="009943D8"/>
    <w:rsid w:val="00995AA4"/>
    <w:rsid w:val="00995C97"/>
    <w:rsid w:val="009A0B78"/>
    <w:rsid w:val="009A5860"/>
    <w:rsid w:val="009D368E"/>
    <w:rsid w:val="009E5129"/>
    <w:rsid w:val="009F03D5"/>
    <w:rsid w:val="00A3072F"/>
    <w:rsid w:val="00A34CCA"/>
    <w:rsid w:val="00A509F1"/>
    <w:rsid w:val="00AA07BA"/>
    <w:rsid w:val="00AA6F80"/>
    <w:rsid w:val="00AC55BF"/>
    <w:rsid w:val="00B345DE"/>
    <w:rsid w:val="00B35781"/>
    <w:rsid w:val="00B423F0"/>
    <w:rsid w:val="00B42BD1"/>
    <w:rsid w:val="00B85274"/>
    <w:rsid w:val="00BF70E6"/>
    <w:rsid w:val="00C127BC"/>
    <w:rsid w:val="00C164AD"/>
    <w:rsid w:val="00C414BE"/>
    <w:rsid w:val="00CA1B73"/>
    <w:rsid w:val="00CF29FC"/>
    <w:rsid w:val="00D014B5"/>
    <w:rsid w:val="00D339B0"/>
    <w:rsid w:val="00D74AF0"/>
    <w:rsid w:val="00DA37FB"/>
    <w:rsid w:val="00DA4F12"/>
    <w:rsid w:val="00DB3BEB"/>
    <w:rsid w:val="00DB4A52"/>
    <w:rsid w:val="00DB6DB7"/>
    <w:rsid w:val="00DD60D6"/>
    <w:rsid w:val="00E117BF"/>
    <w:rsid w:val="00E1621C"/>
    <w:rsid w:val="00E50664"/>
    <w:rsid w:val="00E9024F"/>
    <w:rsid w:val="00E93814"/>
    <w:rsid w:val="00EB1E87"/>
    <w:rsid w:val="00ED6E3B"/>
    <w:rsid w:val="00F35C87"/>
    <w:rsid w:val="00F405A8"/>
    <w:rsid w:val="00F412D1"/>
    <w:rsid w:val="00F61B58"/>
    <w:rsid w:val="00F64F79"/>
    <w:rsid w:val="00FC394A"/>
    <w:rsid w:val="00FC7D7F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A4"/>
    <w:pPr>
      <w:bidi/>
      <w:spacing w:after="0" w:line="240" w:lineRule="auto"/>
    </w:pPr>
    <w:rPr>
      <w:rFonts w:ascii="Times New Roman" w:eastAsia="Times New Roman" w:hAnsi="Times New Roman" w:cs="Traditional Arabic"/>
      <w:smallCaps/>
      <w:color w:val="00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6A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ABD"/>
  </w:style>
  <w:style w:type="paragraph" w:styleId="Footer">
    <w:name w:val="footer"/>
    <w:basedOn w:val="Normal"/>
    <w:link w:val="FooterChar"/>
    <w:uiPriority w:val="99"/>
    <w:unhideWhenUsed/>
    <w:rsid w:val="002F6A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ABD"/>
  </w:style>
  <w:style w:type="paragraph" w:styleId="ListParagraph">
    <w:name w:val="List Paragraph"/>
    <w:basedOn w:val="Normal"/>
    <w:uiPriority w:val="99"/>
    <w:qFormat/>
    <w:rsid w:val="00756CF6"/>
    <w:pPr>
      <w:ind w:left="720"/>
      <w:contextualSpacing/>
    </w:pPr>
    <w:rPr>
      <w:rFonts w:cs="AL-Mohanad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F890-653C-4A85-A2EB-05F26468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Mohammad</cp:lastModifiedBy>
  <cp:revision>91</cp:revision>
  <dcterms:created xsi:type="dcterms:W3CDTF">2011-11-29T17:54:00Z</dcterms:created>
  <dcterms:modified xsi:type="dcterms:W3CDTF">2012-12-02T20:48:00Z</dcterms:modified>
</cp:coreProperties>
</file>