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253C4C4E" w:rsidR="00BB0DC2" w:rsidRPr="003F5B57" w:rsidRDefault="003F5B57" w:rsidP="00876BB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مهارات القراءة (2)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57613C54" w:rsidR="0027521F" w:rsidRPr="005D2DDD" w:rsidRDefault="0084438F" w:rsidP="00EC6993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color w:val="000000" w:themeColor="text1"/>
                <w:lang w:bidi="ar-JO"/>
              </w:rPr>
              <w:t xml:space="preserve">ARB </w:t>
            </w:r>
            <w:r w:rsidR="003F5B57">
              <w:rPr>
                <w:rFonts w:asciiTheme="minorBidi" w:hAnsiTheme="minorBidi"/>
                <w:color w:val="000000" w:themeColor="text1"/>
                <w:lang w:bidi="ar-JO"/>
              </w:rPr>
              <w:t>283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CD769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CD769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1E9D284" w:rsidR="00807FAF" w:rsidRPr="003302F2" w:rsidRDefault="00EC6993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ساع</w:t>
            </w:r>
            <w:r w:rsidR="003F5B57">
              <w:rPr>
                <w:rFonts w:asciiTheme="majorBidi" w:hAnsiTheme="majorBidi" w:cstheme="majorBidi" w:hint="cs"/>
                <w:b/>
                <w:bCs/>
                <w:rtl/>
              </w:rPr>
              <w:t>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DCACEB8" w:rsidR="00C537CB" w:rsidRPr="003302F2" w:rsidRDefault="00F87C26" w:rsidP="00B100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6340B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ال</w:t>
            </w:r>
            <w:r w:rsidR="00B100C4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رابع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62EE9A3A"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</w:p>
          <w:p w14:paraId="0B35C87D" w14:textId="6D907F52" w:rsidR="00550C20" w:rsidRPr="003302F2" w:rsidRDefault="00B100C4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92C6766" w:rsidR="00F405B9" w:rsidRPr="002B5BE6" w:rsidRDefault="003F5B57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2</w:t>
            </w:r>
            <w:r w:rsidR="00F644B3"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="00F644B3"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0CD89902" w:rsidR="00F405B9" w:rsidRPr="002B5BE6" w:rsidRDefault="0084438F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لا </w:t>
            </w:r>
            <w:r w:rsidR="002B5BE6"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4ABE4888" w:rsidR="00F405B9" w:rsidRPr="002B5BE6" w:rsidRDefault="0084438F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0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B4FA359" w:rsidR="00F405B9" w:rsidRPr="000274EF" w:rsidRDefault="003F5B57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</w:t>
            </w:r>
            <w:r w:rsidR="002B5BE6"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="002B5BE6"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14A16B40" w:rsidR="00F405B9" w:rsidRPr="000274EF" w:rsidRDefault="003F5B57" w:rsidP="00EC699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08FD06DE" w:rsidR="00F405B9" w:rsidRPr="000274EF" w:rsidRDefault="00F405B9" w:rsidP="0084438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</w:t>
            </w:r>
            <w:r w:rsidR="0084438F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ة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6AA9163F" w:rsidR="00F405B9" w:rsidRPr="000274EF" w:rsidRDefault="003F5B57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D97E3A" w14:textId="3E038224" w:rsidR="00673AFD" w:rsidRPr="00876BB8" w:rsidRDefault="00192987" w:rsidP="00E814D2">
            <w:pPr>
              <w:pStyle w:val="2"/>
              <w:rPr>
                <w:rFonts w:cs="Times New Roman"/>
                <w:color w:val="FF0000"/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84438F" w:rsidRPr="005E4548">
              <w:rPr>
                <w:rFonts w:hint="cs"/>
                <w:rtl/>
              </w:rPr>
              <w:t>يتناول هذا المقرر</w:t>
            </w:r>
            <w:r w:rsidR="0084438F">
              <w:rPr>
                <w:rFonts w:hint="cs"/>
                <w:rtl/>
              </w:rPr>
              <w:t xml:space="preserve"> مهارات القراءة (2) خصوصية القراءة في الأجناس الأدبية المختلفة شعرا ونثرا، ويهدف إلى</w:t>
            </w:r>
            <w:r w:rsidR="0084438F">
              <w:rPr>
                <w:rFonts w:hint="eastAsia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تطوير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قدرات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>
              <w:rPr>
                <w:rFonts w:cs="Arial" w:hint="eastAsia"/>
                <w:rtl/>
              </w:rPr>
              <w:t>الط</w:t>
            </w:r>
            <w:r w:rsidR="0084438F">
              <w:rPr>
                <w:rFonts w:cs="Arial" w:hint="cs"/>
                <w:rtl/>
              </w:rPr>
              <w:t>لبة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في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قراءة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النصوص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العربية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بشكل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عام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،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والتركيز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بشكل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خاص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على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فهم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النصوص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التراثية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والحديثة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من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خلال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 w:rsidRPr="00DF2B5B">
              <w:rPr>
                <w:rFonts w:cs="Arial" w:hint="eastAsia"/>
                <w:rtl/>
              </w:rPr>
              <w:t>مجموعة</w:t>
            </w:r>
            <w:r w:rsidR="0084438F" w:rsidRPr="00DF2B5B">
              <w:rPr>
                <w:rFonts w:cs="Arial"/>
                <w:rtl/>
              </w:rPr>
              <w:t xml:space="preserve"> </w:t>
            </w:r>
            <w:r w:rsidR="0084438F">
              <w:rPr>
                <w:rFonts w:cs="Arial" w:hint="eastAsia"/>
                <w:rtl/>
              </w:rPr>
              <w:t>مختار</w:t>
            </w:r>
            <w:r w:rsidR="0084438F">
              <w:rPr>
                <w:rFonts w:cs="Arial" w:hint="cs"/>
                <w:rtl/>
              </w:rPr>
              <w:t xml:space="preserve">ة، ويقترب من كيفية قراءة المقال </w:t>
            </w:r>
            <w:r w:rsidR="0084438F">
              <w:rPr>
                <w:rFonts w:hint="cs"/>
                <w:rtl/>
              </w:rPr>
              <w:t>والقصة القصيرة والرواية والشعر، ويحاول الاتكاء على اللغة لفهم هذه الأجناس وتذوقها.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410482A6" w:rsidR="00807FAF" w:rsidRPr="00CC4E2C" w:rsidRDefault="0084438F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>أن يعرف الطلبة خصوصية قراءة الأجناس الأدبية المختلفة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 أن 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يحدد 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أسس قراءة  النصوص 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lastRenderedPageBreak/>
              <w:t>الشعرية والنثرية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 على حسب مستوياتها، ويقفوا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على 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>الجوانب اللغوية والقيم الجمالية، والأدبية</w:t>
            </w:r>
            <w:r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 xml:space="preserve"> التي تحملها</w:t>
            </w:r>
            <w:r w:rsidRPr="00027D31">
              <w:rPr>
                <w:rFonts w:ascii="Arial" w:eastAsia="Calibri" w:hAnsi="Arial" w:cs="AL-Mohanad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1D5B3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bookmarkEnd w:id="12"/>
    <w:p w14:paraId="41870ED7" w14:textId="28442EFE" w:rsidR="00741AEF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f0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0A2AC5" w:rsidRPr="005D2DDD" w14:paraId="06EBFD17" w14:textId="77777777" w:rsidTr="000A2AC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00516CE" w14:textId="77777777" w:rsidR="000A2AC5" w:rsidRPr="005D2DDD" w:rsidRDefault="000A2AC5" w:rsidP="00FE27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E48A12C" w14:textId="77777777" w:rsidR="000A2AC5" w:rsidRPr="006A3DE9" w:rsidRDefault="000A2AC5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535BE1A3" w14:textId="77777777" w:rsidR="000A2AC5" w:rsidRPr="00E116C0" w:rsidRDefault="000A2AC5" w:rsidP="00FE278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AC5" w:rsidRPr="005D2DDD" w14:paraId="2CF702D0" w14:textId="77777777" w:rsidTr="000A2AC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6590AC9" w14:textId="77777777" w:rsidR="000A2AC5" w:rsidRPr="00B4292A" w:rsidRDefault="000A2AC5" w:rsidP="00FE27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0FF9A09" w14:textId="77777777" w:rsidR="000A2AC5" w:rsidRPr="00E02FB7" w:rsidRDefault="000A2AC5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8C51D05" w14:textId="77777777" w:rsidR="000A2AC5" w:rsidRPr="00B4292A" w:rsidRDefault="000A2AC5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A2AC5" w:rsidRPr="005D2DDD" w14:paraId="2D03A608" w14:textId="77777777" w:rsidTr="000A2AC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33AFAB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6FF40" w14:textId="18704263" w:rsidR="000A2AC5" w:rsidRPr="00B4292A" w:rsidRDefault="000A2AC5" w:rsidP="000A2AC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40DB02B5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0A2AC5" w:rsidRPr="005D2DDD" w14:paraId="2CE3DDDE" w14:textId="77777777" w:rsidTr="000A2AC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05574E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F2E901" w14:textId="5A214E69" w:rsidR="000A2AC5" w:rsidRPr="00B4292A" w:rsidRDefault="000A2AC5" w:rsidP="000A2AC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أنواع القراءة</w:t>
            </w:r>
          </w:p>
        </w:tc>
        <w:tc>
          <w:tcPr>
            <w:tcW w:w="1627" w:type="dxa"/>
          </w:tcPr>
          <w:p w14:paraId="6CE1C8DE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0A2AC5" w:rsidRPr="005D2DDD" w14:paraId="48987114" w14:textId="77777777" w:rsidTr="000A2AC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CC352CF" w14:textId="77777777" w:rsidR="000A2AC5" w:rsidRPr="00E02FB7" w:rsidRDefault="000A2AC5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C4C9BC7" w14:textId="77777777" w:rsidR="000A2AC5" w:rsidRPr="00E02FB7" w:rsidRDefault="000A2AC5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1200ED33" w14:textId="77777777" w:rsidR="000A2AC5" w:rsidRPr="00B4292A" w:rsidRDefault="000A2AC5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A2AC5" w:rsidRPr="005D2DDD" w14:paraId="7980CEE1" w14:textId="77777777" w:rsidTr="000A2AC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36E4E9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F86D8D" w14:textId="5577BFA2" w:rsidR="000A2AC5" w:rsidRPr="00B4292A" w:rsidRDefault="000A2AC5" w:rsidP="000A2AC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يحلل النصوص المقروءة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27" w:type="dxa"/>
          </w:tcPr>
          <w:p w14:paraId="0C8F88D3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0A2AC5" w:rsidRPr="005D2DDD" w14:paraId="243EFDBE" w14:textId="77777777" w:rsidTr="000A2AC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8D91D6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20A193" w14:textId="0248C27D" w:rsidR="000A2AC5" w:rsidRPr="00B4292A" w:rsidRDefault="000A2AC5" w:rsidP="000A2AC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1627" w:type="dxa"/>
          </w:tcPr>
          <w:p w14:paraId="4DE34E48" w14:textId="77777777" w:rsidR="000A2AC5" w:rsidRPr="00B4292A" w:rsidRDefault="000A2AC5" w:rsidP="000A2AC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0A2AC5" w:rsidRPr="005D2DDD" w14:paraId="011E1156" w14:textId="77777777" w:rsidTr="000A2AC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F9936D8" w14:textId="77777777" w:rsidR="000A2AC5" w:rsidRPr="00E02FB7" w:rsidRDefault="000A2AC5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3D9C79F" w14:textId="77777777" w:rsidR="000A2AC5" w:rsidRPr="00E02FB7" w:rsidRDefault="000A2AC5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4CBFFB8" w14:textId="77777777" w:rsidR="000A2AC5" w:rsidRPr="00B4292A" w:rsidRDefault="000A2AC5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A2AC5" w:rsidRPr="005D2DDD" w14:paraId="6B1E93A4" w14:textId="77777777" w:rsidTr="000A2AC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8BBB66" w14:textId="77777777" w:rsidR="000A2AC5" w:rsidRPr="00B4292A" w:rsidRDefault="000A2AC5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0A129E0" w14:textId="77777777" w:rsidR="000A2AC5" w:rsidRPr="00B4292A" w:rsidRDefault="000A2AC5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D03218" w14:textId="77777777" w:rsidR="000A2AC5" w:rsidRPr="00B4292A" w:rsidRDefault="000A2AC5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5ACBA116" w14:textId="77777777" w:rsidR="000A2AC5" w:rsidRPr="005D2DDD" w:rsidRDefault="000A2AC5" w:rsidP="000A2AC5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61A2DFC6" w:rsidR="0062544C" w:rsidRDefault="00F851F7" w:rsidP="00416FE2">
      <w:pPr>
        <w:pStyle w:val="1"/>
        <w:rPr>
          <w:sz w:val="20"/>
          <w:szCs w:val="20"/>
          <w:rtl/>
          <w:lang w:bidi="ar-SA"/>
        </w:rPr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p w14:paraId="273EBE73" w14:textId="77777777" w:rsidR="003768E6" w:rsidRDefault="003F5B57" w:rsidP="003F5B57">
      <w:pPr>
        <w:rPr>
          <w:lang w:bidi="ar-EG"/>
        </w:rPr>
      </w:pPr>
      <w:r>
        <w:rPr>
          <w:lang w:bidi="ar-EG"/>
        </w:rPr>
        <w:t xml:space="preserve">                                                                                                                                                     </w:t>
      </w:r>
    </w:p>
    <w:tbl>
      <w:tblPr>
        <w:bidiVisual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0"/>
        <w:gridCol w:w="1056"/>
        <w:gridCol w:w="1615"/>
      </w:tblGrid>
      <w:tr w:rsidR="003768E6" w:rsidRPr="007D5770" w14:paraId="4DD8B3E8" w14:textId="77777777" w:rsidTr="003768E6">
        <w:trPr>
          <w:jc w:val="center"/>
        </w:trPr>
        <w:tc>
          <w:tcPr>
            <w:tcW w:w="7101" w:type="dxa"/>
            <w:vAlign w:val="center"/>
          </w:tcPr>
          <w:p w14:paraId="2D1D08D0" w14:textId="77777777" w:rsidR="003768E6" w:rsidRPr="007D5770" w:rsidRDefault="003768E6" w:rsidP="003768E6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قائمة الموضوعات</w:t>
            </w:r>
          </w:p>
          <w:p w14:paraId="4DE7CE88" w14:textId="77777777" w:rsidR="003768E6" w:rsidRPr="007D5770" w:rsidRDefault="003768E6" w:rsidP="003768E6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(Subjects)</w:t>
            </w:r>
          </w:p>
        </w:tc>
        <w:tc>
          <w:tcPr>
            <w:tcW w:w="1011" w:type="dxa"/>
            <w:vAlign w:val="center"/>
          </w:tcPr>
          <w:p w14:paraId="50EB0F5F" w14:textId="77777777" w:rsidR="003768E6" w:rsidRPr="007D5770" w:rsidRDefault="003768E6" w:rsidP="003768E6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عدد الأسابيع</w:t>
            </w:r>
          </w:p>
          <w:p w14:paraId="64B992CA" w14:textId="77777777" w:rsidR="003768E6" w:rsidRPr="007D5770" w:rsidRDefault="003768E6" w:rsidP="003768E6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(Weeks)</w:t>
            </w:r>
          </w:p>
        </w:tc>
        <w:tc>
          <w:tcPr>
            <w:tcW w:w="1619" w:type="dxa"/>
            <w:vAlign w:val="center"/>
          </w:tcPr>
          <w:p w14:paraId="3E414313" w14:textId="77777777" w:rsidR="003768E6" w:rsidRPr="007D5770" w:rsidRDefault="003768E6" w:rsidP="003768E6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ساعات التدريس</w:t>
            </w:r>
          </w:p>
          <w:p w14:paraId="68B6F4C2" w14:textId="77777777" w:rsidR="003768E6" w:rsidRPr="007D5770" w:rsidRDefault="003768E6" w:rsidP="003768E6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(Hours)</w:t>
            </w:r>
          </w:p>
        </w:tc>
      </w:tr>
      <w:tr w:rsidR="003768E6" w:rsidRPr="003402A5" w14:paraId="67425419" w14:textId="77777777" w:rsidTr="003768E6">
        <w:trPr>
          <w:trHeight w:val="459"/>
          <w:jc w:val="center"/>
        </w:trPr>
        <w:tc>
          <w:tcPr>
            <w:tcW w:w="7101" w:type="dxa"/>
          </w:tcPr>
          <w:p w14:paraId="0D7AA7AC" w14:textId="77777777" w:rsidR="003768E6" w:rsidRPr="003402A5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 w:rsidRPr="003402A5">
              <w:rPr>
                <w:rFonts w:hint="cs"/>
                <w:b/>
                <w:bCs/>
                <w:sz w:val="26"/>
                <w:szCs w:val="26"/>
                <w:rtl/>
              </w:rPr>
              <w:t xml:space="preserve">مقدمة عن المقرر تتناول أهداف تدريس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مهارات القراءة(2)</w:t>
            </w:r>
            <w:r w:rsidRPr="003402A5">
              <w:rPr>
                <w:rFonts w:hint="cs"/>
                <w:b/>
                <w:bCs/>
                <w:sz w:val="26"/>
                <w:szCs w:val="26"/>
                <w:rtl/>
              </w:rPr>
              <w:t>، ومحتويات المقرر وطرق تقويمه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011" w:type="dxa"/>
          </w:tcPr>
          <w:p w14:paraId="357F238A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619" w:type="dxa"/>
          </w:tcPr>
          <w:p w14:paraId="6983257E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3768E6" w:rsidRPr="003402A5" w14:paraId="4C894155" w14:textId="77777777" w:rsidTr="003768E6">
        <w:trPr>
          <w:jc w:val="center"/>
        </w:trPr>
        <w:tc>
          <w:tcPr>
            <w:tcW w:w="7101" w:type="dxa"/>
          </w:tcPr>
          <w:p w14:paraId="76A1308D" w14:textId="77777777" w:rsidR="003768E6" w:rsidRPr="003402A5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القراءة الأدبية: تعريفها وأهميتها وأنشطتها، وبيان أنها نشاط متعدد الوجوه</w:t>
            </w:r>
          </w:p>
        </w:tc>
        <w:tc>
          <w:tcPr>
            <w:tcW w:w="1011" w:type="dxa"/>
          </w:tcPr>
          <w:p w14:paraId="20D07986" w14:textId="77777777" w:rsidR="003768E6" w:rsidRPr="001B240D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19" w:type="dxa"/>
          </w:tcPr>
          <w:p w14:paraId="78D2DD85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3768E6" w:rsidRPr="003402A5" w14:paraId="67B7FB06" w14:textId="77777777" w:rsidTr="003768E6">
        <w:trPr>
          <w:jc w:val="center"/>
        </w:trPr>
        <w:tc>
          <w:tcPr>
            <w:tcW w:w="7101" w:type="dxa"/>
          </w:tcPr>
          <w:p w14:paraId="489C4A32" w14:textId="77777777" w:rsidR="003768E6" w:rsidRPr="003E13DE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مستويات الفهم القرائي وأساسيات الفهم والاستيعاب القرائي للأجناس الأدبية المختلفة.</w:t>
            </w:r>
          </w:p>
        </w:tc>
        <w:tc>
          <w:tcPr>
            <w:tcW w:w="1011" w:type="dxa"/>
          </w:tcPr>
          <w:p w14:paraId="2ED744B8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 w:rsidRPr="003402A5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619" w:type="dxa"/>
          </w:tcPr>
          <w:p w14:paraId="1374178B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3768E6" w:rsidRPr="003402A5" w14:paraId="4D14D86F" w14:textId="77777777" w:rsidTr="003768E6">
        <w:trPr>
          <w:jc w:val="center"/>
        </w:trPr>
        <w:tc>
          <w:tcPr>
            <w:tcW w:w="7101" w:type="dxa"/>
          </w:tcPr>
          <w:p w14:paraId="1825F29E" w14:textId="77777777" w:rsidR="003768E6" w:rsidRPr="003402A5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تطبيق المهارات القرائية على أحد السرديات القديمة مثل (كليلة ودمنة لابن المقفع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أو المقامات لبديع الزمان الهمذاني أو الحريري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أو البخلاء للجاحظ)</w:t>
            </w:r>
          </w:p>
        </w:tc>
        <w:tc>
          <w:tcPr>
            <w:tcW w:w="1011" w:type="dxa"/>
          </w:tcPr>
          <w:p w14:paraId="02D95E49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19" w:type="dxa"/>
          </w:tcPr>
          <w:p w14:paraId="6802C38D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3768E6" w:rsidRPr="003402A5" w14:paraId="60C3EE5F" w14:textId="77777777" w:rsidTr="003768E6">
        <w:trPr>
          <w:jc w:val="center"/>
        </w:trPr>
        <w:tc>
          <w:tcPr>
            <w:tcW w:w="7101" w:type="dxa"/>
          </w:tcPr>
          <w:p w14:paraId="33BFED7F" w14:textId="77777777" w:rsidR="003768E6" w:rsidRPr="003402A5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تطبيق المهارات القرائية على أحد السرديات الحديثة كالقصة القصيرة أو المقال</w:t>
            </w:r>
          </w:p>
        </w:tc>
        <w:tc>
          <w:tcPr>
            <w:tcW w:w="1011" w:type="dxa"/>
          </w:tcPr>
          <w:p w14:paraId="6506EC70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19" w:type="dxa"/>
          </w:tcPr>
          <w:p w14:paraId="55A97395" w14:textId="77777777" w:rsidR="003768E6" w:rsidRPr="003402A5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3768E6" w14:paraId="0B950CB3" w14:textId="77777777" w:rsidTr="003768E6">
        <w:trPr>
          <w:jc w:val="center"/>
        </w:trPr>
        <w:tc>
          <w:tcPr>
            <w:tcW w:w="7101" w:type="dxa"/>
          </w:tcPr>
          <w:p w14:paraId="579CAB25" w14:textId="77777777" w:rsidR="003768E6" w:rsidRDefault="003768E6" w:rsidP="003768E6">
            <w:pPr>
              <w:spacing w:line="21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تطبيق المهارات القرائية على أحد الأعمال الكبرى الحديثة مثل (النظرات أو وحي القلم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أو الغربال).</w:t>
            </w:r>
          </w:p>
        </w:tc>
        <w:tc>
          <w:tcPr>
            <w:tcW w:w="1011" w:type="dxa"/>
          </w:tcPr>
          <w:p w14:paraId="305E9537" w14:textId="77777777" w:rsidR="003768E6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619" w:type="dxa"/>
          </w:tcPr>
          <w:p w14:paraId="378F329A" w14:textId="77777777" w:rsidR="003768E6" w:rsidRDefault="003768E6" w:rsidP="003768E6">
            <w:pPr>
              <w:spacing w:line="21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14:paraId="406F9C40" w14:textId="3DF2D0BD" w:rsidR="003F5B57" w:rsidRPr="003F5B57" w:rsidRDefault="003F5B57" w:rsidP="003F5B57">
      <w:pPr>
        <w:rPr>
          <w:lang w:bidi="ar-EG"/>
        </w:rPr>
      </w:pPr>
      <w:r>
        <w:rPr>
          <w:lang w:bidi="ar-EG"/>
        </w:rPr>
        <w:t xml:space="preserve"> </w:t>
      </w:r>
    </w:p>
    <w:p w14:paraId="13BD6D71" w14:textId="6547E94B" w:rsidR="00B42843" w:rsidRPr="005D2DDD" w:rsidRDefault="00BA479B" w:rsidP="00416FE2">
      <w:pPr>
        <w:pStyle w:val="1"/>
        <w:rPr>
          <w:rtl/>
          <w:lang w:bidi="ar-SA"/>
        </w:rPr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1D5B3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97"/>
        <w:gridCol w:w="2437"/>
        <w:gridCol w:w="2284"/>
      </w:tblGrid>
      <w:tr w:rsidR="000A2AC5" w14:paraId="3FC9540A" w14:textId="77777777" w:rsidTr="000A2AC5">
        <w:trPr>
          <w:trHeight w:val="401"/>
          <w:tblHeader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14:paraId="1BC37643" w14:textId="77777777" w:rsidR="000A2AC5" w:rsidRDefault="000A2AC5">
            <w:pPr>
              <w:bidi/>
              <w:jc w:val="center"/>
              <w:rPr>
                <w:lang w:bidi="ar-EG"/>
              </w:rPr>
            </w:pPr>
            <w:bookmarkStart w:id="19" w:name="_Toc337792"/>
            <w:bookmarkStart w:id="20" w:name="_Toc526247387"/>
            <w:r>
              <w:rPr>
                <w:rFonts w:hint="cs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9C9F1E" w14:textId="77777777" w:rsidR="000A2AC5" w:rsidRDefault="000A2AC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9103E8" w14:textId="77777777" w:rsidR="000A2AC5" w:rsidRDefault="000A2AC5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14FDC76" w14:textId="77777777" w:rsidR="000A2AC5" w:rsidRDefault="000A2AC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التقييم</w:t>
            </w:r>
          </w:p>
        </w:tc>
      </w:tr>
      <w:tr w:rsidR="000A2AC5" w14:paraId="078052BC" w14:textId="77777777" w:rsidTr="000A2AC5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9A9CDD0" w14:textId="77777777" w:rsidR="000A2AC5" w:rsidRDefault="000A2AC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4977A8" w14:textId="77777777" w:rsidR="000A2AC5" w:rsidRDefault="000A2AC5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0A2AC5" w14:paraId="05EB8268" w14:textId="77777777" w:rsidTr="000A2AC5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0F29C95" w14:textId="77777777" w:rsidR="000A2AC5" w:rsidRDefault="000A2AC5">
            <w:pPr>
              <w:bidi/>
              <w:jc w:val="center"/>
            </w:pPr>
            <w: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6DF95D" w14:textId="7F996EAA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4043A94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14818C8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0A2AC5" w14:paraId="284E36AF" w14:textId="77777777" w:rsidTr="000A2AC5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36F689C7" w14:textId="77777777" w:rsidR="000A2AC5" w:rsidRDefault="000A2AC5">
            <w:pPr>
              <w:bidi/>
              <w:jc w:val="center"/>
            </w:pPr>
            <w:r>
              <w:lastRenderedPageBreak/>
              <w:t>1.2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106166" w14:textId="053D4344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أنواع القراءة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E75522F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5DE9D87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0A2AC5" w14:paraId="23FE1422" w14:textId="77777777" w:rsidTr="000A2AC5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94ADF7" w14:textId="77777777" w:rsidR="000A2AC5" w:rsidRDefault="000A2AC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E2C720" w14:textId="77777777" w:rsidR="000A2AC5" w:rsidRDefault="000A2AC5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0A2AC5" w14:paraId="78B23601" w14:textId="77777777" w:rsidTr="000A2AC5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557196B" w14:textId="77777777" w:rsidR="000A2AC5" w:rsidRDefault="000A2AC5">
            <w:pPr>
              <w:bidi/>
              <w:jc w:val="center"/>
            </w:pPr>
            <w: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976F922" w14:textId="045C92A1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يحلل النصوص المقروءة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4407055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72244B1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0A2AC5" w14:paraId="13F66A9F" w14:textId="77777777" w:rsidTr="000A2AC5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7CEC05E" w14:textId="77777777" w:rsidR="000A2AC5" w:rsidRDefault="000A2AC5">
            <w:pPr>
              <w:bidi/>
              <w:jc w:val="center"/>
            </w:pPr>
            <w: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1B6C7AB" w14:textId="29DC93F6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C16A5B7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BE038F8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0A2AC5" w14:paraId="2080910E" w14:textId="77777777" w:rsidTr="000A2AC5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651838" w14:textId="77777777" w:rsidR="000A2AC5" w:rsidRDefault="000A2AC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5F20F8" w14:textId="77777777" w:rsidR="000A2AC5" w:rsidRDefault="000A2AC5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الكفاءات</w:t>
            </w:r>
          </w:p>
        </w:tc>
      </w:tr>
      <w:tr w:rsidR="000A2AC5" w14:paraId="31E5CABC" w14:textId="77777777" w:rsidTr="000A2AC5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497A15" w14:textId="77777777" w:rsidR="000A2AC5" w:rsidRDefault="000A2AC5">
            <w:pPr>
              <w:bidi/>
              <w:jc w:val="center"/>
            </w:pPr>
            <w: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DD7A14" w14:textId="77777777" w:rsidR="000A2AC5" w:rsidRDefault="000A2AC5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A13440" w14:textId="77777777" w:rsidR="000A2AC5" w:rsidRDefault="000A2AC5">
            <w:pPr>
              <w:bidi/>
              <w:jc w:val="lowKashida"/>
            </w:pPr>
            <w:r>
              <w:rPr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E2CB4" w14:textId="77777777" w:rsidR="000A2AC5" w:rsidRDefault="000A2AC5">
            <w:pPr>
              <w:bidi/>
              <w:jc w:val="lowKashida"/>
              <w:rPr>
                <w:lang w:bidi="ar-EG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5A656A36" w14:textId="77777777" w:rsidR="000A2AC5" w:rsidRPr="000A2AC5" w:rsidRDefault="000A2AC5" w:rsidP="001D5B32">
      <w:pPr>
        <w:pStyle w:val="2"/>
        <w:rPr>
          <w:rtl/>
        </w:rPr>
      </w:pPr>
    </w:p>
    <w:p w14:paraId="26B38947" w14:textId="5C4B9379" w:rsidR="00E34F0F" w:rsidRPr="005D2DDD" w:rsidRDefault="006F5B3C" w:rsidP="001D5B3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E65D1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65D13" w:rsidRPr="005D2DDD" w14:paraId="2A1E4DD6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B9453C6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A2889F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0416A8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20 %</w:t>
            </w:r>
          </w:p>
        </w:tc>
      </w:tr>
      <w:tr w:rsidR="00E65D13" w:rsidRPr="005D2DDD" w14:paraId="0D4AB97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8A06D8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6D967529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019990F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37B06F1E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111B55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0F66526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373E8B2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46A8423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B2E61A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A3273CD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1C9138CC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E65D13" w:rsidRPr="005D2DDD" w14:paraId="227677C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BF7FE08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5484F6AC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03404ADF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04E253C9" w:rsidR="004F498B" w:rsidRDefault="00242CCC" w:rsidP="00416FE2">
      <w:pPr>
        <w:pStyle w:val="1"/>
        <w:rPr>
          <w:rtl/>
        </w:rPr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4C3719E6" w14:textId="77777777" w:rsidR="003768E6" w:rsidRDefault="003768E6" w:rsidP="003768E6">
      <w:pPr>
        <w:rPr>
          <w:b/>
          <w:bCs/>
          <w:color w:val="632423" w:themeColor="accent2" w:themeShade="80"/>
          <w:rtl/>
        </w:rPr>
      </w:pPr>
      <w:r>
        <w:rPr>
          <w:rtl/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lang w:bidi="ar-EG"/>
        </w:rPr>
        <w:t xml:space="preserve">                                                                                                                                         </w:t>
      </w:r>
      <w:r>
        <w:rPr>
          <w:rFonts w:hint="cs"/>
          <w:b/>
          <w:bCs/>
          <w:color w:val="632423" w:themeColor="accent2" w:themeShade="80"/>
          <w:rtl/>
        </w:rPr>
        <w:t xml:space="preserve">        </w:t>
      </w:r>
      <w:r w:rsidRPr="003A02E2">
        <w:rPr>
          <w:rFonts w:hint="cs"/>
          <w:b/>
          <w:bCs/>
          <w:color w:val="632423" w:themeColor="accent2" w:themeShade="80"/>
          <w:rtl/>
        </w:rPr>
        <w:t xml:space="preserve">الكتاب المقرر والمراجع المساندة:  </w:t>
      </w:r>
      <w:r w:rsidRPr="003A02E2">
        <w:rPr>
          <w:b/>
          <w:bCs/>
          <w:color w:val="632423" w:themeColor="accent2" w:themeShade="80"/>
        </w:rPr>
        <w:t xml:space="preserve">Textbook and References:                                                                            </w:t>
      </w:r>
      <w:r>
        <w:rPr>
          <w:b/>
          <w:bCs/>
          <w:color w:val="632423" w:themeColor="accent2" w:themeShade="80"/>
        </w:rPr>
        <w:t xml:space="preserve">  </w:t>
      </w:r>
      <w:r w:rsidRPr="003A02E2">
        <w:rPr>
          <w:b/>
          <w:bCs/>
          <w:color w:val="632423" w:themeColor="accent2" w:themeShade="80"/>
        </w:rPr>
        <w:t xml:space="preserve">                    </w:t>
      </w:r>
    </w:p>
    <w:tbl>
      <w:tblPr>
        <w:tblStyle w:val="af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2362"/>
        <w:gridCol w:w="1884"/>
        <w:gridCol w:w="1661"/>
        <w:gridCol w:w="1595"/>
      </w:tblGrid>
      <w:tr w:rsidR="003768E6" w14:paraId="00BB075E" w14:textId="77777777" w:rsidTr="003768E6">
        <w:trPr>
          <w:jc w:val="center"/>
        </w:trPr>
        <w:tc>
          <w:tcPr>
            <w:tcW w:w="2186" w:type="dxa"/>
            <w:vAlign w:val="center"/>
          </w:tcPr>
          <w:p w14:paraId="78E96BDC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الكتاب المقرر</w:t>
            </w:r>
          </w:p>
          <w:p w14:paraId="2DDBD8ED" w14:textId="77777777" w:rsidR="003768E6" w:rsidRPr="007D5770" w:rsidRDefault="003768E6" w:rsidP="003768E6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Textbook title</w:t>
            </w:r>
          </w:p>
        </w:tc>
        <w:tc>
          <w:tcPr>
            <w:tcW w:w="2536" w:type="dxa"/>
            <w:vAlign w:val="center"/>
          </w:tcPr>
          <w:p w14:paraId="661DB544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المؤلف (رئيسي)</w:t>
            </w:r>
          </w:p>
          <w:p w14:paraId="1CBFE23F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Author's Name</w:t>
            </w:r>
          </w:p>
        </w:tc>
        <w:tc>
          <w:tcPr>
            <w:tcW w:w="1980" w:type="dxa"/>
            <w:vAlign w:val="center"/>
          </w:tcPr>
          <w:p w14:paraId="08575DFC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الناشر</w:t>
            </w:r>
          </w:p>
          <w:p w14:paraId="1ABD50E2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Publisher</w:t>
            </w:r>
          </w:p>
        </w:tc>
        <w:tc>
          <w:tcPr>
            <w:tcW w:w="1710" w:type="dxa"/>
            <w:vAlign w:val="center"/>
          </w:tcPr>
          <w:p w14:paraId="6BD4BAC0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سنة النشر</w:t>
            </w:r>
          </w:p>
          <w:p w14:paraId="5B0D50FC" w14:textId="77777777" w:rsidR="003768E6" w:rsidRPr="007D5770" w:rsidRDefault="003768E6" w:rsidP="003768E6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Publishing Year</w:t>
            </w:r>
          </w:p>
        </w:tc>
        <w:tc>
          <w:tcPr>
            <w:tcW w:w="1710" w:type="dxa"/>
          </w:tcPr>
          <w:p w14:paraId="28E8A97E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ISBN</w:t>
            </w:r>
          </w:p>
        </w:tc>
      </w:tr>
      <w:tr w:rsidR="003768E6" w14:paraId="01C36787" w14:textId="77777777" w:rsidTr="003768E6">
        <w:trPr>
          <w:jc w:val="center"/>
        </w:trPr>
        <w:tc>
          <w:tcPr>
            <w:tcW w:w="2186" w:type="dxa"/>
          </w:tcPr>
          <w:p w14:paraId="2216444B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دراسة نماذج من الأعمال الأدبية الأصيلة قديما وحديثا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مثل كلية ودمنة ومقامات بديع الزمان والبخلاء </w:t>
            </w:r>
          </w:p>
        </w:tc>
        <w:tc>
          <w:tcPr>
            <w:tcW w:w="2536" w:type="dxa"/>
            <w:vAlign w:val="center"/>
          </w:tcPr>
          <w:p w14:paraId="4B46ABFE" w14:textId="77777777" w:rsidR="003768E6" w:rsidRDefault="003768E6" w:rsidP="003768E6">
            <w:pPr>
              <w:rPr>
                <w:rFonts w:ascii="Maiandra GD" w:hAnsi="Maiandra GD" w:cs="AL-Mohanad"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</w:rPr>
              <w:t>ابن المقفع</w:t>
            </w:r>
          </w:p>
          <w:p w14:paraId="7140FDD5" w14:textId="77777777" w:rsidR="003768E6" w:rsidRPr="00516C91" w:rsidRDefault="003768E6" w:rsidP="003768E6">
            <w:pPr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516C91">
              <w:rPr>
                <w:rFonts w:ascii="Maiandra GD" w:hAnsi="Maiandra GD" w:cs="AL-Mohanad" w:hint="cs"/>
                <w:sz w:val="28"/>
                <w:szCs w:val="28"/>
                <w:rtl/>
              </w:rPr>
              <w:t>بديع الزمان الهمذاني / الحريري</w:t>
            </w:r>
          </w:p>
          <w:p w14:paraId="6556D2B5" w14:textId="77777777" w:rsidR="003768E6" w:rsidRPr="00516C91" w:rsidRDefault="003768E6" w:rsidP="003768E6">
            <w:pPr>
              <w:rPr>
                <w:color w:val="632423" w:themeColor="accent2" w:themeShade="80"/>
                <w:rtl/>
              </w:rPr>
            </w:pPr>
            <w:r w:rsidRPr="00516C91">
              <w:rPr>
                <w:rFonts w:ascii="Maiandra GD" w:hAnsi="Maiandra GD" w:cs="AL-Mohanad" w:hint="cs"/>
                <w:sz w:val="28"/>
                <w:szCs w:val="28"/>
                <w:rtl/>
              </w:rPr>
              <w:t>الجاحظ</w:t>
            </w:r>
          </w:p>
        </w:tc>
        <w:tc>
          <w:tcPr>
            <w:tcW w:w="1980" w:type="dxa"/>
            <w:vAlign w:val="center"/>
          </w:tcPr>
          <w:p w14:paraId="4EDE4D2F" w14:textId="77777777" w:rsidR="003768E6" w:rsidRPr="00516C91" w:rsidRDefault="003768E6" w:rsidP="003768E6">
            <w:pPr>
              <w:rPr>
                <w:color w:val="632423" w:themeColor="accent2" w:themeShade="80"/>
                <w:rtl/>
              </w:rPr>
            </w:pPr>
            <w:r w:rsidRPr="00516C91">
              <w:rPr>
                <w:rFonts w:ascii="Maiandra GD" w:hAnsi="Maiandra GD" w:cs="AL-Mohanad" w:hint="cs"/>
                <w:sz w:val="28"/>
                <w:szCs w:val="28"/>
                <w:rtl/>
              </w:rPr>
              <w:t>--------</w:t>
            </w:r>
          </w:p>
        </w:tc>
        <w:tc>
          <w:tcPr>
            <w:tcW w:w="1710" w:type="dxa"/>
            <w:vAlign w:val="center"/>
          </w:tcPr>
          <w:p w14:paraId="4143DF56" w14:textId="77777777" w:rsidR="003768E6" w:rsidRPr="00516C91" w:rsidRDefault="003768E6" w:rsidP="003768E6">
            <w:pPr>
              <w:rPr>
                <w:color w:val="632423" w:themeColor="accent2" w:themeShade="80"/>
                <w:rtl/>
              </w:rPr>
            </w:pPr>
            <w:r w:rsidRPr="00516C91">
              <w:rPr>
                <w:rFonts w:ascii="Maiandra GD" w:hAnsi="Maiandra GD" w:cs="AL-Mohanad" w:hint="cs"/>
                <w:sz w:val="28"/>
                <w:szCs w:val="28"/>
                <w:rtl/>
              </w:rPr>
              <w:t>-------</w:t>
            </w:r>
          </w:p>
        </w:tc>
        <w:tc>
          <w:tcPr>
            <w:tcW w:w="1710" w:type="dxa"/>
          </w:tcPr>
          <w:p w14:paraId="63DBC938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337B757D" w14:textId="77777777" w:rsidTr="003768E6">
        <w:trPr>
          <w:jc w:val="center"/>
        </w:trPr>
        <w:tc>
          <w:tcPr>
            <w:tcW w:w="2186" w:type="dxa"/>
            <w:vAlign w:val="center"/>
          </w:tcPr>
          <w:p w14:paraId="40675506" w14:textId="77777777" w:rsidR="003768E6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المرجع</w:t>
            </w:r>
          </w:p>
          <w:p w14:paraId="57359CC0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 xml:space="preserve"> </w:t>
            </w:r>
            <w:r w:rsidRPr="007D5770">
              <w:rPr>
                <w:b/>
                <w:bCs/>
              </w:rPr>
              <w:t>Reference</w:t>
            </w:r>
          </w:p>
        </w:tc>
        <w:tc>
          <w:tcPr>
            <w:tcW w:w="2536" w:type="dxa"/>
            <w:vAlign w:val="center"/>
          </w:tcPr>
          <w:p w14:paraId="3ECB4CDD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المؤلف (رئيسي)</w:t>
            </w:r>
          </w:p>
          <w:p w14:paraId="18508F55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Author's Name</w:t>
            </w:r>
          </w:p>
        </w:tc>
        <w:tc>
          <w:tcPr>
            <w:tcW w:w="1980" w:type="dxa"/>
            <w:vAlign w:val="center"/>
          </w:tcPr>
          <w:p w14:paraId="65976992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الناشر</w:t>
            </w:r>
          </w:p>
          <w:p w14:paraId="7CBA00FE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Publisher</w:t>
            </w:r>
          </w:p>
        </w:tc>
        <w:tc>
          <w:tcPr>
            <w:tcW w:w="1710" w:type="dxa"/>
            <w:vAlign w:val="center"/>
          </w:tcPr>
          <w:p w14:paraId="06C51340" w14:textId="77777777" w:rsidR="003768E6" w:rsidRPr="007D5770" w:rsidRDefault="003768E6" w:rsidP="003768E6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سنة النشر</w:t>
            </w:r>
          </w:p>
          <w:p w14:paraId="51804535" w14:textId="77777777" w:rsidR="003768E6" w:rsidRPr="007D5770" w:rsidRDefault="003768E6" w:rsidP="003768E6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Publishing Year</w:t>
            </w:r>
          </w:p>
        </w:tc>
        <w:tc>
          <w:tcPr>
            <w:tcW w:w="1710" w:type="dxa"/>
          </w:tcPr>
          <w:p w14:paraId="40EBDC9E" w14:textId="77777777" w:rsidR="003768E6" w:rsidRPr="007D5770" w:rsidRDefault="003768E6" w:rsidP="003768E6">
            <w:pPr>
              <w:rPr>
                <w:b/>
                <w:bCs/>
                <w:rtl/>
              </w:rPr>
            </w:pPr>
          </w:p>
        </w:tc>
      </w:tr>
      <w:tr w:rsidR="003768E6" w14:paraId="618F5895" w14:textId="77777777" w:rsidTr="003768E6">
        <w:trPr>
          <w:jc w:val="center"/>
        </w:trPr>
        <w:tc>
          <w:tcPr>
            <w:tcW w:w="2186" w:type="dxa"/>
          </w:tcPr>
          <w:p w14:paraId="2256F8F4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جدليات النص الأدبي</w:t>
            </w:r>
          </w:p>
        </w:tc>
        <w:tc>
          <w:tcPr>
            <w:tcW w:w="2536" w:type="dxa"/>
          </w:tcPr>
          <w:p w14:paraId="7D99797C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 w:rsidRPr="00916F30"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محمد فتوح أحمد</w:t>
            </w:r>
          </w:p>
        </w:tc>
        <w:tc>
          <w:tcPr>
            <w:tcW w:w="1980" w:type="dxa"/>
          </w:tcPr>
          <w:p w14:paraId="03D689E1" w14:textId="77777777" w:rsidR="003768E6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دار غريب </w:t>
            </w:r>
          </w:p>
          <w:p w14:paraId="58742BB8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القاهرة - مصر</w:t>
            </w:r>
          </w:p>
        </w:tc>
        <w:tc>
          <w:tcPr>
            <w:tcW w:w="1710" w:type="dxa"/>
          </w:tcPr>
          <w:p w14:paraId="7BBE0769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2007م</w:t>
            </w:r>
          </w:p>
        </w:tc>
        <w:tc>
          <w:tcPr>
            <w:tcW w:w="1710" w:type="dxa"/>
          </w:tcPr>
          <w:p w14:paraId="442F319E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6983470F" w14:textId="77777777" w:rsidTr="003768E6">
        <w:trPr>
          <w:jc w:val="center"/>
        </w:trPr>
        <w:tc>
          <w:tcPr>
            <w:tcW w:w="2186" w:type="dxa"/>
          </w:tcPr>
          <w:p w14:paraId="53463255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تحليل النص الأدبي بين النظرية والتطبيق</w:t>
            </w:r>
          </w:p>
        </w:tc>
        <w:tc>
          <w:tcPr>
            <w:tcW w:w="2536" w:type="dxa"/>
          </w:tcPr>
          <w:p w14:paraId="4705B76D" w14:textId="77777777" w:rsidR="003768E6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د. محمد عبد الغني المصري</w:t>
            </w:r>
          </w:p>
          <w:p w14:paraId="415AB48D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د. محمد </w:t>
            </w:r>
            <w:proofErr w:type="spellStart"/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 الباكير</w:t>
            </w:r>
          </w:p>
        </w:tc>
        <w:tc>
          <w:tcPr>
            <w:tcW w:w="1980" w:type="dxa"/>
          </w:tcPr>
          <w:p w14:paraId="4FCD6AE6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الوراق للنشر والتوزيع </w:t>
            </w:r>
            <w: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 عمان الأردن</w:t>
            </w:r>
          </w:p>
        </w:tc>
        <w:tc>
          <w:tcPr>
            <w:tcW w:w="1710" w:type="dxa"/>
          </w:tcPr>
          <w:p w14:paraId="168AE60E" w14:textId="77777777" w:rsidR="003768E6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الطبعة الأولى</w:t>
            </w:r>
          </w:p>
          <w:p w14:paraId="69A85B29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2002</w:t>
            </w:r>
          </w:p>
        </w:tc>
        <w:tc>
          <w:tcPr>
            <w:tcW w:w="1710" w:type="dxa"/>
          </w:tcPr>
          <w:p w14:paraId="7ABE16F2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52F91451" w14:textId="77777777" w:rsidTr="003768E6">
        <w:trPr>
          <w:jc w:val="center"/>
        </w:trPr>
        <w:tc>
          <w:tcPr>
            <w:tcW w:w="2186" w:type="dxa"/>
          </w:tcPr>
          <w:p w14:paraId="6C4A021B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الأعمال الكاملة (النظرات والعبرات)</w:t>
            </w:r>
          </w:p>
        </w:tc>
        <w:tc>
          <w:tcPr>
            <w:tcW w:w="2536" w:type="dxa"/>
            <w:vAlign w:val="center"/>
          </w:tcPr>
          <w:p w14:paraId="6E3FC915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مصطفى لطفي المنفلوطي</w:t>
            </w:r>
          </w:p>
        </w:tc>
        <w:tc>
          <w:tcPr>
            <w:tcW w:w="1980" w:type="dxa"/>
          </w:tcPr>
          <w:p w14:paraId="20120D76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دار الجيل </w:t>
            </w:r>
            <w: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 بيروت لبنان</w:t>
            </w:r>
          </w:p>
        </w:tc>
        <w:tc>
          <w:tcPr>
            <w:tcW w:w="1710" w:type="dxa"/>
            <w:vAlign w:val="center"/>
          </w:tcPr>
          <w:p w14:paraId="6F9B31D2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1984م</w:t>
            </w:r>
          </w:p>
        </w:tc>
        <w:tc>
          <w:tcPr>
            <w:tcW w:w="1710" w:type="dxa"/>
          </w:tcPr>
          <w:p w14:paraId="2FD329D8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2A48026D" w14:textId="77777777" w:rsidTr="003768E6">
        <w:trPr>
          <w:jc w:val="center"/>
        </w:trPr>
        <w:tc>
          <w:tcPr>
            <w:tcW w:w="2186" w:type="dxa"/>
          </w:tcPr>
          <w:p w14:paraId="388D40E4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وحي القلم</w:t>
            </w:r>
          </w:p>
        </w:tc>
        <w:tc>
          <w:tcPr>
            <w:tcW w:w="2536" w:type="dxa"/>
          </w:tcPr>
          <w:p w14:paraId="1DFF4006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مصطفى صادق الرافعي</w:t>
            </w:r>
          </w:p>
        </w:tc>
        <w:tc>
          <w:tcPr>
            <w:tcW w:w="1980" w:type="dxa"/>
          </w:tcPr>
          <w:p w14:paraId="6447EDCF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المكتبة العصرية </w:t>
            </w:r>
            <w: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 صيدا - لبنان</w:t>
            </w:r>
          </w:p>
        </w:tc>
        <w:tc>
          <w:tcPr>
            <w:tcW w:w="1710" w:type="dxa"/>
            <w:vAlign w:val="center"/>
          </w:tcPr>
          <w:p w14:paraId="367B10EA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1710" w:type="dxa"/>
          </w:tcPr>
          <w:p w14:paraId="2A44BE5F" w14:textId="77777777" w:rsidR="003768E6" w:rsidRDefault="003768E6" w:rsidP="003768E6">
            <w:pPr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7C9D3797" w14:textId="77777777" w:rsidTr="003768E6">
        <w:trPr>
          <w:jc w:val="center"/>
        </w:trPr>
        <w:tc>
          <w:tcPr>
            <w:tcW w:w="2186" w:type="dxa"/>
          </w:tcPr>
          <w:p w14:paraId="2791E71E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الغربال</w:t>
            </w:r>
          </w:p>
        </w:tc>
        <w:tc>
          <w:tcPr>
            <w:tcW w:w="2536" w:type="dxa"/>
          </w:tcPr>
          <w:p w14:paraId="235C235F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ميخائيل نعيمة</w:t>
            </w:r>
          </w:p>
        </w:tc>
        <w:tc>
          <w:tcPr>
            <w:tcW w:w="1980" w:type="dxa"/>
            <w:vAlign w:val="center"/>
          </w:tcPr>
          <w:p w14:paraId="20C5B334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بناية نوفل </w:t>
            </w:r>
            <w: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 xml:space="preserve"> بيروت لبنان</w:t>
            </w:r>
          </w:p>
        </w:tc>
        <w:tc>
          <w:tcPr>
            <w:tcW w:w="1710" w:type="dxa"/>
            <w:vAlign w:val="center"/>
          </w:tcPr>
          <w:p w14:paraId="5B789480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  <w:r w:rsidRPr="000A3418">
              <w:rPr>
                <w:rFonts w:ascii="Maiandra GD" w:hAnsi="Maiandra GD" w:cs="AL-Mohanad" w:hint="cs"/>
                <w:b/>
                <w:bCs/>
                <w:sz w:val="26"/>
                <w:szCs w:val="26"/>
                <w:rtl/>
              </w:rPr>
              <w:t xml:space="preserve">الطبعة الخامسة عشرة </w:t>
            </w:r>
            <w:r w:rsidRPr="000A3418">
              <w:rPr>
                <w:rFonts w:ascii="Maiandra GD" w:hAnsi="Maiandra GD" w:cs="AL-Mohanad"/>
                <w:b/>
                <w:bCs/>
                <w:sz w:val="26"/>
                <w:szCs w:val="26"/>
                <w:rtl/>
              </w:rPr>
              <w:t>–</w:t>
            </w:r>
            <w:r w:rsidRPr="000A3418">
              <w:rPr>
                <w:rFonts w:ascii="Maiandra GD" w:hAnsi="Maiandra GD" w:cs="AL-Mohanad" w:hint="cs"/>
                <w:b/>
                <w:bCs/>
                <w:sz w:val="26"/>
                <w:szCs w:val="26"/>
                <w:rtl/>
              </w:rPr>
              <w:t xml:space="preserve"> 199</w:t>
            </w:r>
            <w:r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1م</w:t>
            </w:r>
          </w:p>
        </w:tc>
        <w:tc>
          <w:tcPr>
            <w:tcW w:w="1710" w:type="dxa"/>
          </w:tcPr>
          <w:p w14:paraId="3BE5DEB2" w14:textId="77777777" w:rsidR="003768E6" w:rsidRDefault="003768E6" w:rsidP="003768E6">
            <w:pPr>
              <w:spacing w:after="240"/>
              <w:rPr>
                <w:b/>
                <w:bCs/>
                <w:color w:val="632423" w:themeColor="accent2" w:themeShade="80"/>
                <w:rtl/>
              </w:rPr>
            </w:pPr>
          </w:p>
        </w:tc>
      </w:tr>
      <w:tr w:rsidR="003768E6" w14:paraId="2B9AF671" w14:textId="77777777" w:rsidTr="003768E6">
        <w:trPr>
          <w:jc w:val="center"/>
        </w:trPr>
        <w:tc>
          <w:tcPr>
            <w:tcW w:w="2186" w:type="dxa"/>
          </w:tcPr>
          <w:p w14:paraId="366A8F65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6" w:type="dxa"/>
          </w:tcPr>
          <w:p w14:paraId="310BF321" w14:textId="77777777" w:rsidR="003768E6" w:rsidRPr="00027D31" w:rsidRDefault="003768E6" w:rsidP="003768E6">
            <w:pPr>
              <w:rPr>
                <w:rFonts w:cs="Arabic Transparent"/>
                <w:color w:val="000000" w:themeColor="text1"/>
                <w:rtl/>
              </w:rPr>
            </w:pPr>
          </w:p>
        </w:tc>
        <w:tc>
          <w:tcPr>
            <w:tcW w:w="1980" w:type="dxa"/>
          </w:tcPr>
          <w:p w14:paraId="327AFFDF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14:paraId="33B6E168" w14:textId="77777777" w:rsidR="003768E6" w:rsidRPr="00916F30" w:rsidRDefault="003768E6" w:rsidP="003768E6">
            <w:pPr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14:paraId="09F232FE" w14:textId="77777777" w:rsidR="003768E6" w:rsidRDefault="003768E6" w:rsidP="003768E6">
            <w:pPr>
              <w:spacing w:after="240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14:paraId="79B4FE83" w14:textId="645272B4" w:rsidR="003768E6" w:rsidRPr="003768E6" w:rsidRDefault="003768E6" w:rsidP="003768E6">
      <w:pPr>
        <w:rPr>
          <w:lang w:bidi="ar-EG"/>
        </w:rPr>
      </w:pPr>
      <w:r>
        <w:rPr>
          <w:lang w:bidi="ar-EG"/>
        </w:rPr>
        <w:lastRenderedPageBreak/>
        <w:t xml:space="preserve"> </w:t>
      </w:r>
    </w:p>
    <w:p w14:paraId="1F384387" w14:textId="3EABE9F5" w:rsidR="00242CCC" w:rsidRPr="005D2DDD" w:rsidRDefault="00823AD8" w:rsidP="001D5B3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p w14:paraId="52F88B51" w14:textId="77777777" w:rsidR="004578BB" w:rsidRDefault="004578BB" w:rsidP="001D5B3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1D5B3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  <w:lang w:bidi="ar-SA"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CD769D" w14:paraId="3BA8D275" w14:textId="77777777" w:rsidTr="00CD769D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4633EFA" w14:textId="77777777" w:rsidR="00CD769D" w:rsidRDefault="00CD769D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E73CDBD" w14:textId="77777777" w:rsidR="00CD769D" w:rsidRDefault="00CD769D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CD769D" w14:paraId="5366DAA6" w14:textId="77777777" w:rsidTr="00CD769D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69EA3A6" w14:textId="77777777" w:rsidR="00CD769D" w:rsidRDefault="00CD769D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EF90CA5" w14:textId="77777777" w:rsidR="00CD769D" w:rsidRDefault="00CD769D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D769D" w14:paraId="424BD154" w14:textId="77777777" w:rsidTr="00CD769D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BDF01CD" w14:textId="77777777" w:rsidR="00CD769D" w:rsidRDefault="00CD769D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54D3BD" w14:textId="77777777" w:rsidR="00CD769D" w:rsidRDefault="00CD769D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7B494022" w14:textId="77777777" w:rsidR="00CD769D" w:rsidRPr="005D2DDD" w:rsidRDefault="00CD769D" w:rsidP="00CD769D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CD769D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F822" w14:textId="77777777" w:rsidR="00C63EE3" w:rsidRDefault="00C63EE3">
      <w:r>
        <w:separator/>
      </w:r>
    </w:p>
  </w:endnote>
  <w:endnote w:type="continuationSeparator" w:id="0">
    <w:p w14:paraId="2EF9FE57" w14:textId="77777777" w:rsidR="00C63EE3" w:rsidRDefault="00C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3768E6" w:rsidRDefault="00376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3768E6" w:rsidRDefault="003768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3768E6" w:rsidRDefault="003768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3C26A84C" w:rsidR="003768E6" w:rsidRPr="003C532A" w:rsidRDefault="003768E6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69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3C26A84C" w:rsidR="003768E6" w:rsidRPr="003C532A" w:rsidRDefault="003768E6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D769D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B02ED" w14:textId="77777777" w:rsidR="00C63EE3" w:rsidRDefault="00C63EE3">
      <w:r>
        <w:separator/>
      </w:r>
    </w:p>
  </w:footnote>
  <w:footnote w:type="continuationSeparator" w:id="0">
    <w:p w14:paraId="69110AF8" w14:textId="77777777" w:rsidR="00C63EE3" w:rsidRDefault="00C6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3768E6" w:rsidRPr="001F16EB" w:rsidRDefault="003768E6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3768E6" w:rsidRPr="00A006BB" w:rsidRDefault="003768E6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C5"/>
    <w:rsid w:val="000A2AEF"/>
    <w:rsid w:val="000A4F2F"/>
    <w:rsid w:val="000A5980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3531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617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8E6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5B57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34B6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6297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438F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D76E1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2E87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0C4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E5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3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69D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2819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6993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44DC0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FBE9C-CE59-4FAE-AD29-396F5919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1093</Words>
  <Characters>7321</Characters>
  <Application>Microsoft Office Word</Application>
  <DocSecurity>0</DocSecurity>
  <Lines>61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8398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14</cp:revision>
  <cp:lastPrinted>2019-02-14T08:13:00Z</cp:lastPrinted>
  <dcterms:created xsi:type="dcterms:W3CDTF">2019-04-03T20:08:00Z</dcterms:created>
  <dcterms:modified xsi:type="dcterms:W3CDTF">2020-02-21T19:40:00Z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