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rtl/>
        </w:rPr>
      </w:pPr>
    </w:p>
    <w:p w:rsidR="00F3023A" w:rsidRPr="00F3023A" w:rsidRDefault="00F3023A" w:rsidP="00F3023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3023A" w:rsidRPr="00F3023A" w:rsidRDefault="00F3023A" w:rsidP="00F3023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bidi="ar-EG"/>
        </w:rPr>
      </w:pP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023A" w:rsidRPr="00F3023A" w:rsidRDefault="00F3023A" w:rsidP="00F3023A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023A">
        <w:rPr>
          <w:rFonts w:ascii="Times New Roman" w:eastAsia="Times New Roman" w:hAnsi="Times New Roman" w:cs="Times New Roman"/>
          <w:b/>
          <w:sz w:val="32"/>
          <w:szCs w:val="32"/>
          <w:rtl/>
        </w:rPr>
        <w:tab/>
      </w: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F3023A" w:rsidRPr="00F3023A" w:rsidTr="00FB2A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F3023A" w:rsidRPr="00F3023A" w:rsidRDefault="00F3023A" w:rsidP="00F3023A">
            <w:pPr>
              <w:rPr>
                <w:b/>
                <w:bCs/>
                <w:sz w:val="30"/>
                <w:szCs w:val="30"/>
              </w:rPr>
            </w:pPr>
            <w:r w:rsidRPr="00F3023A">
              <w:rPr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F3023A" w:rsidRPr="00F3023A" w:rsidRDefault="00FB2A60" w:rsidP="00E4563E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بلاغة </w:t>
            </w:r>
            <w:r w:rsidR="00E4563E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علم المعاني (2)</w:t>
            </w:r>
          </w:p>
        </w:tc>
      </w:tr>
      <w:tr w:rsidR="00F3023A" w:rsidRPr="00F3023A" w:rsidTr="00FB2A60">
        <w:trPr>
          <w:trHeight w:val="506"/>
        </w:trPr>
        <w:tc>
          <w:tcPr>
            <w:tcW w:w="1367" w:type="pct"/>
            <w:shd w:val="clear" w:color="auto" w:fill="EAF1DD"/>
            <w:vAlign w:val="center"/>
          </w:tcPr>
          <w:p w:rsidR="00F3023A" w:rsidRPr="00F3023A" w:rsidRDefault="00F3023A" w:rsidP="00F3023A">
            <w:pPr>
              <w:rPr>
                <w:b/>
                <w:bCs/>
                <w:sz w:val="30"/>
                <w:szCs w:val="30"/>
              </w:rPr>
            </w:pPr>
            <w:r w:rsidRPr="00F3023A">
              <w:rPr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EAF1DD"/>
            <w:vAlign w:val="center"/>
          </w:tcPr>
          <w:p w:rsidR="00F3023A" w:rsidRPr="00F3023A" w:rsidRDefault="00FB2A60" w:rsidP="002209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ARB</w:t>
            </w:r>
            <w:r w:rsidR="0022098C">
              <w:rPr>
                <w:b/>
                <w:bCs/>
                <w:sz w:val="30"/>
                <w:szCs w:val="30"/>
              </w:rPr>
              <w:t>2</w:t>
            </w:r>
            <w:r>
              <w:rPr>
                <w:b/>
                <w:bCs/>
                <w:sz w:val="30"/>
                <w:szCs w:val="30"/>
              </w:rPr>
              <w:t>44</w:t>
            </w:r>
          </w:p>
        </w:tc>
      </w:tr>
      <w:tr w:rsidR="00F3023A" w:rsidRPr="00F3023A" w:rsidTr="00FB2A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F3023A" w:rsidRPr="00F3023A" w:rsidRDefault="00F3023A" w:rsidP="00F3023A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F3023A">
              <w:rPr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F3023A" w:rsidRPr="00F3023A" w:rsidRDefault="00F3023A" w:rsidP="00F3023A">
            <w:pPr>
              <w:jc w:val="center"/>
              <w:rPr>
                <w:b/>
                <w:bCs/>
                <w:sz w:val="30"/>
                <w:szCs w:val="30"/>
              </w:rPr>
            </w:pPr>
            <w:r w:rsidRPr="00F3023A">
              <w:rPr>
                <w:rFonts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F3023A" w:rsidRPr="00F3023A" w:rsidTr="00FB2A60">
        <w:trPr>
          <w:trHeight w:val="506"/>
        </w:trPr>
        <w:tc>
          <w:tcPr>
            <w:tcW w:w="1367" w:type="pct"/>
            <w:shd w:val="clear" w:color="auto" w:fill="EAF1DD"/>
            <w:vAlign w:val="center"/>
          </w:tcPr>
          <w:p w:rsidR="00F3023A" w:rsidRPr="00F3023A" w:rsidRDefault="00F3023A" w:rsidP="00F3023A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F3023A">
              <w:rPr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AF1DD"/>
            <w:vAlign w:val="center"/>
          </w:tcPr>
          <w:p w:rsidR="00F3023A" w:rsidRPr="00F3023A" w:rsidRDefault="00F3023A" w:rsidP="00F3023A">
            <w:pPr>
              <w:jc w:val="center"/>
              <w:rPr>
                <w:b/>
                <w:bCs/>
                <w:sz w:val="30"/>
                <w:szCs w:val="30"/>
                <w:lang w:bidi="ar-EG"/>
              </w:rPr>
            </w:pPr>
            <w:r w:rsidRPr="00F3023A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F3023A" w:rsidRPr="00F3023A" w:rsidTr="00FB2A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F3023A" w:rsidRPr="00F3023A" w:rsidRDefault="00F3023A" w:rsidP="00F3023A">
            <w:pPr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F3023A">
              <w:rPr>
                <w:rFonts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F3023A" w:rsidRPr="00F3023A" w:rsidRDefault="00F3023A" w:rsidP="00F3023A">
            <w:pPr>
              <w:jc w:val="center"/>
              <w:rPr>
                <w:b/>
                <w:bCs/>
                <w:sz w:val="30"/>
                <w:szCs w:val="30"/>
              </w:rPr>
            </w:pPr>
            <w:r w:rsidRPr="00F3023A">
              <w:rPr>
                <w:rFonts w:hint="cs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F3023A" w:rsidRPr="00F3023A" w:rsidTr="00FB2A60">
        <w:trPr>
          <w:trHeight w:val="506"/>
        </w:trPr>
        <w:tc>
          <w:tcPr>
            <w:tcW w:w="1367" w:type="pct"/>
            <w:shd w:val="clear" w:color="auto" w:fill="EAF1DD"/>
            <w:vAlign w:val="center"/>
          </w:tcPr>
          <w:p w:rsidR="00F3023A" w:rsidRPr="00F3023A" w:rsidRDefault="00F3023A" w:rsidP="00F3023A">
            <w:pPr>
              <w:rPr>
                <w:b/>
                <w:bCs/>
                <w:sz w:val="30"/>
                <w:szCs w:val="30"/>
              </w:rPr>
            </w:pPr>
            <w:r w:rsidRPr="00F3023A">
              <w:rPr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/>
            <w:vAlign w:val="center"/>
          </w:tcPr>
          <w:p w:rsidR="00F3023A" w:rsidRPr="00F3023A" w:rsidRDefault="00F3023A" w:rsidP="00F3023A">
            <w:pPr>
              <w:jc w:val="center"/>
              <w:rPr>
                <w:b/>
                <w:bCs/>
                <w:sz w:val="30"/>
                <w:szCs w:val="30"/>
              </w:rPr>
            </w:pPr>
            <w:r w:rsidRPr="00F3023A">
              <w:rPr>
                <w:rFonts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EG"/>
        </w:rPr>
      </w:pP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rtl/>
        </w:rPr>
      </w:pPr>
    </w:p>
    <w:p w:rsidR="00F3023A" w:rsidRPr="00F3023A" w:rsidRDefault="00F3023A" w:rsidP="00F3023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rtl/>
        </w:rPr>
      </w:pPr>
      <w:r w:rsidRPr="00F3023A">
        <w:rPr>
          <w:rFonts w:ascii="Times New Roman" w:eastAsia="Times New Roman" w:hAnsi="Times New Roman" w:cs="Times New Roman"/>
          <w:b/>
          <w:sz w:val="32"/>
          <w:szCs w:val="32"/>
          <w:rtl/>
          <w:lang w:bidi="ar-EG"/>
        </w:rPr>
        <w:br w:type="page"/>
      </w:r>
    </w:p>
    <w:p w:rsidR="00F3023A" w:rsidRPr="00F3023A" w:rsidRDefault="00F3023A" w:rsidP="00F3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EG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3023A" w:rsidRPr="00F3023A" w:rsidRDefault="00F3023A" w:rsidP="00F3023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C00000"/>
              <w:sz w:val="32"/>
              <w:szCs w:val="32"/>
              <w:rtl/>
            </w:rPr>
          </w:pPr>
          <w:r w:rsidRPr="00F3023A">
            <w:rPr>
              <w:rFonts w:ascii="Times New Roman" w:eastAsia="Times New Roman" w:hAnsi="Times New Roman" w:cs="Times New Roman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F3023A" w:rsidRPr="00F3023A" w:rsidRDefault="00F3023A" w:rsidP="00F3023A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r w:rsidRPr="00F3023A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val="ar-SA" w:bidi="ar-EG"/>
            </w:rPr>
            <w:fldChar w:fldCharType="begin"/>
          </w:r>
          <w:r w:rsidRPr="00F3023A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rtl/>
              <w:lang w:val="ar-SA"/>
            </w:rPr>
            <w:instrText xml:space="preserve"> TOC \o "1-3" \h \z \u </w:instrText>
          </w:r>
          <w:r w:rsidRPr="00F3023A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val="ar-SA" w:bidi="ar-EG"/>
            </w:rPr>
            <w:fldChar w:fldCharType="separate"/>
          </w:r>
          <w:hyperlink w:anchor="_Toc337784" w:history="1">
            <w:r w:rsidRPr="00F3023A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أ. التعريف بالمقرر الدراسي:</w:t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_Toc337784 \h </w:instrText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3</w:t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F3023A" w:rsidRPr="00F3023A" w:rsidRDefault="009267E6" w:rsidP="00F3023A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85" w:history="1"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ب- هدف المقرر ومخرجاته التعليمية:</w: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_Toc337785 \h </w:instrTex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3</w: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F3023A" w:rsidRPr="00F3023A" w:rsidRDefault="009267E6" w:rsidP="00F3023A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86" w:history="1">
            <w:r w:rsidR="00F3023A" w:rsidRPr="00F3023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 xml:space="preserve">1. </w: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ال</w: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وصف العام للمقرر:</w: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_Toc337786 \h </w:instrTex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3</w: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023A" w:rsidRPr="00F3023A" w:rsidRDefault="009267E6" w:rsidP="00F3023A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87" w:history="1">
            <w:r w:rsidR="00F3023A" w:rsidRPr="00F3023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2. الهدف الرئيس للمقرر</w: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_Toc337787 \h </w:instrTex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3</w: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023A" w:rsidRPr="00F3023A" w:rsidRDefault="009267E6" w:rsidP="00F3023A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  <w:rtl/>
            </w:rPr>
          </w:pPr>
          <w:hyperlink w:anchor="_Toc337788" w:history="1">
            <w:r w:rsidR="00F3023A" w:rsidRPr="00F3023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3. مخرجات التعلم للمقرر:</w: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_Toc337788 \h </w:instrTex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4</w: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023A" w:rsidRPr="00F3023A" w:rsidRDefault="009267E6" w:rsidP="00F3023A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89" w:history="1"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ج. موضوعات المقرر</w: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_Toc337789 \h </w:instrTex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4</w: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F3023A" w:rsidRPr="00F3023A" w:rsidRDefault="009267E6" w:rsidP="00F3023A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0" w:history="1"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د. التدريس والتقييم:</w: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_Toc337790 \h </w:instrTex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4</w: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F3023A" w:rsidRPr="00F3023A" w:rsidRDefault="009267E6" w:rsidP="00F3023A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91" w:history="1">
            <w:r w:rsidR="00F3023A" w:rsidRPr="00F3023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 xml:space="preserve">1. </w: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 xml:space="preserve"> ربط مخرجات التعلم للمقرر مع كل من استراتيجيات التدريس وطرق التقييم</w: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_Toc337791 \h </w:instrTex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4</w: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023A" w:rsidRPr="00F3023A" w:rsidRDefault="009267E6" w:rsidP="00F3023A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92" w:history="1">
            <w:r w:rsidR="00F3023A" w:rsidRPr="00F3023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2. أنشطة تقييم الطلبة</w: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_Toc337792 \h </w:instrTex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5</w: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023A" w:rsidRPr="00F3023A" w:rsidRDefault="009267E6" w:rsidP="00F3023A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3" w:history="1"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هـ - أنشطة الإرشاد الأكاديمي والدعم الطلابي:</w: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_Toc337793 \h </w:instrTex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5</w: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F3023A" w:rsidRPr="00F3023A" w:rsidRDefault="009267E6" w:rsidP="00F3023A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4" w:history="1"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و – مصادر التعلم والمرافق:</w: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_Toc337794 \h </w:instrTex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5</w: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F3023A" w:rsidRPr="00F3023A" w:rsidRDefault="009267E6" w:rsidP="00F3023A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95" w:history="1">
            <w:r w:rsidR="00F3023A" w:rsidRPr="00F3023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1. قائمة مصادر التعلم:</w: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_Toc337795 \h </w:instrTex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5</w: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023A" w:rsidRPr="00F3023A" w:rsidRDefault="009267E6" w:rsidP="00F3023A">
          <w:pPr>
            <w:tabs>
              <w:tab w:val="right" w:leader="dot" w:pos="9345"/>
            </w:tabs>
            <w:spacing w:after="100" w:line="240" w:lineRule="auto"/>
            <w:ind w:left="240"/>
            <w:rPr>
              <w:rFonts w:ascii="Calibri" w:eastAsia="Times New Roman" w:hAnsi="Calibri" w:cs="Arial"/>
              <w:noProof/>
            </w:rPr>
          </w:pPr>
          <w:hyperlink w:anchor="_Toc337796" w:history="1">
            <w:r w:rsidR="00F3023A" w:rsidRPr="00F3023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u w:val="single"/>
                <w:rtl/>
              </w:rPr>
              <w:t>2. المرافق والتجهيزات المطلوبة:</w: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_Toc337796 \h </w:instrTex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  <w:rtl/>
              </w:rPr>
              <w:t>5</w:t>
            </w:r>
            <w:r w:rsidR="00F3023A" w:rsidRPr="00F3023A">
              <w:rPr>
                <w:rFonts w:ascii="Times New Roman" w:eastAsia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023A" w:rsidRPr="00F3023A" w:rsidRDefault="009267E6" w:rsidP="00F3023A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7" w:history="1"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ز. تقويم جودة المقرر:</w: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_Toc337797 \h </w:instrTex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6</w: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F3023A" w:rsidRPr="00F3023A" w:rsidRDefault="009267E6" w:rsidP="00F3023A">
          <w:pPr>
            <w:tabs>
              <w:tab w:val="right" w:leader="dot" w:pos="8630"/>
            </w:tabs>
            <w:spacing w:after="100" w:line="240" w:lineRule="auto"/>
            <w:rPr>
              <w:rFonts w:ascii="Calibri" w:eastAsia="Times New Roman" w:hAnsi="Calibri" w:cs="Arial"/>
              <w:noProof/>
            </w:rPr>
          </w:pPr>
          <w:hyperlink w:anchor="_Toc337798" w:history="1"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u w:val="single"/>
                <w:rtl/>
                <w:lang w:bidi="ar-EG"/>
              </w:rPr>
              <w:t>ح. اعتماد التوصيف</w: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tab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begin"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instrText xml:space="preserve"> PAGEREF _Toc337798 \h </w:instrTex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separate"/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rtl/>
                <w:lang w:bidi="ar-EG"/>
              </w:rPr>
              <w:t>6</w:t>
            </w:r>
            <w:r w:rsidR="00F3023A" w:rsidRPr="00F3023A">
              <w:rPr>
                <w:rFonts w:ascii="Times New Roman" w:eastAsia="Times New Roman" w:hAnsi="Times New Roman" w:cs="Times New Roman"/>
                <w:b/>
                <w:bCs/>
                <w:noProof/>
                <w:webHidden/>
                <w:sz w:val="24"/>
                <w:szCs w:val="24"/>
                <w:lang w:bidi="ar-EG"/>
              </w:rPr>
              <w:fldChar w:fldCharType="end"/>
            </w:r>
          </w:hyperlink>
        </w:p>
        <w:p w:rsidR="00F3023A" w:rsidRPr="00F3023A" w:rsidRDefault="00F3023A" w:rsidP="00F3023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3023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ar-SA"/>
            </w:rPr>
            <w:fldChar w:fldCharType="end"/>
          </w:r>
        </w:p>
      </w:sdtContent>
    </w:sdt>
    <w:p w:rsidR="00F3023A" w:rsidRPr="00F3023A" w:rsidRDefault="00F3023A" w:rsidP="00F302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r w:rsidRPr="00F3023A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bidi="ar-EG"/>
        </w:rPr>
        <w:br w:type="page"/>
      </w:r>
      <w:bookmarkStart w:id="0" w:name="_Toc526247378"/>
      <w:bookmarkStart w:id="1" w:name="_Toc337784"/>
      <w:r w:rsidRPr="00F3023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lastRenderedPageBreak/>
        <w:t>أ. التعريف بالمقرر الدراسي:</w:t>
      </w:r>
      <w:bookmarkEnd w:id="0"/>
      <w:bookmarkEnd w:id="1"/>
      <w:r w:rsidRPr="00F3023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4"/>
        <w:gridCol w:w="703"/>
        <w:gridCol w:w="868"/>
        <w:gridCol w:w="48"/>
        <w:gridCol w:w="207"/>
        <w:gridCol w:w="173"/>
        <w:gridCol w:w="359"/>
        <w:gridCol w:w="506"/>
        <w:gridCol w:w="267"/>
        <w:gridCol w:w="686"/>
        <w:gridCol w:w="267"/>
        <w:gridCol w:w="198"/>
        <w:gridCol w:w="431"/>
        <w:gridCol w:w="359"/>
        <w:gridCol w:w="1982"/>
        <w:gridCol w:w="267"/>
        <w:gridCol w:w="1786"/>
      </w:tblGrid>
      <w:tr w:rsidR="00F3023A" w:rsidRPr="00F3023A" w:rsidTr="00FB2A6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F302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ساعتان</w:t>
            </w:r>
          </w:p>
        </w:tc>
      </w:tr>
      <w:tr w:rsidR="00F3023A" w:rsidRPr="00F3023A" w:rsidTr="00FB2A60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F3023A" w:rsidRPr="00F3023A" w:rsidTr="00FB2A6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متطلب جامعة</w:t>
            </w:r>
            <w:r w:rsidRPr="00F3023A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متطلب كلية</w:t>
            </w:r>
            <w:r w:rsidRPr="00F3023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KacstBook" w:hint="cs"/>
                <w:b/>
                <w:sz w:val="24"/>
                <w:szCs w:val="26"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bidi="ar-EG"/>
              </w:rPr>
            </w:pPr>
          </w:p>
        </w:tc>
      </w:tr>
      <w:tr w:rsidR="00F3023A" w:rsidRPr="00F3023A" w:rsidTr="00FB2A6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3023A">
              <w:rPr>
                <w:rFonts w:ascii="Times New Roman" w:eastAsia="Times New Roman" w:hAnsi="Times New Roman" w:cs="KacstBook" w:hint="cs"/>
                <w:b/>
                <w:sz w:val="24"/>
                <w:szCs w:val="26"/>
                <w:rtl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اختياري</w:t>
            </w:r>
            <w:r w:rsidRPr="00F3023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23A" w:rsidRPr="00F3023A" w:rsidTr="00FB2A6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F3023A" w:rsidRPr="00F3023A" w:rsidRDefault="00F3023A" w:rsidP="00FB2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22098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:    الرابــع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F3023A" w:rsidRPr="00F3023A" w:rsidTr="00FB2A60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4</w:t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F3023A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(</w:t>
            </w:r>
            <w:r w:rsidRPr="00F3023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EG"/>
              </w:rPr>
              <w:t>إن</w:t>
            </w:r>
            <w:r w:rsidRPr="00F3023A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 xml:space="preserve"> وجدت)</w:t>
            </w:r>
          </w:p>
          <w:p w:rsidR="00F3023A" w:rsidRPr="00F3023A" w:rsidRDefault="00FB2A60" w:rsidP="009B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بلاغة</w:t>
            </w:r>
            <w:r w:rsidR="009B55D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علم المعاني (1)</w:t>
            </w:r>
          </w:p>
          <w:p w:rsidR="00F3023A" w:rsidRPr="00F3023A" w:rsidRDefault="00FB2A60" w:rsidP="0022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الرمز: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AR</w:t>
            </w:r>
            <w:r w:rsidR="00B8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22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83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  <w:tr w:rsidR="00F3023A" w:rsidRPr="00F3023A" w:rsidTr="00FB2A60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F3023A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F3023A" w:rsidRPr="00F3023A" w:rsidTr="00FB2A60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 يوجد</w:t>
            </w:r>
          </w:p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2"/>
    </w:tbl>
    <w:p w:rsidR="00F3023A" w:rsidRPr="00F3023A" w:rsidRDefault="00F3023A" w:rsidP="00F30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:rsidR="00F3023A" w:rsidRPr="00F3023A" w:rsidRDefault="00F3023A" w:rsidP="00F3023A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_Toc526247385"/>
      <w:bookmarkStart w:id="4" w:name="_Toc523814307"/>
      <w:r w:rsidRPr="00F3023A">
        <w:rPr>
          <w:rFonts w:ascii="Times New Roman" w:eastAsia="Times New Roman" w:hAnsi="Times New Roman" w:cs="Times New Roman" w:hint="cs"/>
          <w:sz w:val="26"/>
          <w:szCs w:val="26"/>
          <w:rtl/>
        </w:rPr>
        <w:t>6</w:t>
      </w:r>
      <w:r w:rsidRPr="00F3023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EG"/>
        </w:rPr>
        <w:t xml:space="preserve">. </w:t>
      </w:r>
      <w:r w:rsidRPr="00F3023A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  <w:t xml:space="preserve">نمط الدراسة </w:t>
      </w:r>
      <w:r w:rsidRPr="00F3023A">
        <w:rPr>
          <w:rFonts w:ascii="Times New Roman" w:eastAsia="Times New Roman" w:hAnsi="Times New Roman" w:cs="Times New Roman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F3023A" w:rsidRPr="00F3023A" w:rsidTr="00FB2A60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نمط</w:t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النسبة </w:t>
            </w:r>
          </w:p>
        </w:tc>
      </w:tr>
      <w:tr w:rsidR="00F3023A" w:rsidRPr="00F3023A" w:rsidTr="00FB2A60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70%</w:t>
            </w:r>
          </w:p>
        </w:tc>
      </w:tr>
      <w:tr w:rsidR="00F3023A" w:rsidRPr="00F3023A" w:rsidTr="00FB2A6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23A" w:rsidRPr="00F3023A" w:rsidTr="00FB2A6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التعليم </w:t>
            </w: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الإلكتروني</w:t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20%</w:t>
            </w:r>
          </w:p>
        </w:tc>
      </w:tr>
      <w:tr w:rsidR="00F3023A" w:rsidRPr="00F3023A" w:rsidTr="00FB2A6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التعليم </w:t>
            </w: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عن بعد</w:t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23A" w:rsidRPr="00F3023A" w:rsidTr="00FB2A60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10%</w:t>
            </w:r>
          </w:p>
        </w:tc>
      </w:tr>
    </w:tbl>
    <w:p w:rsidR="00F3023A" w:rsidRPr="00F3023A" w:rsidRDefault="00F3023A" w:rsidP="00F302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</w:p>
    <w:p w:rsidR="00F3023A" w:rsidRPr="00F3023A" w:rsidRDefault="00F3023A" w:rsidP="00F302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</w:p>
    <w:p w:rsidR="00F3023A" w:rsidRPr="00F3023A" w:rsidRDefault="00F3023A" w:rsidP="00F30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</w:pPr>
      <w:r w:rsidRPr="00F3023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EG"/>
        </w:rPr>
        <w:t>7</w:t>
      </w:r>
      <w:r w:rsidRPr="00F3023A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  <w:t xml:space="preserve">. </w:t>
      </w:r>
      <w:r w:rsidRPr="00F3023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EG"/>
        </w:rPr>
        <w:t>ساعات</w:t>
      </w:r>
      <w:r w:rsidRPr="00F3023A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  <w:t xml:space="preserve"> </w:t>
      </w:r>
      <w:r w:rsidRPr="00F3023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ar-EG"/>
        </w:rPr>
        <w:t>التعلم الفعلية للمقرر</w:t>
      </w:r>
      <w:r w:rsidRPr="00F3023A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 xml:space="preserve"> (على مستوى الفصل الدراسي)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F3023A" w:rsidRPr="00F3023A" w:rsidTr="00FB2A60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F3023A" w:rsidRPr="00F3023A" w:rsidRDefault="00F3023A" w:rsidP="00F3023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F3023A" w:rsidRPr="00F3023A" w:rsidRDefault="00F3023A" w:rsidP="00F3023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3023A" w:rsidRPr="00F3023A" w:rsidRDefault="00F3023A" w:rsidP="00F3023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ساعات التعلم</w:t>
            </w:r>
          </w:p>
        </w:tc>
      </w:tr>
      <w:tr w:rsidR="00F3023A" w:rsidRPr="00F3023A" w:rsidTr="00FB2A60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</w:tcPr>
          <w:p w:rsidR="00F3023A" w:rsidRPr="00F3023A" w:rsidRDefault="00F3023A" w:rsidP="00F3023A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ساعات الاتصال</w:t>
            </w:r>
          </w:p>
        </w:tc>
      </w:tr>
      <w:tr w:rsidR="00F3023A" w:rsidRPr="00F3023A" w:rsidTr="00FB2A60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F3023A" w:rsidRPr="00F3023A" w:rsidRDefault="00F3023A" w:rsidP="00F3023A">
            <w:pPr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sz w:val="24"/>
                <w:szCs w:val="24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>28</w:t>
            </w:r>
          </w:p>
        </w:tc>
      </w:tr>
      <w:tr w:rsidR="00F3023A" w:rsidRPr="00F3023A" w:rsidTr="00FB2A6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023A" w:rsidRPr="00F3023A" w:rsidRDefault="00F3023A" w:rsidP="00F3023A">
            <w:pPr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 xml:space="preserve">معمل </w:t>
            </w:r>
            <w:r w:rsidRPr="00F3023A">
              <w:rPr>
                <w:sz w:val="24"/>
                <w:szCs w:val="24"/>
                <w:rtl/>
                <w:lang w:bidi="ar-EG"/>
              </w:rPr>
              <w:t xml:space="preserve">أو </w:t>
            </w:r>
            <w:proofErr w:type="spellStart"/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3023A" w:rsidRPr="00F3023A" w:rsidRDefault="00F3023A" w:rsidP="00F3023A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F3023A" w:rsidRPr="00F3023A" w:rsidTr="00FB2A6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023A" w:rsidRPr="00F3023A" w:rsidRDefault="00F3023A" w:rsidP="00F3023A">
            <w:pPr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sz w:val="24"/>
                <w:szCs w:val="24"/>
                <w:rtl/>
                <w:lang w:bidi="ar-EG"/>
              </w:rPr>
              <w:t xml:space="preserve">دروس </w:t>
            </w:r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3023A" w:rsidRPr="00F3023A" w:rsidRDefault="00F3023A" w:rsidP="00F3023A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F3023A" w:rsidRPr="00F3023A" w:rsidTr="00FB2A6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023A" w:rsidRPr="00F3023A" w:rsidRDefault="00F3023A" w:rsidP="00F3023A">
            <w:pPr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sz w:val="24"/>
                <w:szCs w:val="24"/>
                <w:rtl/>
                <w:lang w:bidi="ar-EG"/>
              </w:rPr>
              <w:t>أخر</w:t>
            </w:r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 xml:space="preserve">ى </w:t>
            </w:r>
            <w:r w:rsidRPr="00F3023A">
              <w:rPr>
                <w:rFonts w:hint="cs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3023A" w:rsidRPr="00F3023A" w:rsidRDefault="00F3023A" w:rsidP="00F3023A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F3023A" w:rsidRPr="00F3023A" w:rsidTr="00FB2A6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F3023A" w:rsidRPr="00F3023A" w:rsidRDefault="00F3023A" w:rsidP="00F3023A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F3023A" w:rsidRPr="00F3023A" w:rsidRDefault="00F3023A" w:rsidP="00F3023A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F3023A" w:rsidRPr="00F3023A" w:rsidTr="00FB2A60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</w:tcPr>
          <w:p w:rsidR="00F3023A" w:rsidRPr="00F3023A" w:rsidRDefault="00F3023A" w:rsidP="00F3023A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ساعات التعلم الأخرى*</w:t>
            </w:r>
          </w:p>
        </w:tc>
      </w:tr>
      <w:tr w:rsidR="00F3023A" w:rsidRPr="00F3023A" w:rsidTr="00FB2A60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F3023A" w:rsidRPr="00F3023A" w:rsidRDefault="00F3023A" w:rsidP="00F3023A">
            <w:pPr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F3023A" w:rsidRPr="00F3023A" w:rsidRDefault="00F3023A" w:rsidP="00F3023A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F3023A" w:rsidRPr="00F3023A" w:rsidTr="00FB2A6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3023A" w:rsidRPr="00F3023A" w:rsidRDefault="00F3023A" w:rsidP="00F3023A">
            <w:pPr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3023A" w:rsidRPr="00F3023A" w:rsidRDefault="00F3023A" w:rsidP="00F3023A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F3023A" w:rsidRPr="00F3023A" w:rsidTr="00FB2A6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3023A" w:rsidRPr="00F3023A" w:rsidRDefault="00F3023A" w:rsidP="00F3023A">
            <w:pPr>
              <w:rPr>
                <w:strike/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3023A" w:rsidRPr="00F3023A" w:rsidRDefault="00F3023A" w:rsidP="00F3023A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F3023A" w:rsidRPr="00F3023A" w:rsidTr="00FB2A6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3023A" w:rsidRPr="00F3023A" w:rsidRDefault="00F3023A" w:rsidP="00F3023A">
            <w:pPr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>إعداد البحوث</w:t>
            </w:r>
            <w:r w:rsidRPr="00F3023A">
              <w:rPr>
                <w:sz w:val="24"/>
                <w:szCs w:val="24"/>
                <w:lang w:bidi="ar-EG"/>
              </w:rPr>
              <w:t>/</w:t>
            </w:r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3023A" w:rsidRPr="00F3023A" w:rsidRDefault="00F3023A" w:rsidP="00F3023A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F3023A" w:rsidRPr="00F3023A" w:rsidTr="00FB2A6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F3023A" w:rsidRPr="00F3023A" w:rsidRDefault="00F3023A" w:rsidP="00F3023A">
            <w:pPr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sz w:val="24"/>
                <w:szCs w:val="24"/>
                <w:rtl/>
                <w:lang w:bidi="ar-EG"/>
              </w:rPr>
              <w:t xml:space="preserve">أخرى </w:t>
            </w:r>
            <w:r w:rsidRPr="00F3023A">
              <w:rPr>
                <w:rFonts w:hint="cs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F3023A" w:rsidRPr="00F3023A" w:rsidRDefault="00F3023A" w:rsidP="00F3023A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F3023A" w:rsidRPr="00F3023A" w:rsidTr="00FB2A6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3023A" w:rsidRPr="00F3023A" w:rsidRDefault="00F3023A" w:rsidP="00F3023A">
            <w:pPr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3023A" w:rsidRPr="00F3023A" w:rsidRDefault="00F3023A" w:rsidP="00F3023A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F3023A" w:rsidRPr="00F3023A" w:rsidRDefault="00F3023A" w:rsidP="00F3023A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  <w:r w:rsidRPr="00F3023A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 xml:space="preserve">* </w:t>
      </w:r>
      <w:r w:rsidRPr="00F3023A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Pr="00F3023A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للمقرر</w:t>
      </w:r>
      <w:r w:rsidRPr="00F3023A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F3023A" w:rsidRPr="00F3023A" w:rsidRDefault="00F3023A" w:rsidP="00F302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</w:p>
    <w:p w:rsidR="00F3023A" w:rsidRPr="00F3023A" w:rsidRDefault="00F3023A" w:rsidP="00F302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bookmarkStart w:id="5" w:name="_Toc526247379"/>
      <w:bookmarkStart w:id="6" w:name="_Toc337785"/>
      <w:bookmarkEnd w:id="4"/>
      <w:r w:rsidRPr="00F3023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lastRenderedPageBreak/>
        <w:t xml:space="preserve">ب- </w:t>
      </w:r>
      <w:r w:rsidRPr="00F3023A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هدف</w:t>
      </w:r>
      <w:r w:rsidRPr="00F3023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المقرر ومخرجاته التعليمية:</w:t>
      </w:r>
      <w:bookmarkEnd w:id="5"/>
      <w:bookmarkEnd w:id="6"/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F3023A" w:rsidRPr="00F3023A" w:rsidTr="00FB2A60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3023A" w:rsidRPr="00F3023A" w:rsidRDefault="00F3023A" w:rsidP="00F3023A">
            <w:pPr>
              <w:keepNext/>
              <w:outlineLvl w:val="1"/>
              <w:rPr>
                <w:b/>
                <w:bCs/>
                <w:sz w:val="24"/>
                <w:szCs w:val="24"/>
                <w:rtl/>
              </w:rPr>
            </w:pPr>
            <w:bookmarkStart w:id="7" w:name="_Toc337786"/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 xml:space="preserve">1. </w:t>
            </w:r>
            <w:r w:rsidRPr="00F3023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>وصف العام للمقرر:</w:t>
            </w:r>
            <w:bookmarkEnd w:id="7"/>
          </w:p>
          <w:p w:rsidR="00F3023A" w:rsidRPr="00F3023A" w:rsidRDefault="00F3023A" w:rsidP="00F3023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>يتناول هذا المقرر دراسة بعض أبواب علم المعاني، وهي الإنشاء بأساليبه المختلفة، القصر بطرقه وأقسامه المختلفة، الفصل والوصل ومواضع كل منهما في الأساليب، ا</w:t>
            </w:r>
            <w:r w:rsidR="00CF7531">
              <w:rPr>
                <w:rFonts w:hint="cs"/>
                <w:b/>
                <w:bCs/>
                <w:sz w:val="24"/>
                <w:szCs w:val="24"/>
                <w:rtl/>
              </w:rPr>
              <w:t>لإيجاز والإطناب والمساواة، ويعنى</w:t>
            </w:r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المقرر ببيان الفروق بين الأساليب والصور المختلفة في الباب الواحد كي يقف الطالب على ما يتناسب مع مقتضيات الأحوال. </w:t>
            </w:r>
          </w:p>
          <w:p w:rsidR="00F3023A" w:rsidRPr="00F3023A" w:rsidRDefault="00F3023A" w:rsidP="00F3023A">
            <w:pPr>
              <w:rPr>
                <w:sz w:val="24"/>
                <w:szCs w:val="24"/>
                <w:rtl/>
              </w:rPr>
            </w:pPr>
          </w:p>
          <w:p w:rsidR="00F3023A" w:rsidRPr="00F3023A" w:rsidRDefault="00F3023A" w:rsidP="00F3023A">
            <w:pPr>
              <w:rPr>
                <w:sz w:val="24"/>
                <w:szCs w:val="24"/>
                <w:rtl/>
              </w:rPr>
            </w:pPr>
          </w:p>
        </w:tc>
      </w:tr>
      <w:tr w:rsidR="00F3023A" w:rsidRPr="00F3023A" w:rsidTr="00FB2A60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3023A" w:rsidRPr="00F3023A" w:rsidRDefault="00F3023A" w:rsidP="00F3023A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bookmarkStart w:id="8" w:name="_Toc526247380"/>
            <w:bookmarkStart w:id="9" w:name="_Toc337787"/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F3023A">
              <w:rPr>
                <w:b/>
                <w:bCs/>
                <w:sz w:val="24"/>
                <w:szCs w:val="24"/>
                <w:rtl/>
              </w:rPr>
              <w:t xml:space="preserve">. </w:t>
            </w:r>
            <w:bookmarkEnd w:id="8"/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>الهدف الرئيس للمقرر</w:t>
            </w:r>
            <w:bookmarkEnd w:id="9"/>
            <w:r w:rsidRPr="00F3023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3023A" w:rsidRPr="00F3023A" w:rsidTr="00FB2A60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6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71"/>
            </w:tblGrid>
            <w:tr w:rsidR="00F3023A" w:rsidRPr="00F3023A" w:rsidTr="00FB2A60">
              <w:tc>
                <w:tcPr>
                  <w:tcW w:w="957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F3023A" w:rsidRPr="00F3023A" w:rsidRDefault="00F3023A" w:rsidP="00F3023A">
                  <w:pPr>
                    <w:keepNext/>
                    <w:bidi w:val="0"/>
                    <w:jc w:val="right"/>
                    <w:outlineLvl w:val="1"/>
                    <w:rPr>
                      <w:b/>
                      <w:bCs/>
                      <w:sz w:val="24"/>
                      <w:szCs w:val="24"/>
                    </w:rPr>
                  </w:pPr>
                  <w:r w:rsidRPr="00F3023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- أن يتعلم الطالب أسرار خصائص التراكيب المختلفة ودقائقها في كل باب من أبواب المقرر.</w:t>
                  </w:r>
                </w:p>
              </w:tc>
            </w:tr>
            <w:tr w:rsidR="00F3023A" w:rsidRPr="00F3023A" w:rsidTr="00FB2A60">
              <w:tc>
                <w:tcPr>
                  <w:tcW w:w="957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3023A" w:rsidRPr="00F3023A" w:rsidRDefault="00F3023A" w:rsidP="00F3023A">
                  <w:pPr>
                    <w:bidi w:val="0"/>
                    <w:spacing w:line="276" w:lineRule="auto"/>
                    <w:jc w:val="right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3023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-أن يدرك قيمة التراث البلاغي وأصوله الراسخة وقابليتها لكل جديد</w:t>
                  </w:r>
                  <w:r w:rsidRPr="00F3023A">
                    <w:rPr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  <w:p w:rsidR="00F3023A" w:rsidRPr="00F3023A" w:rsidRDefault="00F3023A" w:rsidP="00F3023A">
                  <w:pPr>
                    <w:bidi w:val="0"/>
                    <w:spacing w:line="276" w:lineRule="auto"/>
                    <w:jc w:val="right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3023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-أن يستخلص أسرار</w:t>
                  </w:r>
                  <w:r w:rsidRPr="00F3023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الجمال في النص الأدبي قديمه </w:t>
                  </w:r>
                  <w:r w:rsidRPr="00F3023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وحديثه.</w:t>
                  </w:r>
                </w:p>
                <w:p w:rsidR="00F3023A" w:rsidRPr="00F3023A" w:rsidRDefault="00F3023A" w:rsidP="00F3023A">
                  <w:pPr>
                    <w:bidi w:val="0"/>
                    <w:spacing w:line="276" w:lineRule="auto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F3023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-أن يطبق ما درسه في الكشف عن خصوصيات الإعجاز القرآني ودقائق البيان النبوي.</w:t>
                  </w:r>
                </w:p>
                <w:p w:rsidR="00F3023A" w:rsidRPr="00F3023A" w:rsidRDefault="00F3023A" w:rsidP="00F3023A">
                  <w:pPr>
                    <w:bidi w:val="0"/>
                    <w:spacing w:line="276" w:lineRule="auto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F3023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-أن يستخدم </w:t>
                  </w:r>
                  <w:r w:rsidRPr="00F3023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تقنية المعلومات والاتصالات المناسبة لجمع وتحليل </w:t>
                  </w:r>
                  <w:r w:rsidRPr="00F3023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الموضوعات.</w:t>
                  </w:r>
                </w:p>
              </w:tc>
            </w:tr>
          </w:tbl>
          <w:p w:rsidR="00F3023A" w:rsidRPr="00F3023A" w:rsidRDefault="00F3023A" w:rsidP="00F3023A">
            <w:pPr>
              <w:spacing w:line="276" w:lineRule="auto"/>
              <w:jc w:val="lowKashida"/>
              <w:rPr>
                <w:sz w:val="24"/>
                <w:szCs w:val="24"/>
              </w:rPr>
            </w:pPr>
          </w:p>
          <w:p w:rsidR="00F3023A" w:rsidRPr="00F3023A" w:rsidRDefault="00F3023A" w:rsidP="00F3023A">
            <w:pPr>
              <w:spacing w:line="276" w:lineRule="auto"/>
              <w:jc w:val="lowKashida"/>
              <w:rPr>
                <w:sz w:val="24"/>
                <w:szCs w:val="24"/>
                <w:lang w:bidi="ar-EG"/>
              </w:rPr>
            </w:pPr>
          </w:p>
        </w:tc>
      </w:tr>
    </w:tbl>
    <w:p w:rsidR="00F3023A" w:rsidRPr="00F3023A" w:rsidRDefault="00F3023A" w:rsidP="00F302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526247382"/>
      <w:bookmarkStart w:id="11" w:name="_Toc337788"/>
      <w:bookmarkStart w:id="12" w:name="_Hlk950932"/>
      <w:r w:rsidRPr="00F302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3. </w:t>
      </w:r>
      <w:r w:rsidRPr="00F3023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مخرجات التعلم للمقرر:</w:t>
      </w:r>
      <w:bookmarkEnd w:id="10"/>
      <w:bookmarkEnd w:id="11"/>
    </w:p>
    <w:tbl>
      <w:tblPr>
        <w:tblStyle w:val="a6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F3023A" w:rsidRPr="00F3023A" w:rsidTr="00F546FF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</w:rPr>
            </w:pPr>
            <w:r w:rsidRPr="00F3023A">
              <w:rPr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3023A" w:rsidRPr="00F3023A" w:rsidRDefault="00F3023A" w:rsidP="00F3023A">
            <w:pPr>
              <w:jc w:val="center"/>
              <w:rPr>
                <w:b/>
                <w:bCs/>
                <w:rtl/>
                <w:lang w:bidi="ar-EG"/>
              </w:rPr>
            </w:pPr>
            <w:r w:rsidRPr="00F3023A">
              <w:rPr>
                <w:rFonts w:hint="cs"/>
                <w:b/>
                <w:bCs/>
                <w:rtl/>
                <w:lang w:bidi="ar-EG"/>
              </w:rPr>
              <w:t>رمز</w:t>
            </w:r>
            <w:r w:rsidRPr="00F3023A">
              <w:rPr>
                <w:b/>
                <w:bCs/>
                <w:rtl/>
                <w:lang w:bidi="ar-EG"/>
              </w:rPr>
              <w:t xml:space="preserve"> </w:t>
            </w:r>
          </w:p>
          <w:p w:rsidR="00F3023A" w:rsidRPr="00F3023A" w:rsidRDefault="00F3023A" w:rsidP="00F3023A">
            <w:pPr>
              <w:jc w:val="center"/>
              <w:rPr>
                <w:rtl/>
                <w:lang w:bidi="ar-EG"/>
              </w:rPr>
            </w:pPr>
            <w:r w:rsidRPr="00F3023A">
              <w:rPr>
                <w:b/>
                <w:bCs/>
                <w:rtl/>
                <w:lang w:bidi="ar-EG"/>
              </w:rPr>
              <w:t xml:space="preserve">مخرج </w:t>
            </w:r>
            <w:r w:rsidRPr="00F3023A">
              <w:rPr>
                <w:rFonts w:hint="cs"/>
                <w:b/>
                <w:bCs/>
                <w:rtl/>
                <w:lang w:bidi="ar-EG"/>
              </w:rPr>
              <w:t>التعلم المرتبط للبرنامج</w:t>
            </w:r>
            <w:r w:rsidRPr="00F3023A">
              <w:rPr>
                <w:rtl/>
                <w:lang w:bidi="ar-EG"/>
              </w:rPr>
              <w:t xml:space="preserve"> </w:t>
            </w:r>
          </w:p>
        </w:tc>
      </w:tr>
      <w:tr w:rsidR="00F3023A" w:rsidRPr="00F3023A" w:rsidTr="00F546FF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/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</w:rPr>
            </w:pPr>
            <w:r w:rsidRPr="00F3023A">
              <w:rPr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:rsidR="00F3023A" w:rsidRPr="00F3023A" w:rsidRDefault="00F3023A" w:rsidP="00F3023A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/>
          </w:tcPr>
          <w:p w:rsidR="00F3023A" w:rsidRPr="00F3023A" w:rsidRDefault="00F3023A" w:rsidP="00F3023A">
            <w:pPr>
              <w:rPr>
                <w:sz w:val="24"/>
                <w:szCs w:val="24"/>
              </w:rPr>
            </w:pPr>
          </w:p>
        </w:tc>
      </w:tr>
      <w:tr w:rsidR="00F3023A" w:rsidRPr="00F3023A" w:rsidTr="00F546F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F3023A" w:rsidRPr="00F3023A" w:rsidRDefault="00F3023A" w:rsidP="00F3023A">
            <w:pPr>
              <w:rPr>
                <w:sz w:val="24"/>
                <w:szCs w:val="24"/>
              </w:rPr>
            </w:pPr>
            <w:r w:rsidRPr="00F3023A">
              <w:rPr>
                <w:sz w:val="24"/>
                <w:szCs w:val="24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F3023A" w:rsidRPr="00F3023A" w:rsidRDefault="00F3023A" w:rsidP="00CF7531">
            <w:pPr>
              <w:jc w:val="lowKashida"/>
              <w:rPr>
                <w:b/>
                <w:bCs/>
                <w:sz w:val="24"/>
                <w:szCs w:val="24"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 xml:space="preserve">معرفة </w:t>
            </w:r>
            <w:r w:rsidR="00FB10F1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الأساليب الإنشائية وطرق القصر وأقسامه وبلاغته.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F3023A" w:rsidRPr="00F3023A" w:rsidRDefault="00FB10F1" w:rsidP="00FB10F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ع1</w:t>
            </w:r>
          </w:p>
        </w:tc>
      </w:tr>
      <w:tr w:rsidR="00F3023A" w:rsidRPr="00F3023A" w:rsidTr="00F546F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F3023A" w:rsidRPr="00F3023A" w:rsidRDefault="00F3023A" w:rsidP="00F3023A">
            <w:pPr>
              <w:rPr>
                <w:sz w:val="24"/>
                <w:szCs w:val="24"/>
              </w:rPr>
            </w:pPr>
            <w:r w:rsidRPr="00F3023A">
              <w:rPr>
                <w:sz w:val="24"/>
                <w:szCs w:val="24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F3023A" w:rsidRPr="00F3023A" w:rsidRDefault="00FB10F1" w:rsidP="00F3023A">
            <w:pPr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تلخيص أسباب الفصل والوصل بين الجمل، وأنواع الإيجاز وفنون الإطناب</w:t>
            </w:r>
            <w:r w:rsidR="00F3023A" w:rsidRPr="00F3023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F3023A" w:rsidRPr="00F3023A" w:rsidRDefault="00FB10F1" w:rsidP="00FB10F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ع1</w:t>
            </w:r>
          </w:p>
        </w:tc>
      </w:tr>
      <w:tr w:rsidR="00F3023A" w:rsidRPr="00F3023A" w:rsidTr="00F546FF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</w:tcPr>
          <w:p w:rsidR="00F3023A" w:rsidRPr="00F3023A" w:rsidRDefault="00F3023A" w:rsidP="00F3023A">
            <w:pPr>
              <w:jc w:val="center"/>
              <w:rPr>
                <w:b/>
                <w:bCs/>
                <w:sz w:val="24"/>
                <w:szCs w:val="24"/>
              </w:rPr>
            </w:pPr>
            <w:r w:rsidRPr="00F3023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:rsidR="00F3023A" w:rsidRPr="00F3023A" w:rsidRDefault="00F3023A" w:rsidP="00F3023A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/>
          </w:tcPr>
          <w:p w:rsidR="00F3023A" w:rsidRPr="00F3023A" w:rsidRDefault="00F3023A" w:rsidP="00F3023A">
            <w:pPr>
              <w:rPr>
                <w:sz w:val="24"/>
                <w:szCs w:val="24"/>
              </w:rPr>
            </w:pPr>
          </w:p>
        </w:tc>
      </w:tr>
      <w:tr w:rsidR="00F3023A" w:rsidRPr="00F3023A" w:rsidTr="00F546F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3023A" w:rsidRPr="00F3023A" w:rsidRDefault="00F3023A" w:rsidP="00F3023A">
            <w:pPr>
              <w:rPr>
                <w:sz w:val="24"/>
                <w:szCs w:val="24"/>
              </w:rPr>
            </w:pPr>
            <w:r w:rsidRPr="00F3023A">
              <w:rPr>
                <w:sz w:val="24"/>
                <w:szCs w:val="24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F3023A" w:rsidRPr="00F3023A" w:rsidRDefault="00FB10F1" w:rsidP="00F3023A">
            <w:pPr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تحليل النصوص الأدبية المختلفة وبيان خصائص تراكيبها.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3023A" w:rsidRPr="00F3023A" w:rsidRDefault="00FB10F1" w:rsidP="00FB10F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م3</w:t>
            </w:r>
          </w:p>
        </w:tc>
      </w:tr>
      <w:tr w:rsidR="00F3023A" w:rsidRPr="00F3023A" w:rsidTr="00F546F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3023A" w:rsidRPr="00F3023A" w:rsidRDefault="00F3023A" w:rsidP="00F3023A">
            <w:pPr>
              <w:rPr>
                <w:sz w:val="24"/>
                <w:szCs w:val="24"/>
              </w:rPr>
            </w:pPr>
            <w:r w:rsidRPr="00F3023A">
              <w:rPr>
                <w:sz w:val="24"/>
                <w:szCs w:val="24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F3023A" w:rsidRPr="00F3023A" w:rsidRDefault="00FB10F1" w:rsidP="00F3023A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توظيف معارفه البلاغية في الاستدلال لآرائه النقدية.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3023A" w:rsidRPr="00F3023A" w:rsidRDefault="00FB10F1" w:rsidP="00FB10F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م3</w:t>
            </w:r>
          </w:p>
        </w:tc>
      </w:tr>
      <w:tr w:rsidR="00F3023A" w:rsidRPr="00F3023A" w:rsidTr="00F546FF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</w:tcPr>
          <w:p w:rsidR="00F3023A" w:rsidRPr="00F3023A" w:rsidRDefault="00F3023A" w:rsidP="00F3023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3023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/>
          </w:tcPr>
          <w:p w:rsidR="00F3023A" w:rsidRPr="00F3023A" w:rsidRDefault="00F3023A" w:rsidP="00F3023A">
            <w:pPr>
              <w:jc w:val="lowKashida"/>
              <w:rPr>
                <w:b/>
                <w:bCs/>
                <w:sz w:val="24"/>
                <w:szCs w:val="24"/>
                <w:lang w:bidi="ar-EG"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/>
          </w:tcPr>
          <w:p w:rsidR="00F3023A" w:rsidRPr="00F3023A" w:rsidRDefault="00F3023A" w:rsidP="00F3023A">
            <w:pPr>
              <w:rPr>
                <w:sz w:val="24"/>
                <w:szCs w:val="24"/>
              </w:rPr>
            </w:pPr>
          </w:p>
        </w:tc>
      </w:tr>
      <w:tr w:rsidR="00F3023A" w:rsidRPr="00F3023A" w:rsidTr="00F546FF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3023A" w:rsidRPr="00F3023A" w:rsidRDefault="00F3023A" w:rsidP="00F3023A">
            <w:pPr>
              <w:rPr>
                <w:sz w:val="24"/>
                <w:szCs w:val="24"/>
              </w:rPr>
            </w:pPr>
            <w:r w:rsidRPr="00F3023A">
              <w:rPr>
                <w:sz w:val="24"/>
                <w:szCs w:val="24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F3023A" w:rsidRPr="00F3023A" w:rsidRDefault="00F3023A" w:rsidP="00F3023A">
            <w:pPr>
              <w:jc w:val="lowKashida"/>
              <w:rPr>
                <w:b/>
                <w:bCs/>
                <w:sz w:val="24"/>
                <w:szCs w:val="24"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>التواصل بفاعلية شفويا وكتابيا مع المؤسسات العلمية والثقافية والإعلامية المختلفة.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3023A" w:rsidRPr="00F3023A" w:rsidRDefault="00F546FF" w:rsidP="00F546F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ك3</w:t>
            </w:r>
          </w:p>
        </w:tc>
      </w:tr>
      <w:bookmarkEnd w:id="12"/>
    </w:tbl>
    <w:p w:rsidR="00F3023A" w:rsidRPr="00F3023A" w:rsidRDefault="00F3023A" w:rsidP="00F3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rtl/>
        </w:rPr>
      </w:pPr>
    </w:p>
    <w:p w:rsidR="00F3023A" w:rsidRPr="00F3023A" w:rsidRDefault="00F3023A" w:rsidP="00F302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bookmarkStart w:id="13" w:name="_Toc526247383"/>
      <w:bookmarkStart w:id="14" w:name="_Toc337789"/>
      <w:r w:rsidRPr="00F3023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ج. </w:t>
      </w:r>
      <w:r w:rsidRPr="00F3023A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موضوعات</w:t>
      </w:r>
      <w:r w:rsidRPr="00F3023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المقرر</w:t>
      </w:r>
      <w:bookmarkEnd w:id="13"/>
      <w:bookmarkEnd w:id="14"/>
      <w:r w:rsidRPr="00F3023A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rtl/>
          <w:lang w:bidi="ar-EG"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F3023A" w:rsidRPr="00F3023A" w:rsidTr="00FB2A6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ساعات </w:t>
            </w: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F3023A" w:rsidRPr="00F3023A" w:rsidTr="00FB2A60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3023A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أسلوب الإنشاء وأقسا</w:t>
            </w:r>
            <w:r w:rsidR="00FA367C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مه (طلبي ـ غير طلبي)، والفرق بينه وبين الخبر.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F3023A" w:rsidRPr="00F3023A" w:rsidTr="00FB2A6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A367C" w:rsidRDefault="00535173" w:rsidP="00F3023A">
            <w:pPr>
              <w:spacing w:after="0" w:line="240" w:lineRule="auto"/>
              <w:jc w:val="lowKashida"/>
              <w:rPr>
                <w:rFonts w:ascii="Arial" w:eastAsia="Times New Roman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أساليب الإنشاء الطلبي:</w:t>
            </w:r>
          </w:p>
          <w:p w:rsidR="00F3023A" w:rsidRPr="00F3023A" w:rsidRDefault="004341BC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أولاً</w:t>
            </w:r>
            <w:r w:rsidR="00535173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>: أ</w:t>
            </w:r>
            <w:r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>سلوب الأمر</w:t>
            </w:r>
            <w:r w:rsidR="00535173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  <w:r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535173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>صيغه</w:t>
            </w:r>
            <w:r w:rsidR="00F3023A" w:rsidRPr="00F3023A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وأغراضه البلاغية</w:t>
            </w:r>
            <w:r w:rsidR="00034394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. </w:t>
            </w:r>
            <w:r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53517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  </w:t>
            </w:r>
            <w:r w:rsidR="00535173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ثانيا: أسلوب النهي وأغراضه البلاغية.       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F3023A" w:rsidRPr="00F3023A" w:rsidTr="00FB2A6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023A" w:rsidRPr="00F3023A" w:rsidRDefault="00535173" w:rsidP="004341B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6B285E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>ثالثا: التمني أدو</w:t>
            </w:r>
            <w:r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اته وأغراضه البلاغية.         </w:t>
            </w:r>
            <w:r w:rsidRPr="006B285E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  رابعا: النداء أدواته وأغراضه البلاغية.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F3023A" w:rsidRPr="00F3023A" w:rsidTr="00FB2A6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3023A" w:rsidRPr="006B285E" w:rsidRDefault="00F3023A" w:rsidP="004341BC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285E">
              <w:rPr>
                <w:rFonts w:ascii="Times New Roman" w:eastAsia="Times New Roman" w:hAnsi="Times New Roman" w:cs="Times New Roman" w:hint="cs"/>
                <w:color w:val="auto"/>
                <w:sz w:val="24"/>
                <w:szCs w:val="24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023A" w:rsidRPr="006B285E" w:rsidRDefault="00535173" w:rsidP="004341BC">
            <w:pPr>
              <w:pStyle w:val="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خامسا: </w:t>
            </w:r>
            <w:r w:rsidRPr="00F3023A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أسلوب الاستفهام</w:t>
            </w:r>
            <w:r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أدواته</w:t>
            </w:r>
            <w:r w:rsidRPr="00F3023A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وأغراضه البلاغية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3023A" w:rsidRPr="00F3023A" w:rsidRDefault="00F3023A" w:rsidP="004341BC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F3023A" w:rsidRPr="00F3023A" w:rsidTr="00FB2A6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3023A" w:rsidRPr="00F3023A" w:rsidRDefault="00535173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القصر: تعريفه، منزلته البلاغية، أقسامه باعتبارات مختلفة.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F3023A" w:rsidRPr="00F3023A" w:rsidTr="00FB2A6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23A" w:rsidRPr="00F3023A" w:rsidRDefault="00535173" w:rsidP="00535173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>طرق القصر: أولا: طريق النفي والاستثناء.      ثانيا: طريق القصر بإنما.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F3023A" w:rsidRPr="00F3023A" w:rsidTr="00FB2A6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23A" w:rsidRPr="00F3023A" w:rsidRDefault="00535173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bidi="ar-EG"/>
              </w:rPr>
              <w:t>ثالثا: طريق القصر بالعطف.                       رابعا: طريق القصر بالتقديم.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F3023A" w:rsidRPr="00F3023A" w:rsidTr="00FB2A6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23A" w:rsidRPr="00F3023A" w:rsidRDefault="00535173" w:rsidP="00F3023A">
            <w:pPr>
              <w:spacing w:after="0" w:line="240" w:lineRule="auto"/>
              <w:rPr>
                <w:rFonts w:ascii="Arial" w:eastAsia="Times New Roman" w:hAnsi="Arial" w:cs="AL-Mohanad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فروق طرق القصر وأحكام اجتماع بعضها.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F3023A" w:rsidRPr="00F3023A" w:rsidTr="00FB2A6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173" w:rsidRDefault="00535173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الفصل والوصل: أهميته،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تعريفه، موضوعه.</w:t>
            </w:r>
          </w:p>
          <w:p w:rsidR="00F3023A" w:rsidRPr="00F3023A" w:rsidRDefault="00535173" w:rsidP="00F3023A">
            <w:pPr>
              <w:spacing w:after="0" w:line="240" w:lineRule="auto"/>
              <w:rPr>
                <w:rFonts w:ascii="Arial" w:eastAsia="Times New Roman" w:hAnsi="Arial" w:cs="AL-Mohanad"/>
                <w:b/>
                <w:bCs/>
                <w:sz w:val="24"/>
                <w:szCs w:val="24"/>
                <w:lang w:bidi="ar-EG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مواضع الوصل بين الجمل.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F3023A" w:rsidRPr="00F3023A" w:rsidTr="00FB2A6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23A" w:rsidRPr="00F3023A" w:rsidRDefault="00F26447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مواضع الفصل بين الجمل:     أولا: كمال الاتصال.                 ثانيا: كمال الانقطاع.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F3023A" w:rsidRPr="00F3023A" w:rsidTr="00FB2A6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23A" w:rsidRPr="00F3023A" w:rsidRDefault="00F26447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                        ثالثا: شبه كمال الاتصال.          رابعا: شبه كمال الانقطاع.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F3023A" w:rsidRPr="00F3023A" w:rsidTr="00FB2A6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23A" w:rsidRPr="00F3023A" w:rsidRDefault="00F26447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الإيجاز والإطناب والمساواة. أولا: الإيجاز وأنواعه.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F3023A" w:rsidRPr="00F3023A" w:rsidTr="00FB2A6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23A" w:rsidRPr="00F3023A" w:rsidRDefault="00F26447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ثانيا: الإطناب وأساليبه وأسرار بلاغته.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F3023A" w:rsidRPr="00F3023A" w:rsidTr="00FB2A6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23A" w:rsidRDefault="00F26447" w:rsidP="00F2644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تابع أساليب الإطناب وبلاغتها.</w:t>
            </w:r>
          </w:p>
          <w:p w:rsidR="00F26447" w:rsidRPr="00F3023A" w:rsidRDefault="00F26447" w:rsidP="00F2644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ثالثا: المساواة وقيمتها.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F3023A" w:rsidRPr="00F3023A" w:rsidTr="00FB2A6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lastRenderedPageBreak/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28</w:t>
            </w:r>
          </w:p>
        </w:tc>
      </w:tr>
    </w:tbl>
    <w:p w:rsidR="00F3023A" w:rsidRPr="00F3023A" w:rsidRDefault="00F3023A" w:rsidP="00F30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3023A" w:rsidRPr="00F3023A" w:rsidRDefault="00F3023A" w:rsidP="00F302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bookmarkStart w:id="15" w:name="_Toc526247384"/>
      <w:bookmarkStart w:id="16" w:name="_Toc337790"/>
      <w:r w:rsidRPr="00F3023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د. التدريس والتقييم:</w:t>
      </w:r>
      <w:bookmarkEnd w:id="15"/>
      <w:bookmarkEnd w:id="16"/>
    </w:p>
    <w:p w:rsidR="00F3023A" w:rsidRPr="00F3023A" w:rsidRDefault="00F3023A" w:rsidP="00F302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_Toc526247386"/>
      <w:bookmarkStart w:id="18" w:name="_Toc337791"/>
      <w:r w:rsidRPr="00F302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1. </w:t>
      </w:r>
      <w:r w:rsidRPr="00F302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ربط</w:t>
      </w:r>
      <w:r w:rsidRPr="00F3023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مخرجات التعلم للمقرر مع كل من استراتيجيات التدريس </w:t>
      </w:r>
      <w:r w:rsidRPr="00F302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وطرق</w:t>
      </w:r>
      <w:r w:rsidRPr="00F3023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التق</w:t>
      </w:r>
      <w:r w:rsidRPr="00F302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ي</w:t>
      </w:r>
      <w:r w:rsidRPr="00F3023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يم</w:t>
      </w:r>
      <w:bookmarkEnd w:id="17"/>
      <w:bookmarkEnd w:id="18"/>
      <w:r w:rsidRPr="00F3023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657"/>
        <w:gridCol w:w="2291"/>
        <w:gridCol w:w="2103"/>
      </w:tblGrid>
      <w:tr w:rsidR="00F3023A" w:rsidRPr="00F3023A" w:rsidTr="00FB2A60">
        <w:trPr>
          <w:trHeight w:val="401"/>
          <w:tblHeader/>
        </w:trPr>
        <w:tc>
          <w:tcPr>
            <w:tcW w:w="829" w:type="dxa"/>
            <w:tcBorders>
              <w:bottom w:val="single" w:sz="8" w:space="0" w:color="auto"/>
            </w:tcBorders>
            <w:shd w:val="clear" w:color="auto" w:fill="D6E3BC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</w:t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رمز</w:t>
            </w:r>
          </w:p>
        </w:tc>
        <w:tc>
          <w:tcPr>
            <w:tcW w:w="3657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مخرجات التعلم </w:t>
            </w:r>
          </w:p>
        </w:tc>
        <w:tc>
          <w:tcPr>
            <w:tcW w:w="2291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استراتيجيات</w:t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التدريس</w:t>
            </w:r>
          </w:p>
        </w:tc>
        <w:tc>
          <w:tcPr>
            <w:tcW w:w="2103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طرق</w:t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التق</w:t>
            </w: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يم</w:t>
            </w:r>
          </w:p>
        </w:tc>
      </w:tr>
      <w:tr w:rsidR="00F3023A" w:rsidRPr="00F3023A" w:rsidTr="00FB2A60">
        <w:tc>
          <w:tcPr>
            <w:tcW w:w="829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051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المعارف</w:t>
            </w:r>
          </w:p>
        </w:tc>
      </w:tr>
      <w:tr w:rsidR="00F3023A" w:rsidRPr="00F3023A" w:rsidTr="00FB2A60">
        <w:tc>
          <w:tcPr>
            <w:tcW w:w="82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5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26447" w:rsidRDefault="00F26447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 xml:space="preserve">معرفة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الأساليب الإنشائية وطرق القصر وأقسامه وبلاغته.</w:t>
            </w:r>
          </w:p>
          <w:p w:rsidR="00F26447" w:rsidRPr="00F3023A" w:rsidRDefault="00F26447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auto"/>
            </w:tcBorders>
            <w:vAlign w:val="center"/>
          </w:tcPr>
          <w:p w:rsidR="00F3023A" w:rsidRPr="00F3023A" w:rsidRDefault="00F3023A" w:rsidP="00F26447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</w:pPr>
            <w:r w:rsidRPr="00F3023A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 xml:space="preserve">ــ </w:t>
            </w:r>
            <w:r w:rsidRPr="00F3023A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المحاضرات.</w:t>
            </w:r>
          </w:p>
          <w:p w:rsidR="00F3023A" w:rsidRPr="00F3023A" w:rsidRDefault="00F3023A" w:rsidP="00F26447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3023A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- الحوار والمناقشة</w:t>
            </w:r>
          </w:p>
          <w:p w:rsidR="00F3023A" w:rsidRDefault="00F3023A" w:rsidP="00F26447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</w:pPr>
            <w:r w:rsidRPr="00F3023A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 xml:space="preserve">- التعلم </w:t>
            </w:r>
            <w:r w:rsidRPr="00F3023A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الذاتي.</w:t>
            </w:r>
          </w:p>
          <w:p w:rsidR="00F26447" w:rsidRPr="00F3023A" w:rsidRDefault="00F26447" w:rsidP="00F26447">
            <w:pPr>
              <w:bidi w:val="0"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-العصف الذهني.</w:t>
            </w:r>
          </w:p>
          <w:p w:rsidR="00F3023A" w:rsidRPr="00F3023A" w:rsidRDefault="00F3023A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  <w:vAlign w:val="center"/>
          </w:tcPr>
          <w:p w:rsidR="00F3023A" w:rsidRPr="00F3023A" w:rsidRDefault="00F3023A" w:rsidP="00F2644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</w:pPr>
            <w:r w:rsidRPr="00F3023A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F3023A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 xml:space="preserve"> الاختبارات الشفوية والتحريرية.</w:t>
            </w:r>
          </w:p>
          <w:p w:rsidR="00F3023A" w:rsidRDefault="00F3023A" w:rsidP="00F2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3023A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ــ المتابعة والملاحظة.</w:t>
            </w:r>
          </w:p>
          <w:p w:rsidR="00E71E74" w:rsidRPr="00E71E74" w:rsidRDefault="00E71E74" w:rsidP="00F2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E7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-الواجبات.</w:t>
            </w:r>
          </w:p>
        </w:tc>
      </w:tr>
      <w:tr w:rsidR="00F3023A" w:rsidRPr="00F3023A" w:rsidTr="00FB2A60">
        <w:tc>
          <w:tcPr>
            <w:tcW w:w="8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023A" w:rsidRPr="00F3023A" w:rsidRDefault="00F26447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تلخيص أسباب الفصل والوصل بين الجمل، وأنواع الإيجاز وفنون الإطناب</w:t>
            </w:r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291" w:type="dxa"/>
            <w:vMerge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23A" w:rsidRPr="00F3023A" w:rsidTr="00FB2A60">
        <w:tc>
          <w:tcPr>
            <w:tcW w:w="829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051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المهارات</w:t>
            </w:r>
          </w:p>
        </w:tc>
      </w:tr>
      <w:tr w:rsidR="00F3023A" w:rsidRPr="00F3023A" w:rsidTr="00FB2A60">
        <w:tc>
          <w:tcPr>
            <w:tcW w:w="82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5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26447" w:rsidRDefault="00F26447" w:rsidP="00F26447">
            <w:pPr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  <w:p w:rsidR="00F26447" w:rsidRPr="00F3023A" w:rsidRDefault="00F26447" w:rsidP="00F26447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تحليل النصوص الأدبية المختلفة وبيان خصائص تراكيبها.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</w:tcBorders>
            <w:vAlign w:val="center"/>
          </w:tcPr>
          <w:p w:rsidR="00F3023A" w:rsidRPr="00F3023A" w:rsidRDefault="00F3023A" w:rsidP="00F3023A">
            <w:pPr>
              <w:bidi w:val="0"/>
              <w:spacing w:after="0" w:line="240" w:lineRule="auto"/>
              <w:ind w:left="33" w:firstLine="17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3023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المحاضرات.</w:t>
            </w:r>
          </w:p>
          <w:p w:rsidR="00F3023A" w:rsidRPr="00F3023A" w:rsidRDefault="00F3023A" w:rsidP="00F302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3023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-</w:t>
            </w:r>
            <w:r w:rsidRPr="00F3023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المقارنة بين الأبيات الشعرية.</w:t>
            </w:r>
          </w:p>
          <w:p w:rsidR="00F3023A" w:rsidRDefault="00F3023A" w:rsidP="00F30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F3023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-</w:t>
            </w:r>
            <w:r w:rsidRPr="00F3023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استعراض نصوص </w:t>
            </w:r>
            <w:r w:rsidR="00F26447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بليغة وتحليلها.</w:t>
            </w:r>
          </w:p>
          <w:p w:rsidR="00F26447" w:rsidRPr="00F3023A" w:rsidRDefault="00F26447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44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-المناقشة والحوار.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  <w:vAlign w:val="center"/>
          </w:tcPr>
          <w:p w:rsidR="00E71E74" w:rsidRPr="00F3023A" w:rsidRDefault="00E71E74" w:rsidP="00E71E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</w:pPr>
            <w:r w:rsidRPr="00F3023A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F3023A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 xml:space="preserve"> الاختبارات الشفوية والتحريرية.</w:t>
            </w:r>
          </w:p>
          <w:p w:rsidR="00E71E74" w:rsidRDefault="00E71E74" w:rsidP="00E7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F3023A">
              <w:rPr>
                <w:rFonts w:ascii="Arial" w:eastAsia="Times New Roman" w:hAnsi="Arial" w:cs="Times New Roman"/>
                <w:b/>
                <w:bCs/>
                <w:sz w:val="24"/>
                <w:szCs w:val="24"/>
                <w:rtl/>
              </w:rPr>
              <w:t>ــ المتابعة والملاحظة.</w:t>
            </w:r>
          </w:p>
          <w:p w:rsidR="00F3023A" w:rsidRDefault="00E71E74" w:rsidP="00E7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E71E7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-الواجبات.</w:t>
            </w:r>
          </w:p>
          <w:p w:rsidR="00E71E74" w:rsidRPr="00E71E74" w:rsidRDefault="00E71E74" w:rsidP="00E7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E7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-إعداد البحوث العلمية.</w:t>
            </w:r>
          </w:p>
        </w:tc>
      </w:tr>
      <w:tr w:rsidR="00F3023A" w:rsidRPr="00F3023A" w:rsidTr="00FB2A60">
        <w:tc>
          <w:tcPr>
            <w:tcW w:w="8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023A" w:rsidRPr="00F3023A" w:rsidRDefault="00F26447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توظيف معارفه البلاغية في الاستدلال لآرائه النقدية.</w:t>
            </w:r>
          </w:p>
        </w:tc>
        <w:tc>
          <w:tcPr>
            <w:tcW w:w="2291" w:type="dxa"/>
            <w:vMerge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23A" w:rsidRPr="00F3023A" w:rsidTr="00FB2A60">
        <w:tc>
          <w:tcPr>
            <w:tcW w:w="829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051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الكفاءات</w:t>
            </w:r>
          </w:p>
        </w:tc>
      </w:tr>
      <w:tr w:rsidR="00F3023A" w:rsidRPr="00F3023A" w:rsidTr="00FB2A60">
        <w:tc>
          <w:tcPr>
            <w:tcW w:w="82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5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التواصل بفاعلية شفويا وكتابيا مع المؤسسات العلمية والثقافية والإعلامية المختلفة.</w:t>
            </w:r>
          </w:p>
        </w:tc>
        <w:tc>
          <w:tcPr>
            <w:tcW w:w="2291" w:type="dxa"/>
            <w:tcBorders>
              <w:top w:val="single" w:sz="4" w:space="0" w:color="auto"/>
            </w:tcBorders>
            <w:vAlign w:val="center"/>
          </w:tcPr>
          <w:p w:rsidR="00E71E74" w:rsidRDefault="00E71E74" w:rsidP="00E71E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-التدريب.</w:t>
            </w:r>
          </w:p>
          <w:p w:rsidR="00E71E74" w:rsidRDefault="00E71E74" w:rsidP="00E71E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-المشاركة في الأنشطة الفردية والجماعية.</w:t>
            </w:r>
          </w:p>
          <w:p w:rsidR="00E71E74" w:rsidRPr="00F3023A" w:rsidRDefault="00E71E74" w:rsidP="00E71E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-المناقشة والحوار.</w:t>
            </w:r>
          </w:p>
          <w:p w:rsidR="00F3023A" w:rsidRPr="00F3023A" w:rsidRDefault="00F3023A" w:rsidP="00F3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F3023A" w:rsidRDefault="00E71E74" w:rsidP="00E71E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-البحوث العلمية.</w:t>
            </w:r>
          </w:p>
          <w:p w:rsidR="00E71E74" w:rsidRPr="00E71E74" w:rsidRDefault="00E71E74" w:rsidP="00E7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71E7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-الملاحظة.</w:t>
            </w:r>
          </w:p>
          <w:p w:rsidR="00E71E74" w:rsidRPr="00F3023A" w:rsidRDefault="00E71E74" w:rsidP="00E7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E7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-فحص العروض التقدمية.</w:t>
            </w:r>
          </w:p>
        </w:tc>
      </w:tr>
    </w:tbl>
    <w:p w:rsidR="00F3023A" w:rsidRPr="00F3023A" w:rsidRDefault="00F3023A" w:rsidP="00F302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</w:pPr>
      <w:bookmarkStart w:id="19" w:name="_Toc337792"/>
      <w:bookmarkStart w:id="20" w:name="_Toc526247387"/>
      <w:r w:rsidRPr="00F302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2. أنشطة</w:t>
      </w:r>
      <w:r w:rsidRPr="00F3023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F302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تقييم</w:t>
      </w:r>
      <w:r w:rsidRPr="00F3023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الطلبة</w:t>
      </w:r>
      <w:bookmarkEnd w:id="19"/>
      <w:r w:rsidRPr="00F3023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F3023A" w:rsidRPr="00F3023A" w:rsidTr="00CD2E16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أنشطة</w:t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التق</w:t>
            </w: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توقيت التقييم</w:t>
            </w:r>
          </w:p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/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النسبة </w:t>
            </w:r>
          </w:p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من </w:t>
            </w: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إجمالي</w:t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درجة </w:t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التق</w:t>
            </w: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يم</w:t>
            </w:r>
          </w:p>
        </w:tc>
      </w:tr>
      <w:tr w:rsidR="00F3023A" w:rsidRPr="00F3023A" w:rsidTr="00CD2E16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3023A" w:rsidRPr="00F3023A" w:rsidRDefault="00F3023A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المشاركة             (فردي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3023A" w:rsidRPr="00F3023A" w:rsidRDefault="00F3023A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F3023A" w:rsidRPr="00F3023A" w:rsidRDefault="008B1093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  <w:r w:rsidR="00F3023A"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%</w:t>
            </w:r>
          </w:p>
        </w:tc>
      </w:tr>
      <w:tr w:rsidR="00F3023A" w:rsidRPr="00F3023A" w:rsidTr="00CD2E16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3023A" w:rsidRPr="00F3023A" w:rsidRDefault="00F3023A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بحث  </w:t>
            </w: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              </w:t>
            </w:r>
            <w:r w:rsidRPr="00F3023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(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3023A" w:rsidRPr="00F3023A" w:rsidRDefault="00F3023A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F3023A" w:rsidRPr="00F3023A" w:rsidRDefault="008B1093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  <w:r w:rsidR="00F3023A"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%</w:t>
            </w:r>
          </w:p>
        </w:tc>
      </w:tr>
      <w:tr w:rsidR="00F3023A" w:rsidRPr="00F3023A" w:rsidTr="00CD2E16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3023A" w:rsidRPr="00F3023A" w:rsidRDefault="00F3023A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الاختبار الفصلي 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3023A" w:rsidRPr="00F3023A" w:rsidRDefault="00F3023A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F3023A" w:rsidRPr="00F3023A" w:rsidRDefault="008B1093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</w:t>
            </w:r>
            <w:r w:rsidR="00F3023A"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%</w:t>
            </w:r>
          </w:p>
        </w:tc>
      </w:tr>
      <w:tr w:rsidR="00F3023A" w:rsidRPr="00F3023A" w:rsidTr="00CD2E16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3023A" w:rsidRPr="00F3023A" w:rsidRDefault="006B285E" w:rsidP="00F30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الا</w:t>
            </w: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ختبار </w:t>
            </w:r>
            <w:r w:rsidR="00F3023A" w:rsidRPr="00F3023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النهائي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3023A" w:rsidRPr="00F3023A" w:rsidRDefault="00F3023A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60%</w:t>
            </w:r>
          </w:p>
        </w:tc>
      </w:tr>
      <w:tr w:rsidR="00F3023A" w:rsidRPr="00F3023A" w:rsidTr="00CD2E16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3023A" w:rsidRPr="00F3023A" w:rsidRDefault="00F3023A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3023A" w:rsidRPr="00F3023A" w:rsidRDefault="00F3023A" w:rsidP="00F3023A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F3023A" w:rsidRPr="00F3023A" w:rsidRDefault="00F3023A" w:rsidP="00F30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3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100%</w:t>
            </w:r>
          </w:p>
        </w:tc>
      </w:tr>
    </w:tbl>
    <w:p w:rsidR="00F3023A" w:rsidRPr="00F3023A" w:rsidRDefault="00F3023A" w:rsidP="00F302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F3023A">
        <w:rPr>
          <w:rFonts w:ascii="Times New Roman" w:eastAsia="Times New Roman" w:hAnsi="Times New Roman" w:cs="Times New Roman" w:hint="cs"/>
          <w:sz w:val="20"/>
          <w:szCs w:val="20"/>
          <w:rtl/>
        </w:rPr>
        <w:t>أنشطة</w:t>
      </w:r>
      <w:r w:rsidRPr="00F3023A">
        <w:rPr>
          <w:rFonts w:ascii="Times New Roman" w:eastAsia="Times New Roman" w:hAnsi="Times New Roman" w:cs="Times New Roman"/>
          <w:sz w:val="20"/>
          <w:szCs w:val="20"/>
          <w:rtl/>
        </w:rPr>
        <w:t xml:space="preserve"> التق</w:t>
      </w:r>
      <w:r w:rsidRPr="00F3023A">
        <w:rPr>
          <w:rFonts w:ascii="Times New Roman" w:eastAsia="Times New Roman" w:hAnsi="Times New Roman" w:cs="Times New Roman" w:hint="cs"/>
          <w:sz w:val="20"/>
          <w:szCs w:val="20"/>
          <w:rtl/>
        </w:rPr>
        <w:t>ي</w:t>
      </w:r>
      <w:r w:rsidRPr="00F3023A">
        <w:rPr>
          <w:rFonts w:ascii="Times New Roman" w:eastAsia="Times New Roman" w:hAnsi="Times New Roman" w:cs="Times New Roman"/>
          <w:sz w:val="20"/>
          <w:szCs w:val="20"/>
          <w:rtl/>
        </w:rPr>
        <w:t>يم (اختبار</w:t>
      </w:r>
      <w:r w:rsidRPr="00F3023A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تحريري،</w:t>
      </w:r>
      <w:r w:rsidRPr="00F3023A">
        <w:rPr>
          <w:rFonts w:ascii="Times New Roman" w:eastAsia="Times New Roman" w:hAnsi="Times New Roman" w:cs="Times New Roman"/>
          <w:sz w:val="20"/>
          <w:szCs w:val="20"/>
          <w:rtl/>
        </w:rPr>
        <w:t xml:space="preserve"> شفهي، عرض تقديمي</w:t>
      </w:r>
      <w:r w:rsidRPr="00F3023A">
        <w:rPr>
          <w:rFonts w:ascii="Times New Roman" w:eastAsia="Times New Roman" w:hAnsi="Times New Roman" w:cs="Times New Roman" w:hint="cs"/>
          <w:sz w:val="20"/>
          <w:szCs w:val="20"/>
          <w:rtl/>
        </w:rPr>
        <w:t>،</w:t>
      </w:r>
      <w:r w:rsidRPr="00F3023A">
        <w:rPr>
          <w:rFonts w:ascii="Times New Roman" w:eastAsia="Times New Roman" w:hAnsi="Times New Roman" w:cs="Times New Roman"/>
          <w:sz w:val="20"/>
          <w:szCs w:val="20"/>
          <w:rtl/>
        </w:rPr>
        <w:t xml:space="preserve"> مشروع جماعي، </w:t>
      </w:r>
      <w:r w:rsidRPr="00F3023A">
        <w:rPr>
          <w:rFonts w:ascii="Times New Roman" w:eastAsia="Times New Roman" w:hAnsi="Times New Roman" w:cs="Times New Roman" w:hint="cs"/>
          <w:sz w:val="20"/>
          <w:szCs w:val="20"/>
          <w:rtl/>
        </w:rPr>
        <w:t>ورقة عمل</w:t>
      </w:r>
      <w:r w:rsidRPr="00F3023A">
        <w:rPr>
          <w:rFonts w:ascii="Times New Roman" w:eastAsia="Times New Roman" w:hAnsi="Times New Roman" w:cs="Times New Roman"/>
          <w:sz w:val="20"/>
          <w:szCs w:val="20"/>
          <w:rtl/>
        </w:rPr>
        <w:t xml:space="preserve"> الخ)</w:t>
      </w:r>
    </w:p>
    <w:p w:rsidR="00F3023A" w:rsidRPr="00F3023A" w:rsidRDefault="00F3023A" w:rsidP="00F3023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F3023A" w:rsidRPr="00F3023A" w:rsidRDefault="00F3023A" w:rsidP="00F3023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F3023A" w:rsidRPr="00F3023A" w:rsidRDefault="00F3023A" w:rsidP="00F302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bookmarkStart w:id="21" w:name="_Toc526247388"/>
      <w:bookmarkStart w:id="22" w:name="_Toc337793"/>
      <w:r w:rsidRPr="00F3023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هـ - </w:t>
      </w:r>
      <w:r w:rsidRPr="00F3023A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أنشطة الإرشاد</w:t>
      </w:r>
      <w:r w:rsidRPr="00F3023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الأكاديمي والدعم الطلابي:</w:t>
      </w:r>
      <w:bookmarkEnd w:id="21"/>
      <w:bookmarkEnd w:id="22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F3023A" w:rsidRPr="00F3023A" w:rsidTr="00FB2A60">
        <w:trPr>
          <w:trHeight w:val="1298"/>
        </w:trPr>
        <w:tc>
          <w:tcPr>
            <w:tcW w:w="9571" w:type="dxa"/>
          </w:tcPr>
          <w:p w:rsidR="00F3023A" w:rsidRPr="00F3023A" w:rsidRDefault="00F3023A" w:rsidP="00F3023A">
            <w:pPr>
              <w:bidi w:val="0"/>
              <w:spacing w:after="200" w:line="276" w:lineRule="auto"/>
              <w:ind w:left="198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أربع ساعات أسبوعية مفتوحة لكل</w:t>
            </w:r>
            <w:r w:rsidRPr="00F3023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طالب.</w:t>
            </w:r>
          </w:p>
          <w:p w:rsidR="00F3023A" w:rsidRPr="00F3023A" w:rsidRDefault="00F3023A" w:rsidP="00F3023A">
            <w:pPr>
              <w:bidi w:val="0"/>
              <w:spacing w:after="200" w:line="276" w:lineRule="auto"/>
              <w:ind w:left="198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تحديد مواعيد إضافية مع </w:t>
            </w:r>
            <w:r w:rsidRPr="00F3023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الطلاب </w:t>
            </w: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الذين يحتاجون لذلك خارج نطاق الساعات المكتبية (</w:t>
            </w:r>
            <w:r w:rsidRPr="00F3023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الموهوبون،</w:t>
            </w: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الضعفاء)</w:t>
            </w:r>
          </w:p>
          <w:p w:rsidR="00F3023A" w:rsidRPr="00F3023A" w:rsidRDefault="00F3023A" w:rsidP="00F3023A">
            <w:pPr>
              <w:bidi w:val="0"/>
              <w:spacing w:after="200" w:line="276" w:lineRule="auto"/>
              <w:ind w:left="624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ويجب اتباع </w:t>
            </w:r>
            <w:r w:rsidRPr="00F3023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الآتي:</w:t>
            </w:r>
          </w:p>
          <w:p w:rsidR="00F3023A" w:rsidRPr="00F3023A" w:rsidRDefault="00F3023A" w:rsidP="00F3023A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متابعة القسم لأساتذته. </w:t>
            </w:r>
          </w:p>
          <w:p w:rsidR="00F3023A" w:rsidRPr="00F3023A" w:rsidRDefault="00F3023A" w:rsidP="00F3023A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إقامة ندوات لتعريف الأساتذة بمثل هذه </w:t>
            </w:r>
            <w:r w:rsidRPr="00F3023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الواجبات.</w:t>
            </w:r>
          </w:p>
          <w:p w:rsidR="00F3023A" w:rsidRPr="00F3023A" w:rsidRDefault="00F3023A" w:rsidP="00F3023A">
            <w:pPr>
              <w:jc w:val="both"/>
              <w:rPr>
                <w:b/>
                <w:bCs/>
                <w:sz w:val="24"/>
                <w:szCs w:val="24"/>
              </w:rPr>
            </w:pP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النظر إلى الساعات </w:t>
            </w:r>
            <w:r w:rsidRPr="00F3023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المكتبية، </w:t>
            </w: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وساعات الإرشاد بما يضمن التحفيز </w:t>
            </w:r>
            <w:r w:rsidRPr="00F3023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عليها.</w:t>
            </w:r>
          </w:p>
        </w:tc>
      </w:tr>
    </w:tbl>
    <w:p w:rsidR="00F3023A" w:rsidRPr="00F3023A" w:rsidRDefault="00F3023A" w:rsidP="00F302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bidi="ar-EG"/>
        </w:rPr>
      </w:pPr>
    </w:p>
    <w:p w:rsidR="00F3023A" w:rsidRPr="00F3023A" w:rsidRDefault="00F3023A" w:rsidP="00F302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bidi="ar-EG"/>
        </w:rPr>
      </w:pPr>
      <w:bookmarkStart w:id="23" w:name="_Toc526247389"/>
      <w:bookmarkStart w:id="24" w:name="_Toc337794"/>
      <w:r w:rsidRPr="00F3023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lastRenderedPageBreak/>
        <w:t>و – مصادر التعلم والمرافق:</w:t>
      </w:r>
      <w:bookmarkEnd w:id="23"/>
      <w:bookmarkEnd w:id="24"/>
      <w:r w:rsidRPr="00F3023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</w:t>
      </w:r>
    </w:p>
    <w:p w:rsidR="00F3023A" w:rsidRPr="00F3023A" w:rsidRDefault="00F3023A" w:rsidP="00F302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bookmarkStart w:id="25" w:name="_Toc337795"/>
      <w:r w:rsidRPr="00F302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1. قائمة </w:t>
      </w:r>
      <w:r w:rsidRPr="00F3023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مصادر التعلم:</w:t>
      </w:r>
      <w:bookmarkEnd w:id="25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F3023A" w:rsidRPr="00F3023A" w:rsidTr="00FB2A60">
        <w:trPr>
          <w:trHeight w:val="736"/>
        </w:trPr>
        <w:tc>
          <w:tcPr>
            <w:tcW w:w="2603" w:type="dxa"/>
            <w:vAlign w:val="center"/>
          </w:tcPr>
          <w:p w:rsidR="00F3023A" w:rsidRPr="00F3023A" w:rsidRDefault="00F3023A" w:rsidP="00F3023A">
            <w:pPr>
              <w:jc w:val="center"/>
              <w:rPr>
                <w:b/>
                <w:bCs/>
                <w:sz w:val="26"/>
                <w:szCs w:val="26"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>المرجع الرئيس</w:t>
            </w:r>
            <w:r w:rsidRPr="00F3023A">
              <w:rPr>
                <w:rFonts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F3023A" w:rsidRPr="00F3023A" w:rsidRDefault="008B1093" w:rsidP="008B1093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تيسير علم المعاني، د. حلمي محمد القاعود. دار النشر الدولي، الرياض.</w:t>
            </w:r>
          </w:p>
        </w:tc>
      </w:tr>
      <w:tr w:rsidR="00F3023A" w:rsidRPr="00F3023A" w:rsidTr="00FB2A60">
        <w:trPr>
          <w:trHeight w:val="736"/>
        </w:trPr>
        <w:tc>
          <w:tcPr>
            <w:tcW w:w="2603" w:type="dxa"/>
            <w:shd w:val="clear" w:color="auto" w:fill="EAF1DD"/>
            <w:vAlign w:val="center"/>
          </w:tcPr>
          <w:p w:rsidR="00F3023A" w:rsidRPr="00F3023A" w:rsidRDefault="00F3023A" w:rsidP="00F3023A">
            <w:pPr>
              <w:jc w:val="center"/>
              <w:rPr>
                <w:b/>
                <w:bCs/>
                <w:sz w:val="26"/>
                <w:szCs w:val="26"/>
              </w:rPr>
            </w:pPr>
            <w:r w:rsidRPr="00F3023A">
              <w:rPr>
                <w:b/>
                <w:bCs/>
                <w:sz w:val="24"/>
                <w:szCs w:val="24"/>
                <w:rtl/>
              </w:rPr>
              <w:t xml:space="preserve">المراجع </w:t>
            </w:r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/>
            <w:vAlign w:val="center"/>
          </w:tcPr>
          <w:p w:rsidR="00F3023A" w:rsidRPr="00F3023A" w:rsidRDefault="00F3023A" w:rsidP="008B1093">
            <w:pPr>
              <w:bidi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F3023A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دلائل الإعجاز للإمام عبد القاهر </w:t>
            </w:r>
            <w:r w:rsidRPr="00F3023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الجرجاني،</w:t>
            </w:r>
            <w:r w:rsidRPr="00F3023A"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 تحقيق محمود محمد شاكر / مطبعة المدني بالقاهرة، دار المدني </w:t>
            </w:r>
            <w:r w:rsidRPr="00F3023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بجدة.</w:t>
            </w:r>
          </w:p>
          <w:p w:rsidR="00F3023A" w:rsidRPr="00F3023A" w:rsidRDefault="00F3023A" w:rsidP="008B1093">
            <w:pPr>
              <w:bidi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23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-الطراز، ليحيى بن حمزة. دار الكتب العلمية-بيروت.</w:t>
            </w:r>
          </w:p>
          <w:p w:rsidR="00F3023A" w:rsidRPr="00F3023A" w:rsidRDefault="00F3023A" w:rsidP="008B109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-الإيضاح في علوم البلاغة للخطيب القزويني، تحقيق محمد عبد المنعم خفاجي. دار الجيل-بيروت.</w:t>
            </w:r>
          </w:p>
          <w:p w:rsidR="00F3023A" w:rsidRPr="00F3023A" w:rsidRDefault="008B1093" w:rsidP="008B1093">
            <w:pPr>
              <w:bidi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-دلالات التراكيب، د. محمد أبو موسى.</w:t>
            </w:r>
            <w:r w:rsidR="00F3023A" w:rsidRPr="00F3023A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 xml:space="preserve"> مكتبة وهبة-القاهرة.</w:t>
            </w:r>
          </w:p>
          <w:p w:rsidR="00F3023A" w:rsidRPr="00F3023A" w:rsidRDefault="00F3023A" w:rsidP="00F3023A">
            <w:pPr>
              <w:jc w:val="right"/>
              <w:rPr>
                <w:sz w:val="24"/>
                <w:szCs w:val="24"/>
                <w:lang w:bidi="ar-EG"/>
              </w:rPr>
            </w:pPr>
          </w:p>
        </w:tc>
      </w:tr>
      <w:tr w:rsidR="00F3023A" w:rsidRPr="00F3023A" w:rsidTr="00FB2A60">
        <w:trPr>
          <w:trHeight w:val="736"/>
        </w:trPr>
        <w:tc>
          <w:tcPr>
            <w:tcW w:w="2603" w:type="dxa"/>
            <w:vAlign w:val="center"/>
          </w:tcPr>
          <w:p w:rsidR="00F3023A" w:rsidRPr="00F3023A" w:rsidRDefault="00F3023A" w:rsidP="00F3023A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F3023A">
              <w:rPr>
                <w:b/>
                <w:bCs/>
                <w:sz w:val="24"/>
                <w:szCs w:val="24"/>
                <w:rtl/>
                <w:lang w:bidi="ar-EG"/>
              </w:rPr>
              <w:t xml:space="preserve">المصادر </w:t>
            </w:r>
            <w:r w:rsidRPr="00F3023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F3023A" w:rsidRPr="00F3023A" w:rsidRDefault="0086366D" w:rsidP="0086366D">
            <w:pPr>
              <w:ind w:left="360"/>
              <w:jc w:val="both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F3023A" w:rsidRPr="00F3023A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>موقع اللغة العربية تعلماً وتعليماً.</w:t>
            </w:r>
          </w:p>
          <w:p w:rsidR="00F3023A" w:rsidRPr="00F3023A" w:rsidRDefault="0086366D" w:rsidP="0086366D">
            <w:pPr>
              <w:ind w:left="360"/>
              <w:jc w:val="both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>عجائب من العربية</w:t>
            </w:r>
            <w:r w:rsidR="00F3023A" w:rsidRPr="00F3023A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  <w:p w:rsidR="00F3023A" w:rsidRPr="00F3023A" w:rsidRDefault="0086366D" w:rsidP="0086366D">
            <w:pPr>
              <w:ind w:left="360"/>
              <w:jc w:val="both"/>
              <w:rPr>
                <w:rFonts w:ascii="Arial" w:hAnsi="Arial" w:cs="Arial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>فنون اللغة العربية</w:t>
            </w:r>
            <w:r w:rsidR="00F3023A" w:rsidRPr="00F3023A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  <w:p w:rsidR="00F3023A" w:rsidRPr="00F3023A" w:rsidRDefault="0086366D" w:rsidP="0086366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</w:t>
            </w:r>
            <w:r w:rsidR="00F3023A" w:rsidRPr="00F3023A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>مقه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>ى اللغة العربية</w:t>
            </w:r>
            <w:r w:rsidR="00F3023A" w:rsidRPr="00F3023A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 xml:space="preserve">.    </w:t>
            </w:r>
          </w:p>
          <w:tbl>
            <w:tblPr>
              <w:bidiVisual/>
              <w:tblW w:w="0" w:type="auto"/>
              <w:jc w:val="center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  <w:gridCol w:w="2089"/>
            </w:tblGrid>
            <w:tr w:rsidR="00F3023A" w:rsidRPr="00F3023A" w:rsidTr="00FB2A60">
              <w:trPr>
                <w:jc w:val="center"/>
              </w:trPr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3023A" w:rsidRPr="00F3023A" w:rsidRDefault="009267E6" w:rsidP="00F3023A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hyperlink r:id="rId8" w:history="1">
                    <w:r w:rsidR="00F3023A" w:rsidRPr="00F3023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32"/>
                        <w:u w:val="single"/>
                      </w:rPr>
                      <w:t>http://www.al-mostafa.com/index.htm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hideMark/>
                </w:tcPr>
                <w:p w:rsidR="00F3023A" w:rsidRPr="00F3023A" w:rsidRDefault="00F3023A" w:rsidP="00F3023A">
                  <w:pPr>
                    <w:bidi w:val="0"/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F3023A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مكتبة المصطفى</w:t>
                  </w:r>
                </w:p>
              </w:tc>
            </w:tr>
            <w:tr w:rsidR="00F3023A" w:rsidRPr="00F3023A" w:rsidTr="00FB2A60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F3023A" w:rsidRPr="00F3023A" w:rsidRDefault="009267E6" w:rsidP="00F3023A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hyperlink r:id="rId9" w:history="1">
                    <w:r w:rsidR="00F3023A" w:rsidRPr="00F3023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32"/>
                        <w:u w:val="single"/>
                      </w:rPr>
                      <w:t>http://www.alwaraq.net/index</w:t>
                    </w:r>
                  </w:hyperlink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F3023A" w:rsidRPr="00F3023A" w:rsidRDefault="00F3023A" w:rsidP="00F3023A">
                  <w:pPr>
                    <w:bidi w:val="0"/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F3023A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موقع الوراق</w:t>
                  </w:r>
                </w:p>
              </w:tc>
            </w:tr>
            <w:tr w:rsidR="00F3023A" w:rsidRPr="00F3023A" w:rsidTr="00FB2A60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023A" w:rsidRPr="00F3023A" w:rsidRDefault="009267E6" w:rsidP="00F3023A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hyperlink r:id="rId10" w:history="1">
                    <w:r w:rsidR="00F3023A" w:rsidRPr="00F3023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32"/>
                        <w:u w:val="single"/>
                      </w:rPr>
                      <w:t>http://www.almeshkat.net/books/index.php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023A" w:rsidRPr="00F3023A" w:rsidRDefault="00F3023A" w:rsidP="00F3023A">
                  <w:pPr>
                    <w:bidi w:val="0"/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F3023A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مكتبة مشكاة الإسلام</w:t>
                  </w:r>
                </w:p>
              </w:tc>
            </w:tr>
            <w:tr w:rsidR="00F3023A" w:rsidRPr="00F3023A" w:rsidTr="00FB2A60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F3023A" w:rsidRPr="00F3023A" w:rsidRDefault="009267E6" w:rsidP="00F3023A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hyperlink r:id="rId11" w:history="1">
                    <w:r w:rsidR="00F3023A" w:rsidRPr="00F3023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32"/>
                        <w:u w:val="single"/>
                      </w:rPr>
                      <w:t>http://www.imamu.edu.sa/arabiyah</w:t>
                    </w:r>
                    <w:r w:rsidR="00F3023A" w:rsidRPr="00F3023A">
                      <w:rPr>
                        <w:rFonts w:ascii="Arial" w:eastAsia="Times New Roman" w:hAnsi="Arial" w:cs="Arial" w:hint="cs"/>
                        <w:b/>
                        <w:bCs/>
                        <w:color w:val="0000FF"/>
                        <w:sz w:val="24"/>
                        <w:szCs w:val="32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F3023A" w:rsidRPr="00F3023A" w:rsidRDefault="00F3023A" w:rsidP="00F3023A">
                  <w:pPr>
                    <w:bidi w:val="0"/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F3023A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الجمعية العلمية السعودية للغة العربية</w:t>
                  </w:r>
                </w:p>
              </w:tc>
            </w:tr>
            <w:tr w:rsidR="00F3023A" w:rsidRPr="00F3023A" w:rsidTr="00FB2A60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023A" w:rsidRPr="00F3023A" w:rsidRDefault="009267E6" w:rsidP="00F3023A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hyperlink r:id="rId12" w:history="1">
                    <w:r w:rsidR="00F3023A" w:rsidRPr="00F3023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32"/>
                        <w:u w:val="single"/>
                      </w:rPr>
                      <w:t>http://www.alukah.net</w:t>
                    </w:r>
                    <w:r w:rsidR="00F3023A" w:rsidRPr="00F3023A">
                      <w:rPr>
                        <w:rFonts w:ascii="Arial" w:eastAsia="Times New Roman" w:hAnsi="Arial" w:cs="Arial" w:hint="cs"/>
                        <w:b/>
                        <w:bCs/>
                        <w:color w:val="0000FF"/>
                        <w:sz w:val="24"/>
                        <w:szCs w:val="32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023A" w:rsidRPr="00F3023A" w:rsidRDefault="00F3023A" w:rsidP="00F3023A">
                  <w:pPr>
                    <w:bidi w:val="0"/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F3023A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الألوكة</w:t>
                  </w:r>
                </w:p>
              </w:tc>
            </w:tr>
            <w:tr w:rsidR="00F3023A" w:rsidRPr="00F3023A" w:rsidTr="00FB2A60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023A" w:rsidRPr="00F3023A" w:rsidRDefault="009267E6" w:rsidP="00F3023A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hyperlink r:id="rId13" w:history="1">
                    <w:r w:rsidR="00F3023A" w:rsidRPr="00F3023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32"/>
                        <w:u w:val="single"/>
                      </w:rPr>
                      <w:t>http://www.iwan.fajjal.com</w:t>
                    </w:r>
                    <w:r w:rsidR="00F3023A" w:rsidRPr="00F3023A">
                      <w:rPr>
                        <w:rFonts w:ascii="Arial" w:eastAsia="Times New Roman" w:hAnsi="Arial" w:cs="Arial" w:hint="cs"/>
                        <w:b/>
                        <w:bCs/>
                        <w:color w:val="0000FF"/>
                        <w:sz w:val="24"/>
                        <w:szCs w:val="32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023A" w:rsidRPr="00F3023A" w:rsidRDefault="00F3023A" w:rsidP="00F3023A">
                  <w:pPr>
                    <w:bidi w:val="0"/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F3023A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الإيوان</w:t>
                  </w:r>
                </w:p>
              </w:tc>
            </w:tr>
            <w:tr w:rsidR="00F3023A" w:rsidRPr="00F3023A" w:rsidTr="00FB2A60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F3023A" w:rsidRPr="00F3023A" w:rsidRDefault="009267E6" w:rsidP="00F3023A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hyperlink r:id="rId14" w:history="1">
                    <w:r w:rsidR="00F3023A" w:rsidRPr="00F3023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32"/>
                        <w:u w:val="single"/>
                      </w:rPr>
                      <w:t>http://www.alarabiyah.ws</w:t>
                    </w:r>
                    <w:r w:rsidR="00F3023A" w:rsidRPr="00F3023A">
                      <w:rPr>
                        <w:rFonts w:ascii="Arial" w:eastAsia="Times New Roman" w:hAnsi="Arial" w:cs="Arial" w:hint="cs"/>
                        <w:b/>
                        <w:bCs/>
                        <w:color w:val="0000FF"/>
                        <w:sz w:val="24"/>
                        <w:szCs w:val="32"/>
                        <w:u w:val="single"/>
                        <w:rtl/>
                      </w:rPr>
                      <w:t>/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hideMark/>
                </w:tcPr>
                <w:p w:rsidR="00F3023A" w:rsidRPr="00F3023A" w:rsidRDefault="00F3023A" w:rsidP="00F3023A">
                  <w:pPr>
                    <w:bidi w:val="0"/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F3023A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صوت العربية</w:t>
                  </w:r>
                </w:p>
              </w:tc>
            </w:tr>
            <w:tr w:rsidR="00F3023A" w:rsidRPr="00F3023A" w:rsidTr="00FB2A60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3023A" w:rsidRPr="00F3023A" w:rsidRDefault="009267E6" w:rsidP="00F3023A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  <w:hyperlink r:id="rId15" w:history="1">
                    <w:r w:rsidR="00F3023A" w:rsidRPr="00F3023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32"/>
                        <w:u w:val="single"/>
                      </w:rPr>
                      <w:t>http://www.alfaseeh.com/vb/index.php</w:t>
                    </w:r>
                  </w:hyperlink>
                </w:p>
              </w:tc>
              <w:tc>
                <w:tcPr>
                  <w:tcW w:w="2089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hideMark/>
                </w:tcPr>
                <w:p w:rsidR="00F3023A" w:rsidRPr="00F3023A" w:rsidRDefault="00F3023A" w:rsidP="00F3023A">
                  <w:pPr>
                    <w:bidi w:val="0"/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F3023A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شبكة الفصيح</w:t>
                  </w:r>
                </w:p>
              </w:tc>
            </w:tr>
            <w:tr w:rsidR="00F3023A" w:rsidRPr="00F3023A" w:rsidTr="00FB2A60">
              <w:trPr>
                <w:trHeight w:val="85"/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  <w:vAlign w:val="center"/>
                </w:tcPr>
                <w:p w:rsidR="00F3023A" w:rsidRPr="00F3023A" w:rsidRDefault="009267E6" w:rsidP="00F3023A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</w:rPr>
                  </w:pPr>
                  <w:hyperlink r:id="rId16" w:history="1">
                    <w:r w:rsidR="00F3023A" w:rsidRPr="00F3023A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4"/>
                        <w:szCs w:val="32"/>
                        <w:u w:val="single"/>
                      </w:rPr>
                      <w:t>http://pdfbooks.net/vb/login.php</w:t>
                    </w:r>
                  </w:hyperlink>
                </w:p>
                <w:p w:rsidR="00F3023A" w:rsidRPr="00F3023A" w:rsidRDefault="00F3023A" w:rsidP="00F3023A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</w:tcPr>
                <w:p w:rsidR="00F3023A" w:rsidRPr="00F3023A" w:rsidRDefault="00F3023A" w:rsidP="00F3023A">
                  <w:pPr>
                    <w:bidi w:val="0"/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</w:rPr>
                  </w:pPr>
                  <w:r w:rsidRPr="00F3023A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منتديات الكتب المصورة</w:t>
                  </w:r>
                </w:p>
                <w:p w:rsidR="00F3023A" w:rsidRPr="00F3023A" w:rsidRDefault="00F3023A" w:rsidP="00F3023A">
                  <w:pPr>
                    <w:bidi w:val="0"/>
                    <w:spacing w:before="240"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3023A" w:rsidRPr="00F3023A" w:rsidRDefault="00F3023A" w:rsidP="00F3023A">
            <w:pPr>
              <w:jc w:val="lowKashida"/>
              <w:rPr>
                <w:sz w:val="24"/>
                <w:szCs w:val="24"/>
              </w:rPr>
            </w:pPr>
          </w:p>
        </w:tc>
      </w:tr>
      <w:tr w:rsidR="00F3023A" w:rsidRPr="00F3023A" w:rsidTr="00FB2A60">
        <w:trPr>
          <w:trHeight w:val="736"/>
        </w:trPr>
        <w:tc>
          <w:tcPr>
            <w:tcW w:w="2603" w:type="dxa"/>
            <w:shd w:val="clear" w:color="auto" w:fill="EAF1DD"/>
            <w:vAlign w:val="center"/>
          </w:tcPr>
          <w:p w:rsidR="00F3023A" w:rsidRPr="00F3023A" w:rsidRDefault="00F3023A" w:rsidP="00F3023A">
            <w:pPr>
              <w:jc w:val="center"/>
              <w:rPr>
                <w:b/>
                <w:bCs/>
                <w:sz w:val="24"/>
                <w:szCs w:val="24"/>
              </w:rPr>
            </w:pPr>
            <w:r w:rsidRPr="00F3023A">
              <w:rPr>
                <w:b/>
                <w:bCs/>
                <w:sz w:val="24"/>
                <w:szCs w:val="24"/>
                <w:rtl/>
              </w:rPr>
              <w:t>أخر</w:t>
            </w:r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>ى</w:t>
            </w:r>
            <w:r w:rsidRPr="00F3023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/>
            <w:vAlign w:val="center"/>
          </w:tcPr>
          <w:p w:rsidR="00F3023A" w:rsidRPr="00F3023A" w:rsidRDefault="00F3023A" w:rsidP="00F3023A">
            <w:pPr>
              <w:jc w:val="lowKashida"/>
              <w:rPr>
                <w:sz w:val="24"/>
                <w:szCs w:val="24"/>
              </w:rPr>
            </w:pPr>
          </w:p>
        </w:tc>
      </w:tr>
    </w:tbl>
    <w:p w:rsidR="00F3023A" w:rsidRPr="00F3023A" w:rsidRDefault="00F3023A" w:rsidP="00F302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bookmarkStart w:id="26" w:name="_Toc526247390"/>
    </w:p>
    <w:p w:rsidR="00F3023A" w:rsidRPr="00F3023A" w:rsidRDefault="00F3023A" w:rsidP="00F302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7" w:name="_Toc337796"/>
      <w:r w:rsidRPr="00F302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2. </w:t>
      </w:r>
      <w:r w:rsidRPr="00F3023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المرافق والتجهيزات المطلوبة:</w:t>
      </w:r>
      <w:bookmarkEnd w:id="26"/>
      <w:bookmarkEnd w:id="27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F3023A" w:rsidRPr="00F3023A" w:rsidTr="00FB2A60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lang w:bidi="ar-EG"/>
              </w:rPr>
            </w:pPr>
            <w:r w:rsidRPr="00F3023A">
              <w:rPr>
                <w:b/>
                <w:bCs/>
                <w:sz w:val="24"/>
                <w:szCs w:val="24"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/>
            <w:vAlign w:val="center"/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lang w:bidi="ar-EG"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متطلبات المقرر</w:t>
            </w:r>
          </w:p>
        </w:tc>
      </w:tr>
      <w:tr w:rsidR="00F3023A" w:rsidRPr="00F3023A" w:rsidTr="00FB2A60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F3023A" w:rsidRPr="00F3023A" w:rsidRDefault="00F3023A" w:rsidP="00F3023A">
            <w:pPr>
              <w:jc w:val="center"/>
              <w:rPr>
                <w:b/>
                <w:bCs/>
                <w:sz w:val="24"/>
                <w:szCs w:val="24"/>
              </w:rPr>
            </w:pPr>
            <w:r w:rsidRPr="00F3023A">
              <w:rPr>
                <w:b/>
                <w:bCs/>
                <w:sz w:val="24"/>
                <w:szCs w:val="24"/>
                <w:rtl/>
              </w:rPr>
              <w:t>المرافق</w:t>
            </w:r>
          </w:p>
          <w:p w:rsidR="00F3023A" w:rsidRPr="00F3023A" w:rsidRDefault="00F3023A" w:rsidP="00F3023A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F3023A">
              <w:rPr>
                <w:sz w:val="16"/>
                <w:szCs w:val="16"/>
                <w:rtl/>
                <w:lang w:bidi="ar-EG"/>
              </w:rPr>
              <w:t>(</w:t>
            </w:r>
            <w:r w:rsidRPr="00F3023A">
              <w:rPr>
                <w:rFonts w:hint="cs"/>
                <w:sz w:val="16"/>
                <w:szCs w:val="16"/>
                <w:rtl/>
                <w:lang w:bidi="ar-EG"/>
              </w:rPr>
              <w:t>القاعات</w:t>
            </w:r>
            <w:r w:rsidRPr="00F3023A">
              <w:rPr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F3023A">
              <w:rPr>
                <w:rFonts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F3023A">
              <w:rPr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F3023A" w:rsidRPr="00F3023A" w:rsidRDefault="00F3023A" w:rsidP="00F3023A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23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قاعة دراسية سعة (30) </w:t>
            </w:r>
            <w:r w:rsidRPr="00F3023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طالباً.</w:t>
            </w:r>
          </w:p>
          <w:p w:rsidR="00F3023A" w:rsidRPr="00F3023A" w:rsidRDefault="00F3023A" w:rsidP="00F3023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023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أشرطة ممغنطة وأقراص مضغوطة.</w:t>
            </w:r>
          </w:p>
          <w:p w:rsidR="00F3023A" w:rsidRPr="00F3023A" w:rsidRDefault="00F3023A" w:rsidP="00F3023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3023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مختبرات صوتية.</w:t>
            </w:r>
          </w:p>
          <w:p w:rsidR="00F3023A" w:rsidRPr="00F3023A" w:rsidRDefault="00F3023A" w:rsidP="00F3023A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F3023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برامج لغوية تعليمية</w:t>
            </w: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.</w:t>
            </w:r>
          </w:p>
          <w:p w:rsidR="00F3023A" w:rsidRPr="00F3023A" w:rsidRDefault="00F3023A" w:rsidP="00F3023A">
            <w:pPr>
              <w:jc w:val="lowKashida"/>
              <w:rPr>
                <w:sz w:val="24"/>
                <w:szCs w:val="24"/>
              </w:rPr>
            </w:pPr>
            <w:r w:rsidRPr="00F3023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5-مكتبات</w:t>
            </w:r>
            <w:r w:rsidRPr="00F3023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مصغرة تحوي المراجع الأساسية</w:t>
            </w:r>
            <w:r w:rsidRPr="00F3023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F3023A" w:rsidRPr="00F3023A" w:rsidTr="00FB2A60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023A" w:rsidRPr="00F3023A" w:rsidRDefault="00F3023A" w:rsidP="00F3023A">
            <w:pPr>
              <w:jc w:val="center"/>
              <w:rPr>
                <w:b/>
                <w:bCs/>
                <w:sz w:val="24"/>
                <w:szCs w:val="24"/>
              </w:rPr>
            </w:pPr>
            <w:r w:rsidRPr="00F3023A">
              <w:rPr>
                <w:b/>
                <w:bCs/>
                <w:sz w:val="24"/>
                <w:szCs w:val="24"/>
                <w:rtl/>
              </w:rPr>
              <w:t>التجهيزات التقنية</w:t>
            </w:r>
          </w:p>
          <w:p w:rsidR="00F3023A" w:rsidRPr="00F3023A" w:rsidRDefault="00F3023A" w:rsidP="00F3023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3023A" w:rsidRPr="00F3023A" w:rsidRDefault="00F3023A" w:rsidP="00F3023A">
            <w:pPr>
              <w:jc w:val="lowKashida"/>
              <w:rPr>
                <w:sz w:val="24"/>
                <w:szCs w:val="24"/>
              </w:rPr>
            </w:pP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معمل الحاسب الآلي يجب ألا تقل سعته عن25 مقعدا وينبغي توفير مالا يقل عن 4 معامل في القسم مزودة بأقراص مضغوطة</w:t>
            </w:r>
            <w:r w:rsidRPr="00F3023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F3023A" w:rsidRPr="00F3023A" w:rsidTr="00FB2A60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3023A" w:rsidRPr="00F3023A" w:rsidRDefault="00F3023A" w:rsidP="00F3023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3023A">
              <w:rPr>
                <w:b/>
                <w:bCs/>
                <w:sz w:val="24"/>
                <w:szCs w:val="24"/>
                <w:rtl/>
              </w:rPr>
              <w:t>تجهيزات</w:t>
            </w:r>
            <w:r w:rsidRPr="00F3023A">
              <w:rPr>
                <w:b/>
                <w:bCs/>
                <w:color w:val="FF0000"/>
                <w:rtl/>
                <w:lang w:bidi="ar-EG"/>
              </w:rPr>
              <w:t xml:space="preserve"> </w:t>
            </w:r>
            <w:r w:rsidRPr="00F3023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أخرى</w:t>
            </w:r>
            <w:r w:rsidRPr="00F3023A">
              <w:rPr>
                <w:rFonts w:hint="cs"/>
                <w:sz w:val="16"/>
                <w:szCs w:val="16"/>
                <w:rtl/>
                <w:lang w:bidi="ar-EG"/>
              </w:rPr>
              <w:t xml:space="preserve"> </w:t>
            </w:r>
            <w:r w:rsidRPr="00F3023A">
              <w:rPr>
                <w:sz w:val="16"/>
                <w:szCs w:val="16"/>
                <w:rtl/>
                <w:lang w:bidi="ar-EG"/>
              </w:rPr>
              <w:t>(</w:t>
            </w:r>
            <w:r w:rsidRPr="00F3023A">
              <w:rPr>
                <w:rFonts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3023A" w:rsidRPr="00F3023A" w:rsidRDefault="00F3023A" w:rsidP="00F3023A">
            <w:pPr>
              <w:bidi w:val="0"/>
              <w:ind w:left="1080"/>
              <w:contextualSpacing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3023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-</w:t>
            </w: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برامج تدريب </w:t>
            </w:r>
            <w:r w:rsidRPr="00F3023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لغوي.</w:t>
            </w:r>
          </w:p>
          <w:p w:rsidR="00F3023A" w:rsidRPr="00F3023A" w:rsidRDefault="00F3023A" w:rsidP="00F3023A">
            <w:pPr>
              <w:jc w:val="lowKashida"/>
              <w:rPr>
                <w:sz w:val="24"/>
                <w:szCs w:val="24"/>
              </w:rPr>
            </w:pPr>
            <w:r w:rsidRPr="00F3023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-</w:t>
            </w: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أفلام </w:t>
            </w:r>
            <w:r w:rsidRPr="00F3023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تسجيلية:</w:t>
            </w: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فيديو وتلفاز في قاعات مجهزة للتدريب والتطبيق</w:t>
            </w:r>
            <w:r w:rsidRPr="00F3023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F3023A" w:rsidRPr="00F3023A" w:rsidRDefault="00F3023A" w:rsidP="00F302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</w:pPr>
      <w:bookmarkStart w:id="28" w:name="_Toc526247391"/>
      <w:bookmarkStart w:id="29" w:name="_Toc337797"/>
    </w:p>
    <w:p w:rsidR="00F3023A" w:rsidRPr="00F3023A" w:rsidRDefault="00F3023A" w:rsidP="00F3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3023A" w:rsidRPr="00F3023A" w:rsidRDefault="00F3023A" w:rsidP="00F3023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23A" w:rsidRPr="00F3023A" w:rsidRDefault="00F3023A" w:rsidP="00F3023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F3023A" w:rsidRPr="00F3023A" w:rsidRDefault="00F3023A" w:rsidP="00F302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</w:rPr>
      </w:pPr>
      <w:r w:rsidRPr="00F3023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ز. </w:t>
      </w:r>
      <w:r w:rsidRPr="00F3023A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تقويم</w:t>
      </w:r>
      <w:r w:rsidRPr="00F3023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جودة </w:t>
      </w:r>
      <w:r w:rsidRPr="00F3023A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ا</w:t>
      </w:r>
      <w:r w:rsidRPr="00F3023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>لمقرر:</w:t>
      </w:r>
      <w:bookmarkEnd w:id="28"/>
      <w:bookmarkEnd w:id="29"/>
    </w:p>
    <w:p w:rsidR="00F3023A" w:rsidRPr="00F3023A" w:rsidRDefault="00F3023A" w:rsidP="00F3023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rtl/>
          <w:lang w:bidi="ar-EG"/>
        </w:rPr>
      </w:pPr>
      <w:r w:rsidRPr="00F3023A">
        <w:rPr>
          <w:rFonts w:ascii="Times New Roman" w:eastAsia="Times New Roman" w:hAnsi="Times New Roman" w:cs="Times New Roman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6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F3023A" w:rsidRPr="00F3023A" w:rsidTr="00FB2A60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b/>
                <w:bCs/>
                <w:sz w:val="24"/>
                <w:szCs w:val="24"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lang w:bidi="ar-EG"/>
              </w:rPr>
            </w:pPr>
            <w:bookmarkStart w:id="30" w:name="_Hlk523738999"/>
            <w:r w:rsidRPr="00F3023A">
              <w:rPr>
                <w:b/>
                <w:bCs/>
                <w:sz w:val="24"/>
                <w:szCs w:val="24"/>
                <w:rtl/>
                <w:lang w:bidi="ar-EG"/>
              </w:rPr>
              <w:t>المقيم</w:t>
            </w:r>
            <w:bookmarkEnd w:id="30"/>
            <w:r w:rsidRPr="00F3023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F3023A">
              <w:rPr>
                <w:b/>
                <w:bCs/>
                <w:sz w:val="24"/>
                <w:szCs w:val="24"/>
                <w:rtl/>
                <w:lang w:bidi="ar-EG"/>
              </w:rPr>
              <w:t>طرق الت</w:t>
            </w:r>
            <w:r w:rsidRPr="00F3023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قي</w:t>
            </w:r>
            <w:r w:rsidRPr="00F3023A">
              <w:rPr>
                <w:b/>
                <w:bCs/>
                <w:sz w:val="24"/>
                <w:szCs w:val="24"/>
                <w:rtl/>
                <w:lang w:bidi="ar-EG"/>
              </w:rPr>
              <w:t>يم</w:t>
            </w:r>
          </w:p>
        </w:tc>
      </w:tr>
      <w:tr w:rsidR="00F3023A" w:rsidRPr="00F3023A" w:rsidTr="00FB2A60">
        <w:trPr>
          <w:trHeight w:val="929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</w:rPr>
            </w:pPr>
            <w:bookmarkStart w:id="31" w:name="_Hlk513021635"/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rtl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>الطلبة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3023A" w:rsidRPr="00F3023A" w:rsidRDefault="00F3023A" w:rsidP="00F3023A">
            <w:pPr>
              <w:bidi w:val="0"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</w:pP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التعرف على آراء </w:t>
            </w:r>
            <w:r w:rsidRPr="00F3023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الطالب في</w:t>
            </w: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المقرر وما شاب العملية التدريسية من أخطاء.</w:t>
            </w:r>
          </w:p>
          <w:p w:rsidR="00F3023A" w:rsidRPr="00F3023A" w:rsidRDefault="00F3023A" w:rsidP="00F3023A">
            <w:pPr>
              <w:jc w:val="lowKashida"/>
              <w:rPr>
                <w:sz w:val="24"/>
                <w:szCs w:val="24"/>
                <w:rtl/>
              </w:rPr>
            </w:pPr>
          </w:p>
        </w:tc>
      </w:tr>
      <w:tr w:rsidR="00F3023A" w:rsidRPr="00F3023A" w:rsidTr="00FB2A6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rtl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rtl/>
              </w:rPr>
            </w:pPr>
            <w:r w:rsidRPr="00F3023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التشاور وتباد</w:t>
            </w:r>
            <w:r w:rsidRPr="00F3023A">
              <w:rPr>
                <w:rFonts w:ascii="Arial" w:eastAsia="Calibri" w:hAnsi="Arial" w:cs="Arial" w:hint="eastAsia"/>
                <w:b/>
                <w:bCs/>
                <w:sz w:val="24"/>
                <w:szCs w:val="24"/>
                <w:rtl/>
              </w:rPr>
              <w:t>ل</w:t>
            </w: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الخبرات بين من يدرسون المقرر ذاته.</w:t>
            </w:r>
          </w:p>
        </w:tc>
      </w:tr>
      <w:tr w:rsidR="00F3023A" w:rsidRPr="00F3023A" w:rsidTr="00FB2A6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</w:rPr>
            </w:pPr>
            <w:r w:rsidRPr="00F3023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توظي</w:t>
            </w:r>
            <w:r w:rsidRPr="00F3023A">
              <w:rPr>
                <w:rFonts w:ascii="Arial" w:hAnsi="Arial" w:cs="Arial" w:hint="eastAsia"/>
                <w:b/>
                <w:bCs/>
                <w:sz w:val="24"/>
                <w:szCs w:val="24"/>
                <w:rtl/>
              </w:rPr>
              <w:t>ف</w:t>
            </w:r>
            <w:r w:rsidRPr="00F3023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rtl/>
              </w:rPr>
            </w:pP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استبانة رأي الخريجين</w:t>
            </w:r>
            <w:r w:rsidR="008B1093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F3023A" w:rsidRPr="00F3023A" w:rsidTr="00FB2A6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</w:rPr>
            </w:pPr>
            <w:r w:rsidRPr="00F3023A">
              <w:rPr>
                <w:rFonts w:hint="cs"/>
                <w:b/>
                <w:bCs/>
                <w:sz w:val="24"/>
                <w:szCs w:val="24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3023A" w:rsidRPr="00F3023A" w:rsidRDefault="00F3023A" w:rsidP="00F3023A">
            <w:pPr>
              <w:jc w:val="center"/>
              <w:rPr>
                <w:sz w:val="24"/>
                <w:szCs w:val="24"/>
                <w:rtl/>
              </w:rPr>
            </w:pP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عرض نتائج عينة عشوائية من </w:t>
            </w:r>
            <w:r w:rsidRPr="00F3023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الطلاب على</w:t>
            </w:r>
            <w:r w:rsidRPr="00F3023A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محكم </w:t>
            </w:r>
            <w:r w:rsidRPr="00F3023A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خارجي.</w:t>
            </w:r>
          </w:p>
        </w:tc>
      </w:tr>
    </w:tbl>
    <w:p w:rsidR="00F3023A" w:rsidRPr="00F3023A" w:rsidRDefault="00F3023A" w:rsidP="00F3023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F3023A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 xml:space="preserve">مجالات التقويم </w:t>
      </w:r>
      <w:r w:rsidRPr="00F3023A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(مثل. فاعلية التدريس</w:t>
      </w:r>
      <w:r w:rsidRPr="00F3023A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F3023A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مخرجات التعلم للمقرر، مصادر التعلم ... إلخ)</w:t>
      </w:r>
    </w:p>
    <w:p w:rsidR="00F3023A" w:rsidRPr="00F3023A" w:rsidRDefault="00F3023A" w:rsidP="00F302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</w:pPr>
      <w:bookmarkStart w:id="33" w:name="_Hlk536011140"/>
      <w:r w:rsidRPr="00F3023A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>المقيم</w:t>
      </w:r>
      <w:r w:rsidRPr="00F3023A">
        <w:rPr>
          <w:rFonts w:ascii="Times New Roman" w:eastAsia="Times New Roman" w:hAnsi="Times New Roman" w:cs="Times New Roman" w:hint="cs"/>
          <w:color w:val="C00000"/>
          <w:sz w:val="20"/>
          <w:szCs w:val="20"/>
          <w:rtl/>
          <w:lang w:bidi="ar-EG"/>
        </w:rPr>
        <w:t>ون</w:t>
      </w:r>
      <w:r w:rsidRPr="00F3023A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 xml:space="preserve"> </w:t>
      </w:r>
      <w:r w:rsidRPr="00F3023A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(الطلبة،</w:t>
      </w:r>
      <w:r w:rsidRPr="00F3023A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 أعضاء هيئة </w:t>
      </w:r>
      <w:r w:rsidRPr="00F3023A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التدريس،</w:t>
      </w:r>
      <w:r w:rsidRPr="00F3023A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 قيادات </w:t>
      </w:r>
      <w:r w:rsidRPr="00F3023A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البرنامج،</w:t>
      </w:r>
      <w:r w:rsidRPr="00F3023A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 المراجع النظير</w:t>
      </w:r>
      <w:r w:rsidRPr="00F3023A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،</w:t>
      </w:r>
      <w:r w:rsidRPr="00F3023A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 xml:space="preserve"> أخرى (</w:t>
      </w:r>
      <w:r w:rsidRPr="00F3023A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ي</w:t>
      </w:r>
      <w:r w:rsidRPr="00F3023A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تم تحديدها)</w:t>
      </w:r>
    </w:p>
    <w:bookmarkEnd w:id="33"/>
    <w:p w:rsidR="00F3023A" w:rsidRPr="00F3023A" w:rsidRDefault="00F3023A" w:rsidP="00F3023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</w:pPr>
      <w:r w:rsidRPr="00F3023A">
        <w:rPr>
          <w:rFonts w:ascii="Times New Roman" w:eastAsia="Times New Roman" w:hAnsi="Times New Roman" w:cs="Times New Roman" w:hint="cs"/>
          <w:color w:val="C00000"/>
          <w:sz w:val="20"/>
          <w:szCs w:val="20"/>
          <w:rtl/>
          <w:lang w:bidi="ar-EG"/>
        </w:rPr>
        <w:t>طرق</w:t>
      </w:r>
      <w:r w:rsidRPr="00F3023A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 xml:space="preserve"> الت</w:t>
      </w:r>
      <w:r w:rsidRPr="00F3023A">
        <w:rPr>
          <w:rFonts w:ascii="Times New Roman" w:eastAsia="Times New Roman" w:hAnsi="Times New Roman" w:cs="Times New Roman" w:hint="cs"/>
          <w:color w:val="C00000"/>
          <w:sz w:val="20"/>
          <w:szCs w:val="20"/>
          <w:rtl/>
          <w:lang w:bidi="ar-EG"/>
        </w:rPr>
        <w:t>قي</w:t>
      </w:r>
      <w:r w:rsidRPr="00F3023A">
        <w:rPr>
          <w:rFonts w:ascii="Times New Roman" w:eastAsia="Times New Roman" w:hAnsi="Times New Roman" w:cs="Times New Roman"/>
          <w:color w:val="C00000"/>
          <w:sz w:val="20"/>
          <w:szCs w:val="20"/>
          <w:rtl/>
          <w:lang w:bidi="ar-EG"/>
        </w:rPr>
        <w:t xml:space="preserve">يم </w:t>
      </w:r>
      <w:r w:rsidRPr="00F3023A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(</w:t>
      </w:r>
      <w:r w:rsidRPr="00F3023A">
        <w:rPr>
          <w:rFonts w:ascii="Times New Roman" w:eastAsia="Times New Roman" w:hAnsi="Times New Roman" w:cs="Times New Roman" w:hint="cs"/>
          <w:sz w:val="20"/>
          <w:szCs w:val="20"/>
          <w:rtl/>
          <w:lang w:bidi="ar-EG"/>
        </w:rPr>
        <w:t>مباشر وغير مباشر</w:t>
      </w:r>
      <w:r w:rsidRPr="00F3023A">
        <w:rPr>
          <w:rFonts w:ascii="Times New Roman" w:eastAsia="Times New Roman" w:hAnsi="Times New Roman" w:cs="Times New Roman"/>
          <w:sz w:val="20"/>
          <w:szCs w:val="20"/>
          <w:rtl/>
          <w:lang w:bidi="ar-EG"/>
        </w:rPr>
        <w:t>)</w:t>
      </w:r>
    </w:p>
    <w:p w:rsidR="00F3023A" w:rsidRPr="00F3023A" w:rsidRDefault="00F3023A" w:rsidP="00F302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0"/>
          <w:rtl/>
          <w:lang w:bidi="ar-EG"/>
        </w:rPr>
      </w:pPr>
    </w:p>
    <w:p w:rsidR="00F3023A" w:rsidRPr="00F3023A" w:rsidRDefault="00F3023A" w:rsidP="00F302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  <w:lang w:bidi="ar-EG"/>
        </w:rPr>
      </w:pPr>
      <w:bookmarkStart w:id="34" w:name="_Toc337798"/>
      <w:r w:rsidRPr="00F3023A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>ح. اعتماد التوصيف</w:t>
      </w:r>
      <w:bookmarkEnd w:id="34"/>
      <w:r w:rsidRPr="00F3023A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bidi="ar-EG"/>
        </w:rPr>
        <w:t xml:space="preserve"> </w:t>
      </w:r>
    </w:p>
    <w:bookmarkEnd w:id="32"/>
    <w:p w:rsidR="00F3023A" w:rsidRDefault="00F3023A" w:rsidP="00F3023A">
      <w:pPr>
        <w:spacing w:after="0" w:line="240" w:lineRule="auto"/>
        <w:rPr>
          <w:rFonts w:ascii="Times New Roman" w:eastAsia="Times New Roman" w:hAnsi="Times New Roman" w:cs="Times New Roman" w:hint="cs"/>
          <w:caps/>
          <w:sz w:val="28"/>
          <w:szCs w:val="28"/>
          <w:rtl/>
        </w:rPr>
      </w:pPr>
    </w:p>
    <w:tbl>
      <w:tblPr>
        <w:tblStyle w:val="1"/>
        <w:bidiVisual/>
        <w:tblW w:w="5000" w:type="pct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9267E6" w:rsidRPr="009267E6" w:rsidTr="009267E6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9267E6" w:rsidRPr="009267E6" w:rsidRDefault="009267E6" w:rsidP="009267E6">
            <w:pPr>
              <w:rPr>
                <w:b/>
                <w:bCs/>
                <w:caps/>
                <w:sz w:val="24"/>
                <w:szCs w:val="24"/>
              </w:rPr>
            </w:pPr>
            <w:r w:rsidRPr="009267E6">
              <w:rPr>
                <w:rFonts w:hint="cs"/>
                <w:b/>
                <w:bCs/>
                <w:caps/>
                <w:sz w:val="24"/>
                <w:szCs w:val="24"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9267E6" w:rsidRPr="009267E6" w:rsidRDefault="009267E6" w:rsidP="009267E6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9267E6"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9267E6" w:rsidRPr="009267E6" w:rsidTr="009267E6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9267E6" w:rsidRPr="009267E6" w:rsidRDefault="009267E6" w:rsidP="009267E6">
            <w:pPr>
              <w:rPr>
                <w:b/>
                <w:bCs/>
                <w:caps/>
                <w:sz w:val="24"/>
                <w:szCs w:val="24"/>
              </w:rPr>
            </w:pPr>
            <w:r w:rsidRPr="009267E6">
              <w:rPr>
                <w:rFonts w:hint="cs"/>
                <w:b/>
                <w:bCs/>
                <w:caps/>
                <w:sz w:val="24"/>
                <w:szCs w:val="24"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9267E6" w:rsidRPr="009267E6" w:rsidRDefault="009267E6" w:rsidP="009267E6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9267E6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9267E6" w:rsidRPr="009267E6" w:rsidTr="009267E6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9267E6" w:rsidRPr="009267E6" w:rsidRDefault="009267E6" w:rsidP="009267E6">
            <w:pPr>
              <w:rPr>
                <w:b/>
                <w:bCs/>
                <w:caps/>
                <w:sz w:val="24"/>
                <w:szCs w:val="24"/>
              </w:rPr>
            </w:pPr>
            <w:r w:rsidRPr="009267E6">
              <w:rPr>
                <w:rFonts w:hint="cs"/>
                <w:b/>
                <w:bCs/>
                <w:caps/>
                <w:sz w:val="24"/>
                <w:szCs w:val="24"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67E6" w:rsidRPr="009267E6" w:rsidRDefault="009267E6" w:rsidP="009267E6">
            <w:pPr>
              <w:jc w:val="lowKashida"/>
              <w:rPr>
                <w:b/>
                <w:bCs/>
                <w:sz w:val="28"/>
                <w:szCs w:val="28"/>
              </w:rPr>
            </w:pPr>
            <w:r w:rsidRPr="009267E6"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:rsidR="009267E6" w:rsidRPr="00F3023A" w:rsidRDefault="009267E6" w:rsidP="00F3023A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rtl/>
        </w:rPr>
      </w:pPr>
      <w:bookmarkStart w:id="35" w:name="_GoBack"/>
      <w:bookmarkEnd w:id="35"/>
    </w:p>
    <w:p w:rsidR="00F3023A" w:rsidRPr="00F3023A" w:rsidRDefault="00F3023A" w:rsidP="00F3023A"/>
    <w:p w:rsidR="00C76BB9" w:rsidRDefault="00C76BB9"/>
    <w:sectPr w:rsidR="00C76BB9" w:rsidSect="00FB2A60"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118" w:rsidRDefault="00383118">
      <w:pPr>
        <w:spacing w:after="0" w:line="240" w:lineRule="auto"/>
      </w:pPr>
      <w:r>
        <w:separator/>
      </w:r>
    </w:p>
  </w:endnote>
  <w:endnote w:type="continuationSeparator" w:id="0">
    <w:p w:rsidR="00383118" w:rsidRDefault="0038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31" w:rsidRDefault="00CF75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:rsidR="00CF7531" w:rsidRDefault="00CF753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31" w:rsidRDefault="00CF753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57B512" wp14:editId="48CA3879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F7531" w:rsidRPr="003C532A" w:rsidRDefault="00CF7531" w:rsidP="00FB2A60">
                          <w:pPr>
                            <w:pStyle w:val="a3"/>
                            <w:jc w:val="center"/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267E6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5.8pt;margin-top:4.8pt;width:30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:rsidR="00CF7531" w:rsidRPr="003C532A" w:rsidRDefault="00CF7531" w:rsidP="00FB2A60">
                    <w:pPr>
                      <w:pStyle w:val="a3"/>
                      <w:jc w:val="center"/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9267E6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7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118" w:rsidRDefault="00383118">
      <w:pPr>
        <w:spacing w:after="0" w:line="240" w:lineRule="auto"/>
      </w:pPr>
      <w:r>
        <w:separator/>
      </w:r>
    </w:p>
  </w:footnote>
  <w:footnote w:type="continuationSeparator" w:id="0">
    <w:p w:rsidR="00383118" w:rsidRDefault="00383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31" w:rsidRPr="001F16EB" w:rsidRDefault="00CF7531" w:rsidP="00FB2A60">
    <w:pPr>
      <w:pStyle w:val="a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E7925C" wp14:editId="46E6BFC5">
          <wp:simplePos x="0" y="0"/>
          <wp:positionH relativeFrom="column">
            <wp:posOffset>-490096</wp:posOffset>
          </wp:positionH>
          <wp:positionV relativeFrom="paragraph">
            <wp:posOffset>-74229</wp:posOffset>
          </wp:positionV>
          <wp:extent cx="7200000" cy="10184517"/>
          <wp:effectExtent l="0" t="0" r="1270" b="762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31" w:rsidRPr="00A006BB" w:rsidRDefault="00CF7531" w:rsidP="00FB2A6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E557FF" wp14:editId="496D838A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F4"/>
    <w:rsid w:val="00034394"/>
    <w:rsid w:val="00104265"/>
    <w:rsid w:val="0022098C"/>
    <w:rsid w:val="00383118"/>
    <w:rsid w:val="004341BC"/>
    <w:rsid w:val="004551B1"/>
    <w:rsid w:val="00535173"/>
    <w:rsid w:val="005C2DF4"/>
    <w:rsid w:val="006B285E"/>
    <w:rsid w:val="0086366D"/>
    <w:rsid w:val="008B1093"/>
    <w:rsid w:val="009267E6"/>
    <w:rsid w:val="009B55D6"/>
    <w:rsid w:val="00B5273D"/>
    <w:rsid w:val="00B835A3"/>
    <w:rsid w:val="00C76BB9"/>
    <w:rsid w:val="00CD2E16"/>
    <w:rsid w:val="00CF7531"/>
    <w:rsid w:val="00E4563E"/>
    <w:rsid w:val="00E71E74"/>
    <w:rsid w:val="00F26447"/>
    <w:rsid w:val="00F3023A"/>
    <w:rsid w:val="00F546FF"/>
    <w:rsid w:val="00F6771F"/>
    <w:rsid w:val="00FA367C"/>
    <w:rsid w:val="00FB10F1"/>
    <w:rsid w:val="00FB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4341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302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semiHidden/>
    <w:rsid w:val="00F3023A"/>
  </w:style>
  <w:style w:type="paragraph" w:styleId="a4">
    <w:name w:val="header"/>
    <w:basedOn w:val="a"/>
    <w:link w:val="Char0"/>
    <w:uiPriority w:val="99"/>
    <w:semiHidden/>
    <w:unhideWhenUsed/>
    <w:rsid w:val="00F302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F3023A"/>
  </w:style>
  <w:style w:type="character" w:styleId="a5">
    <w:name w:val="page number"/>
    <w:basedOn w:val="a0"/>
    <w:rsid w:val="00F3023A"/>
  </w:style>
  <w:style w:type="table" w:styleId="a6">
    <w:name w:val="Table Grid"/>
    <w:basedOn w:val="a1"/>
    <w:uiPriority w:val="59"/>
    <w:rsid w:val="00F30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41BC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4341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Char1"/>
    <w:uiPriority w:val="99"/>
    <w:semiHidden/>
    <w:unhideWhenUsed/>
    <w:rsid w:val="0092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9267E6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6"/>
    <w:uiPriority w:val="59"/>
    <w:rsid w:val="00926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4341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302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semiHidden/>
    <w:rsid w:val="00F3023A"/>
  </w:style>
  <w:style w:type="paragraph" w:styleId="a4">
    <w:name w:val="header"/>
    <w:basedOn w:val="a"/>
    <w:link w:val="Char0"/>
    <w:uiPriority w:val="99"/>
    <w:semiHidden/>
    <w:unhideWhenUsed/>
    <w:rsid w:val="00F302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F3023A"/>
  </w:style>
  <w:style w:type="character" w:styleId="a5">
    <w:name w:val="page number"/>
    <w:basedOn w:val="a0"/>
    <w:rsid w:val="00F3023A"/>
  </w:style>
  <w:style w:type="table" w:styleId="a6">
    <w:name w:val="Table Grid"/>
    <w:basedOn w:val="a1"/>
    <w:uiPriority w:val="59"/>
    <w:rsid w:val="00F30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341BC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4341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Char1"/>
    <w:uiPriority w:val="99"/>
    <w:semiHidden/>
    <w:unhideWhenUsed/>
    <w:rsid w:val="0092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9267E6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next w:val="a6"/>
    <w:uiPriority w:val="59"/>
    <w:rsid w:val="00926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mostafa.com/index.htm" TargetMode="External"/><Relationship Id="rId13" Type="http://schemas.openxmlformats.org/officeDocument/2006/relationships/hyperlink" Target="http://www.iwan.fajjal.com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lukah.net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dfbooks.net/vb/login.ph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mamu.edu.sa/arabiya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faseeh.com/vb/index.php" TargetMode="External"/><Relationship Id="rId10" Type="http://schemas.openxmlformats.org/officeDocument/2006/relationships/hyperlink" Target="http://www.almeshkat.net/books/index.ph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lwaraq.net/index" TargetMode="External"/><Relationship Id="rId14" Type="http://schemas.openxmlformats.org/officeDocument/2006/relationships/hyperlink" Target="http://www.alarabiyah.w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ش</cp:lastModifiedBy>
  <cp:revision>14</cp:revision>
  <dcterms:created xsi:type="dcterms:W3CDTF">2019-03-25T18:51:00Z</dcterms:created>
  <dcterms:modified xsi:type="dcterms:W3CDTF">2020-02-21T19:27:00Z</dcterms:modified>
</cp:coreProperties>
</file>