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215"/>
        <w:gridCol w:w="1898"/>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FE2C1F" w:rsidRPr="00FB0D28" w:rsidRDefault="00FE2C1F" w:rsidP="00FB0D28">
      <w:pPr>
        <w:spacing w:after="0" w:line="240" w:lineRule="auto"/>
        <w:rPr>
          <w:sz w:val="16"/>
          <w:szCs w:val="16"/>
        </w:rPr>
      </w:pPr>
    </w:p>
    <w:p w:rsidR="00B749F0" w:rsidRDefault="00B749F0" w:rsidP="001A6326">
      <w:pPr>
        <w:rPr>
          <w:rtl/>
        </w:rPr>
      </w:pPr>
    </w:p>
    <w:p w:rsidR="00195DF1" w:rsidRPr="00376BDB" w:rsidRDefault="00873629" w:rsidP="001371FC">
      <w:pPr>
        <w:jc w:val="center"/>
        <w:rPr>
          <w:rFonts w:ascii="Book Antiqua" w:hAnsi="Book Antiqua"/>
          <w:b/>
          <w:bCs/>
          <w:color w:val="000000" w:themeColor="text1"/>
          <w:sz w:val="48"/>
          <w:szCs w:val="48"/>
        </w:rPr>
      </w:pPr>
      <w:r>
        <w:rPr>
          <w:rFonts w:ascii="Book Antiqua" w:hAnsi="Book Antiqua"/>
          <w:b/>
          <w:bCs/>
          <w:color w:val="000000" w:themeColor="text1"/>
          <w:sz w:val="48"/>
          <w:szCs w:val="48"/>
        </w:rPr>
        <w:t xml:space="preserve">Work Study </w:t>
      </w:r>
      <w:r w:rsidR="00195DF1" w:rsidRPr="00376BDB">
        <w:rPr>
          <w:rFonts w:ascii="Book Antiqua" w:hAnsi="Book Antiqua"/>
          <w:b/>
          <w:bCs/>
          <w:color w:val="000000" w:themeColor="text1"/>
          <w:sz w:val="48"/>
          <w:szCs w:val="48"/>
        </w:rPr>
        <w:t>(</w:t>
      </w:r>
      <w:r w:rsidR="001371FC">
        <w:rPr>
          <w:rFonts w:ascii="Book Antiqua" w:hAnsi="Book Antiqua"/>
          <w:b/>
          <w:bCs/>
          <w:color w:val="000000" w:themeColor="text1"/>
          <w:sz w:val="48"/>
          <w:szCs w:val="48"/>
        </w:rPr>
        <w:t>M</w:t>
      </w:r>
      <w:r w:rsidR="00195DF1" w:rsidRPr="00376BDB">
        <w:rPr>
          <w:rFonts w:ascii="Book Antiqua" w:hAnsi="Book Antiqua"/>
          <w:b/>
          <w:bCs/>
          <w:color w:val="000000" w:themeColor="text1"/>
          <w:sz w:val="48"/>
          <w:szCs w:val="48"/>
        </w:rPr>
        <w:t>E</w:t>
      </w:r>
      <w:r>
        <w:rPr>
          <w:rFonts w:ascii="Book Antiqua" w:hAnsi="Book Antiqua"/>
          <w:b/>
          <w:bCs/>
          <w:color w:val="000000" w:themeColor="text1"/>
          <w:sz w:val="48"/>
          <w:szCs w:val="48"/>
        </w:rPr>
        <w:t xml:space="preserve"> 495</w:t>
      </w:r>
      <w:r w:rsidR="00195DF1" w:rsidRPr="00376BDB">
        <w:rPr>
          <w:rFonts w:ascii="Book Antiqua" w:hAnsi="Book Antiqua"/>
          <w:b/>
          <w:bCs/>
          <w:color w:val="000000" w:themeColor="text1"/>
          <w:sz w:val="48"/>
          <w:szCs w:val="48"/>
        </w:rPr>
        <w:t>)</w:t>
      </w:r>
    </w:p>
    <w:p w:rsidR="002B6BAA" w:rsidRDefault="002B6BAA" w:rsidP="002B6BAA">
      <w:pPr>
        <w:jc w:val="center"/>
        <w:rPr>
          <w:rFonts w:ascii="Arial Black" w:hAnsi="Arial Black"/>
          <w:color w:val="17365D" w:themeColor="text2" w:themeShade="BF"/>
          <w:sz w:val="72"/>
          <w:szCs w:val="72"/>
        </w:rPr>
      </w:pPr>
      <w:r w:rsidRPr="002B6BAA">
        <w:rPr>
          <w:rFonts w:ascii="Arial Black" w:hAnsi="Arial Black"/>
          <w:color w:val="17365D" w:themeColor="text2" w:themeShade="BF"/>
          <w:sz w:val="72"/>
          <w:szCs w:val="72"/>
        </w:rPr>
        <w:t>Experiments Manual</w:t>
      </w:r>
    </w:p>
    <w:p w:rsidR="001371FC" w:rsidRDefault="001371FC" w:rsidP="002B6BAA">
      <w:pPr>
        <w:jc w:val="center"/>
        <w:rPr>
          <w:rFonts w:ascii="Arial Black" w:hAnsi="Arial Black"/>
          <w:i/>
          <w:color w:val="17365D" w:themeColor="text2" w:themeShade="BF"/>
          <w:sz w:val="72"/>
          <w:szCs w:val="72"/>
        </w:rPr>
      </w:pPr>
    </w:p>
    <w:p w:rsidR="004B420A" w:rsidRPr="004B420A" w:rsidRDefault="00873629" w:rsidP="002B6BAA">
      <w:pPr>
        <w:jc w:val="center"/>
        <w:rPr>
          <w:rFonts w:ascii="Arial Black" w:hAnsi="Arial Black"/>
          <w:i/>
          <w:color w:val="17365D" w:themeColor="text2" w:themeShade="BF"/>
          <w:sz w:val="24"/>
          <w:szCs w:val="24"/>
        </w:rPr>
      </w:pPr>
      <w:r w:rsidRPr="00873629">
        <w:rPr>
          <w:rFonts w:ascii="Arial Black" w:hAnsi="Arial Black"/>
          <w:i/>
          <w:noProof/>
          <w:color w:val="17365D" w:themeColor="text2" w:themeShade="BF"/>
          <w:sz w:val="24"/>
          <w:szCs w:val="24"/>
        </w:rPr>
        <w:drawing>
          <wp:inline distT="0" distB="0" distL="0" distR="0">
            <wp:extent cx="2695575" cy="2228850"/>
            <wp:effectExtent l="0" t="0" r="9525" b="0"/>
            <wp:docPr id="1" name="Picture 5" descr="Image result for Industrial Engineering  time study   pictur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ustrial Engineering  time study   picture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228850"/>
                    </a:xfrm>
                    <a:prstGeom prst="rect">
                      <a:avLst/>
                    </a:prstGeom>
                    <a:noFill/>
                    <a:ln>
                      <a:noFill/>
                    </a:ln>
                  </pic:spPr>
                </pic:pic>
              </a:graphicData>
            </a:graphic>
          </wp:inline>
        </w:drawing>
      </w:r>
      <w:r w:rsidRPr="00873629">
        <w:rPr>
          <w:rFonts w:ascii="Arial Black" w:hAnsi="Arial Black"/>
          <w:i/>
          <w:noProof/>
          <w:color w:val="17365D" w:themeColor="text2" w:themeShade="BF"/>
          <w:sz w:val="24"/>
          <w:szCs w:val="24"/>
        </w:rPr>
        <w:drawing>
          <wp:inline distT="0" distB="0" distL="0" distR="0">
            <wp:extent cx="2667000" cy="1971675"/>
            <wp:effectExtent l="0" t="0" r="0" b="9525"/>
            <wp:docPr id="5" name="Picture 4" descr="Image result for Industrial Engineering  time study   pictur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dustrial Engineering  time study   picture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a:noFill/>
                    </a:ln>
                  </pic:spPr>
                </pic:pic>
              </a:graphicData>
            </a:graphic>
          </wp:inline>
        </w:drawing>
      </w:r>
    </w:p>
    <w:p w:rsidR="00070A06" w:rsidRDefault="00070A06" w:rsidP="00195DF1">
      <w:pPr>
        <w:jc w:val="center"/>
        <w:rPr>
          <w:rFonts w:ascii="Arial Black" w:hAnsi="Arial Black"/>
          <w:sz w:val="28"/>
          <w:szCs w:val="28"/>
        </w:rPr>
      </w:pPr>
    </w:p>
    <w:p w:rsidR="00195DF1" w:rsidRDefault="00195DF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2B6BAA" w:rsidRDefault="002B6BAA" w:rsidP="002B6BAA">
      <w:pPr>
        <w:jc w:val="center"/>
        <w:rPr>
          <w:rFonts w:ascii="Arial Black" w:hAnsi="Arial Black"/>
          <w:sz w:val="28"/>
          <w:szCs w:val="28"/>
        </w:rPr>
      </w:pPr>
      <w:r w:rsidRPr="002B6BAA">
        <w:rPr>
          <w:rFonts w:ascii="Arial Black" w:hAnsi="Arial Black"/>
          <w:sz w:val="28"/>
          <w:szCs w:val="28"/>
        </w:rPr>
        <w:t>Updated 2017</w:t>
      </w:r>
    </w:p>
    <w:p w:rsidR="00267B01" w:rsidRDefault="00267B0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384CC7" w:rsidRPr="00F66D1C" w:rsidRDefault="00384CC7" w:rsidP="002B6BAA">
      <w:pPr>
        <w:jc w:val="center"/>
        <w:rPr>
          <w:rFonts w:ascii="Arial Black" w:hAnsi="Arial Black"/>
          <w:sz w:val="32"/>
          <w:szCs w:val="32"/>
        </w:rPr>
      </w:pPr>
      <w:r w:rsidRPr="00F66D1C">
        <w:rPr>
          <w:rFonts w:ascii="Arial Black" w:hAnsi="Arial Black"/>
          <w:sz w:val="32"/>
          <w:szCs w:val="32"/>
        </w:rPr>
        <w:lastRenderedPageBreak/>
        <w:t>Table of Contents</w:t>
      </w:r>
    </w:p>
    <w:p w:rsidR="00F66D1C" w:rsidRDefault="00F66D1C" w:rsidP="002B6BAA">
      <w:pPr>
        <w:jc w:val="center"/>
        <w:rPr>
          <w:rFonts w:ascii="Arial Black" w:hAnsi="Arial Black"/>
          <w:sz w:val="28"/>
          <w:szCs w:val="28"/>
        </w:rPr>
      </w:pPr>
    </w:p>
    <w:tbl>
      <w:tblPr>
        <w:tblStyle w:val="TableGrid"/>
        <w:tblW w:w="443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6331"/>
        <w:gridCol w:w="923"/>
      </w:tblGrid>
      <w:tr w:rsidR="0036474D" w:rsidTr="00CC7FA3">
        <w:trPr>
          <w:jc w:val="center"/>
        </w:trPr>
        <w:tc>
          <w:tcPr>
            <w:tcW w:w="474"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No</w:t>
            </w:r>
          </w:p>
        </w:tc>
        <w:tc>
          <w:tcPr>
            <w:tcW w:w="3950" w:type="pct"/>
          </w:tcPr>
          <w:p w:rsidR="0036474D" w:rsidRPr="0036474D" w:rsidRDefault="004B420A" w:rsidP="002B6BAA">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p>
        </w:tc>
        <w:tc>
          <w:tcPr>
            <w:tcW w:w="576"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CC7FA3" w:rsidTr="00CC7FA3">
        <w:trPr>
          <w:jc w:val="center"/>
        </w:trPr>
        <w:tc>
          <w:tcPr>
            <w:tcW w:w="474" w:type="pct"/>
          </w:tcPr>
          <w:p w:rsidR="00CC7FA3" w:rsidRPr="0036474D" w:rsidRDefault="00CC7FA3" w:rsidP="002B6BAA">
            <w:pPr>
              <w:jc w:val="center"/>
              <w:rPr>
                <w:rFonts w:asciiTheme="majorBidi" w:hAnsiTheme="majorBidi" w:cstheme="majorBidi"/>
                <w:b/>
                <w:bCs/>
                <w:sz w:val="28"/>
                <w:szCs w:val="28"/>
              </w:rPr>
            </w:pPr>
          </w:p>
        </w:tc>
        <w:tc>
          <w:tcPr>
            <w:tcW w:w="3950" w:type="pct"/>
          </w:tcPr>
          <w:p w:rsidR="00CC7FA3" w:rsidRDefault="00CC7FA3" w:rsidP="002B6BAA">
            <w:pPr>
              <w:jc w:val="center"/>
              <w:rPr>
                <w:rFonts w:asciiTheme="majorBidi" w:hAnsiTheme="majorBidi" w:cstheme="majorBidi"/>
                <w:b/>
                <w:bCs/>
                <w:sz w:val="28"/>
                <w:szCs w:val="28"/>
              </w:rPr>
            </w:pPr>
          </w:p>
        </w:tc>
        <w:tc>
          <w:tcPr>
            <w:tcW w:w="576" w:type="pct"/>
          </w:tcPr>
          <w:p w:rsidR="00CC7FA3" w:rsidRPr="0036474D" w:rsidRDefault="00CC7FA3" w:rsidP="002B6BAA">
            <w:pPr>
              <w:jc w:val="center"/>
              <w:rPr>
                <w:rFonts w:asciiTheme="majorBidi" w:hAnsiTheme="majorBidi" w:cstheme="majorBidi"/>
                <w:b/>
                <w:bCs/>
                <w:sz w:val="28"/>
                <w:szCs w:val="28"/>
              </w:rPr>
            </w:pPr>
          </w:p>
        </w:tc>
      </w:tr>
      <w:tr w:rsidR="00417D90" w:rsidTr="00CC7FA3">
        <w:trPr>
          <w:jc w:val="center"/>
        </w:trPr>
        <w:tc>
          <w:tcPr>
            <w:tcW w:w="474" w:type="pct"/>
            <w:shd w:val="clear" w:color="auto" w:fill="auto"/>
          </w:tcPr>
          <w:p w:rsidR="00417D90" w:rsidRPr="0036474D" w:rsidRDefault="00744ED6" w:rsidP="002B6BAA">
            <w:pPr>
              <w:jc w:val="center"/>
              <w:rPr>
                <w:rFonts w:asciiTheme="majorBidi" w:hAnsiTheme="majorBidi" w:cstheme="majorBidi"/>
                <w:sz w:val="24"/>
                <w:szCs w:val="24"/>
              </w:rPr>
            </w:pPr>
            <w:r>
              <w:rPr>
                <w:rFonts w:asciiTheme="majorBidi" w:hAnsiTheme="majorBidi" w:cstheme="majorBidi"/>
                <w:sz w:val="24"/>
                <w:szCs w:val="24"/>
              </w:rPr>
              <w:t>1</w:t>
            </w:r>
          </w:p>
        </w:tc>
        <w:tc>
          <w:tcPr>
            <w:tcW w:w="3950" w:type="pct"/>
            <w:shd w:val="clear" w:color="auto" w:fill="auto"/>
          </w:tcPr>
          <w:p w:rsidR="00417D90" w:rsidRPr="00267B01" w:rsidRDefault="00744ED6" w:rsidP="00744ED6">
            <w:pPr>
              <w:rPr>
                <w:rFonts w:asciiTheme="majorBidi" w:hAnsiTheme="majorBidi" w:cstheme="majorBidi"/>
                <w:sz w:val="24"/>
                <w:szCs w:val="24"/>
              </w:rPr>
            </w:pPr>
            <w:r w:rsidRPr="00744ED6">
              <w:rPr>
                <w:rFonts w:asciiTheme="majorBidi" w:hAnsiTheme="majorBidi" w:cstheme="majorBidi"/>
                <w:bCs/>
                <w:noProof/>
                <w:sz w:val="24"/>
                <w:szCs w:val="24"/>
                <w:lang w:val="en-GB"/>
              </w:rPr>
              <w:t xml:space="preserve">Time Study </w:t>
            </w:r>
          </w:p>
        </w:tc>
        <w:tc>
          <w:tcPr>
            <w:tcW w:w="576" w:type="pct"/>
          </w:tcPr>
          <w:p w:rsidR="00417D90" w:rsidRDefault="00307F52" w:rsidP="002B6BAA">
            <w:pPr>
              <w:jc w:val="center"/>
              <w:rPr>
                <w:rFonts w:asciiTheme="majorBidi" w:hAnsiTheme="majorBidi" w:cstheme="majorBidi"/>
                <w:sz w:val="24"/>
                <w:szCs w:val="24"/>
              </w:rPr>
            </w:pPr>
            <w:r>
              <w:rPr>
                <w:rFonts w:asciiTheme="majorBidi" w:hAnsiTheme="majorBidi" w:cstheme="majorBidi"/>
                <w:sz w:val="24"/>
                <w:szCs w:val="24"/>
              </w:rPr>
              <w:t>3</w:t>
            </w:r>
          </w:p>
        </w:tc>
      </w:tr>
      <w:tr w:rsidR="00CC7FA3" w:rsidTr="00CC7FA3">
        <w:trPr>
          <w:jc w:val="center"/>
        </w:trPr>
        <w:tc>
          <w:tcPr>
            <w:tcW w:w="474" w:type="pct"/>
            <w:shd w:val="clear" w:color="auto" w:fill="auto"/>
          </w:tcPr>
          <w:p w:rsidR="00CC7FA3" w:rsidRDefault="00CC7FA3" w:rsidP="002B6BAA">
            <w:pPr>
              <w:jc w:val="center"/>
              <w:rPr>
                <w:rFonts w:asciiTheme="majorBidi" w:hAnsiTheme="majorBidi" w:cstheme="majorBidi"/>
                <w:sz w:val="24"/>
                <w:szCs w:val="24"/>
              </w:rPr>
            </w:pPr>
          </w:p>
        </w:tc>
        <w:tc>
          <w:tcPr>
            <w:tcW w:w="3950" w:type="pct"/>
            <w:shd w:val="clear" w:color="auto" w:fill="auto"/>
          </w:tcPr>
          <w:p w:rsidR="00CC7FA3" w:rsidRPr="00744ED6" w:rsidRDefault="00CC7FA3" w:rsidP="00744ED6">
            <w:pPr>
              <w:rPr>
                <w:rFonts w:asciiTheme="majorBidi" w:hAnsiTheme="majorBidi" w:cstheme="majorBidi"/>
                <w:bCs/>
                <w:noProof/>
                <w:sz w:val="24"/>
                <w:szCs w:val="24"/>
                <w:lang w:val="en-GB"/>
              </w:rPr>
            </w:pPr>
          </w:p>
        </w:tc>
        <w:tc>
          <w:tcPr>
            <w:tcW w:w="576" w:type="pct"/>
          </w:tcPr>
          <w:p w:rsidR="00CC7FA3" w:rsidRDefault="00CC7FA3" w:rsidP="002B6BAA">
            <w:pPr>
              <w:jc w:val="center"/>
              <w:rPr>
                <w:rFonts w:asciiTheme="majorBidi" w:hAnsiTheme="majorBidi" w:cstheme="majorBidi"/>
                <w:sz w:val="24"/>
                <w:szCs w:val="24"/>
              </w:rPr>
            </w:pPr>
          </w:p>
        </w:tc>
      </w:tr>
      <w:tr w:rsidR="00744ED6" w:rsidTr="00CC7FA3">
        <w:trPr>
          <w:jc w:val="center"/>
        </w:trPr>
        <w:tc>
          <w:tcPr>
            <w:tcW w:w="474" w:type="pct"/>
            <w:shd w:val="clear" w:color="auto" w:fill="auto"/>
          </w:tcPr>
          <w:p w:rsidR="00744ED6" w:rsidRPr="0036474D" w:rsidRDefault="00744ED6" w:rsidP="002B6BAA">
            <w:pPr>
              <w:jc w:val="center"/>
              <w:rPr>
                <w:rFonts w:asciiTheme="majorBidi" w:hAnsiTheme="majorBidi" w:cstheme="majorBidi"/>
                <w:sz w:val="24"/>
                <w:szCs w:val="24"/>
              </w:rPr>
            </w:pPr>
            <w:r>
              <w:rPr>
                <w:rFonts w:asciiTheme="majorBidi" w:hAnsiTheme="majorBidi" w:cstheme="majorBidi"/>
                <w:sz w:val="24"/>
                <w:szCs w:val="24"/>
              </w:rPr>
              <w:t>2</w:t>
            </w:r>
          </w:p>
        </w:tc>
        <w:tc>
          <w:tcPr>
            <w:tcW w:w="3950" w:type="pct"/>
            <w:shd w:val="clear" w:color="auto" w:fill="auto"/>
          </w:tcPr>
          <w:p w:rsidR="00744ED6" w:rsidRPr="00744ED6" w:rsidRDefault="00744ED6" w:rsidP="00CA6FB9">
            <w:pPr>
              <w:rPr>
                <w:rFonts w:asciiTheme="majorBidi" w:hAnsiTheme="majorBidi" w:cstheme="majorBidi"/>
                <w:sz w:val="24"/>
                <w:szCs w:val="24"/>
              </w:rPr>
            </w:pPr>
            <w:r w:rsidRPr="00744ED6">
              <w:rPr>
                <w:rFonts w:asciiTheme="majorBidi" w:hAnsiTheme="majorBidi" w:cstheme="majorBidi"/>
                <w:bCs/>
                <w:noProof/>
                <w:sz w:val="24"/>
                <w:szCs w:val="24"/>
                <w:lang w:val="en-GB"/>
              </w:rPr>
              <w:t>Operation Flow Process Chart</w:t>
            </w:r>
          </w:p>
        </w:tc>
        <w:tc>
          <w:tcPr>
            <w:tcW w:w="576" w:type="pct"/>
          </w:tcPr>
          <w:p w:rsidR="00744ED6" w:rsidRPr="0036474D" w:rsidRDefault="00307F52" w:rsidP="002B6BAA">
            <w:pPr>
              <w:jc w:val="center"/>
              <w:rPr>
                <w:rFonts w:asciiTheme="majorBidi" w:hAnsiTheme="majorBidi" w:cstheme="majorBidi"/>
                <w:sz w:val="24"/>
                <w:szCs w:val="24"/>
              </w:rPr>
            </w:pPr>
            <w:r>
              <w:rPr>
                <w:rFonts w:asciiTheme="majorBidi" w:hAnsiTheme="majorBidi" w:cstheme="majorBidi"/>
                <w:sz w:val="24"/>
                <w:szCs w:val="24"/>
              </w:rPr>
              <w:t>9</w:t>
            </w:r>
          </w:p>
        </w:tc>
      </w:tr>
      <w:tr w:rsidR="00CC7FA3" w:rsidTr="00CC7FA3">
        <w:trPr>
          <w:jc w:val="center"/>
        </w:trPr>
        <w:tc>
          <w:tcPr>
            <w:tcW w:w="474" w:type="pct"/>
            <w:shd w:val="clear" w:color="auto" w:fill="auto"/>
          </w:tcPr>
          <w:p w:rsidR="00CC7FA3" w:rsidRDefault="00CC7FA3" w:rsidP="002B6BAA">
            <w:pPr>
              <w:jc w:val="center"/>
              <w:rPr>
                <w:rFonts w:asciiTheme="majorBidi" w:hAnsiTheme="majorBidi" w:cstheme="majorBidi"/>
                <w:sz w:val="24"/>
                <w:szCs w:val="24"/>
              </w:rPr>
            </w:pPr>
          </w:p>
        </w:tc>
        <w:tc>
          <w:tcPr>
            <w:tcW w:w="3950" w:type="pct"/>
            <w:shd w:val="clear" w:color="auto" w:fill="auto"/>
          </w:tcPr>
          <w:p w:rsidR="00CC7FA3" w:rsidRPr="00744ED6" w:rsidRDefault="00CC7FA3" w:rsidP="00CA6FB9">
            <w:pPr>
              <w:rPr>
                <w:rFonts w:asciiTheme="majorBidi" w:hAnsiTheme="majorBidi" w:cstheme="majorBidi"/>
                <w:bCs/>
                <w:noProof/>
                <w:sz w:val="24"/>
                <w:szCs w:val="24"/>
                <w:lang w:val="en-GB"/>
              </w:rPr>
            </w:pPr>
          </w:p>
        </w:tc>
        <w:tc>
          <w:tcPr>
            <w:tcW w:w="576" w:type="pct"/>
          </w:tcPr>
          <w:p w:rsidR="00CC7FA3" w:rsidRDefault="00CC7FA3" w:rsidP="002B6BAA">
            <w:pPr>
              <w:jc w:val="center"/>
              <w:rPr>
                <w:rFonts w:asciiTheme="majorBidi" w:hAnsiTheme="majorBidi" w:cstheme="majorBidi"/>
                <w:sz w:val="24"/>
                <w:szCs w:val="24"/>
              </w:rPr>
            </w:pPr>
          </w:p>
        </w:tc>
      </w:tr>
      <w:tr w:rsidR="00744ED6" w:rsidTr="00CC7FA3">
        <w:trPr>
          <w:jc w:val="center"/>
        </w:trPr>
        <w:tc>
          <w:tcPr>
            <w:tcW w:w="474" w:type="pct"/>
          </w:tcPr>
          <w:p w:rsidR="00744ED6" w:rsidRPr="00F66D1C" w:rsidRDefault="00744ED6" w:rsidP="002B6BAA">
            <w:pPr>
              <w:jc w:val="center"/>
              <w:rPr>
                <w:rFonts w:asciiTheme="majorBidi" w:hAnsiTheme="majorBidi" w:cstheme="majorBidi"/>
                <w:sz w:val="24"/>
                <w:szCs w:val="24"/>
              </w:rPr>
            </w:pPr>
            <w:r>
              <w:rPr>
                <w:rFonts w:asciiTheme="majorBidi" w:hAnsiTheme="majorBidi" w:cstheme="majorBidi"/>
                <w:sz w:val="24"/>
                <w:szCs w:val="24"/>
              </w:rPr>
              <w:t>3</w:t>
            </w:r>
          </w:p>
        </w:tc>
        <w:tc>
          <w:tcPr>
            <w:tcW w:w="3950" w:type="pct"/>
          </w:tcPr>
          <w:p w:rsidR="00744ED6" w:rsidRPr="00744ED6" w:rsidRDefault="00744ED6" w:rsidP="00751416">
            <w:pPr>
              <w:rPr>
                <w:rFonts w:asciiTheme="majorBidi" w:hAnsiTheme="majorBidi" w:cstheme="majorBidi"/>
                <w:sz w:val="24"/>
                <w:szCs w:val="24"/>
              </w:rPr>
            </w:pPr>
            <w:r w:rsidRPr="00744ED6">
              <w:rPr>
                <w:rFonts w:asciiTheme="majorBidi" w:hAnsiTheme="majorBidi" w:cstheme="majorBidi"/>
                <w:bCs/>
                <w:noProof/>
                <w:sz w:val="24"/>
                <w:szCs w:val="24"/>
                <w:lang w:val="en-GB"/>
              </w:rPr>
              <w:t>Activity Chart (Right/Left Hand Activity Chart)</w:t>
            </w:r>
          </w:p>
        </w:tc>
        <w:tc>
          <w:tcPr>
            <w:tcW w:w="576" w:type="pct"/>
          </w:tcPr>
          <w:p w:rsidR="00744ED6" w:rsidRPr="00F66D1C" w:rsidRDefault="00307F52" w:rsidP="002B6BAA">
            <w:pPr>
              <w:jc w:val="center"/>
              <w:rPr>
                <w:rFonts w:asciiTheme="majorBidi" w:hAnsiTheme="majorBidi" w:cstheme="majorBidi"/>
                <w:sz w:val="24"/>
                <w:szCs w:val="24"/>
              </w:rPr>
            </w:pPr>
            <w:r>
              <w:rPr>
                <w:rFonts w:asciiTheme="majorBidi" w:hAnsiTheme="majorBidi" w:cstheme="majorBidi"/>
                <w:sz w:val="24"/>
                <w:szCs w:val="24"/>
              </w:rPr>
              <w:t>16</w:t>
            </w:r>
          </w:p>
        </w:tc>
      </w:tr>
      <w:tr w:rsidR="00CC7FA3" w:rsidTr="00CC7FA3">
        <w:trPr>
          <w:jc w:val="center"/>
        </w:trPr>
        <w:tc>
          <w:tcPr>
            <w:tcW w:w="474" w:type="pct"/>
          </w:tcPr>
          <w:p w:rsidR="00CC7FA3" w:rsidRDefault="00CC7FA3" w:rsidP="002B6BAA">
            <w:pPr>
              <w:jc w:val="center"/>
              <w:rPr>
                <w:rFonts w:asciiTheme="majorBidi" w:hAnsiTheme="majorBidi" w:cstheme="majorBidi"/>
                <w:sz w:val="24"/>
                <w:szCs w:val="24"/>
              </w:rPr>
            </w:pPr>
          </w:p>
        </w:tc>
        <w:tc>
          <w:tcPr>
            <w:tcW w:w="3950" w:type="pct"/>
          </w:tcPr>
          <w:p w:rsidR="00CC7FA3" w:rsidRPr="00744ED6" w:rsidRDefault="00CC7FA3" w:rsidP="00751416">
            <w:pPr>
              <w:rPr>
                <w:rFonts w:asciiTheme="majorBidi" w:hAnsiTheme="majorBidi" w:cstheme="majorBidi"/>
                <w:bCs/>
                <w:noProof/>
                <w:sz w:val="24"/>
                <w:szCs w:val="24"/>
                <w:lang w:val="en-GB"/>
              </w:rPr>
            </w:pPr>
          </w:p>
        </w:tc>
        <w:tc>
          <w:tcPr>
            <w:tcW w:w="576" w:type="pct"/>
          </w:tcPr>
          <w:p w:rsidR="00CC7FA3" w:rsidRDefault="00CC7FA3" w:rsidP="002B6BAA">
            <w:pPr>
              <w:jc w:val="center"/>
              <w:rPr>
                <w:rFonts w:asciiTheme="majorBidi" w:hAnsiTheme="majorBidi" w:cstheme="majorBidi"/>
                <w:sz w:val="24"/>
                <w:szCs w:val="24"/>
              </w:rPr>
            </w:pPr>
          </w:p>
        </w:tc>
      </w:tr>
      <w:tr w:rsidR="00744ED6" w:rsidTr="00CC7FA3">
        <w:trPr>
          <w:jc w:val="center"/>
        </w:trPr>
        <w:tc>
          <w:tcPr>
            <w:tcW w:w="474" w:type="pct"/>
          </w:tcPr>
          <w:p w:rsidR="00744ED6" w:rsidRPr="00F66D1C" w:rsidRDefault="00744ED6" w:rsidP="002B6BAA">
            <w:pPr>
              <w:jc w:val="center"/>
              <w:rPr>
                <w:rFonts w:asciiTheme="majorBidi" w:hAnsiTheme="majorBidi" w:cstheme="majorBidi"/>
                <w:sz w:val="24"/>
                <w:szCs w:val="24"/>
              </w:rPr>
            </w:pPr>
            <w:r>
              <w:rPr>
                <w:rFonts w:asciiTheme="majorBidi" w:hAnsiTheme="majorBidi" w:cstheme="majorBidi"/>
                <w:sz w:val="24"/>
                <w:szCs w:val="24"/>
              </w:rPr>
              <w:t>4</w:t>
            </w:r>
          </w:p>
        </w:tc>
        <w:tc>
          <w:tcPr>
            <w:tcW w:w="3950" w:type="pct"/>
          </w:tcPr>
          <w:p w:rsidR="00744ED6" w:rsidRPr="00744ED6" w:rsidRDefault="00744ED6" w:rsidP="00751416">
            <w:pPr>
              <w:rPr>
                <w:rFonts w:asciiTheme="majorBidi" w:hAnsiTheme="majorBidi" w:cstheme="majorBidi"/>
                <w:sz w:val="24"/>
                <w:szCs w:val="24"/>
              </w:rPr>
            </w:pPr>
            <w:r w:rsidRPr="00744ED6">
              <w:rPr>
                <w:rFonts w:asciiTheme="majorBidi" w:hAnsiTheme="majorBidi" w:cstheme="majorBidi"/>
                <w:bCs/>
                <w:noProof/>
                <w:sz w:val="24"/>
                <w:szCs w:val="24"/>
                <w:lang w:val="en-GB"/>
              </w:rPr>
              <w:t>String Diagram</w:t>
            </w:r>
          </w:p>
        </w:tc>
        <w:tc>
          <w:tcPr>
            <w:tcW w:w="576" w:type="pct"/>
          </w:tcPr>
          <w:p w:rsidR="00744ED6" w:rsidRPr="00F66D1C" w:rsidRDefault="00307F52" w:rsidP="002B6BAA">
            <w:pPr>
              <w:jc w:val="center"/>
              <w:rPr>
                <w:rFonts w:asciiTheme="majorBidi" w:hAnsiTheme="majorBidi" w:cstheme="majorBidi"/>
                <w:sz w:val="24"/>
                <w:szCs w:val="24"/>
              </w:rPr>
            </w:pPr>
            <w:r>
              <w:rPr>
                <w:rFonts w:asciiTheme="majorBidi" w:hAnsiTheme="majorBidi" w:cstheme="majorBidi"/>
                <w:sz w:val="24"/>
                <w:szCs w:val="24"/>
              </w:rPr>
              <w:t>21</w:t>
            </w:r>
          </w:p>
        </w:tc>
      </w:tr>
      <w:tr w:rsidR="00CC7FA3" w:rsidTr="00CC7FA3">
        <w:trPr>
          <w:jc w:val="center"/>
        </w:trPr>
        <w:tc>
          <w:tcPr>
            <w:tcW w:w="474" w:type="pct"/>
          </w:tcPr>
          <w:p w:rsidR="00CC7FA3" w:rsidRDefault="00CC7FA3" w:rsidP="002B6BAA">
            <w:pPr>
              <w:jc w:val="center"/>
              <w:rPr>
                <w:rFonts w:asciiTheme="majorBidi" w:hAnsiTheme="majorBidi" w:cstheme="majorBidi"/>
                <w:sz w:val="24"/>
                <w:szCs w:val="24"/>
              </w:rPr>
            </w:pPr>
          </w:p>
        </w:tc>
        <w:tc>
          <w:tcPr>
            <w:tcW w:w="3950" w:type="pct"/>
          </w:tcPr>
          <w:p w:rsidR="00CC7FA3" w:rsidRPr="00744ED6" w:rsidRDefault="00CC7FA3" w:rsidP="00751416">
            <w:pPr>
              <w:rPr>
                <w:rFonts w:asciiTheme="majorBidi" w:hAnsiTheme="majorBidi" w:cstheme="majorBidi"/>
                <w:bCs/>
                <w:noProof/>
                <w:sz w:val="24"/>
                <w:szCs w:val="24"/>
                <w:lang w:val="en-GB"/>
              </w:rPr>
            </w:pPr>
          </w:p>
        </w:tc>
        <w:tc>
          <w:tcPr>
            <w:tcW w:w="576" w:type="pct"/>
          </w:tcPr>
          <w:p w:rsidR="00CC7FA3" w:rsidRDefault="00CC7FA3" w:rsidP="002B6BAA">
            <w:pPr>
              <w:jc w:val="center"/>
              <w:rPr>
                <w:rFonts w:asciiTheme="majorBidi" w:hAnsiTheme="majorBidi" w:cstheme="majorBidi"/>
                <w:sz w:val="24"/>
                <w:szCs w:val="24"/>
              </w:rPr>
            </w:pPr>
          </w:p>
        </w:tc>
      </w:tr>
      <w:tr w:rsidR="00744ED6" w:rsidTr="00CC7FA3">
        <w:trPr>
          <w:jc w:val="center"/>
        </w:trPr>
        <w:tc>
          <w:tcPr>
            <w:tcW w:w="474" w:type="pct"/>
          </w:tcPr>
          <w:p w:rsidR="00744ED6" w:rsidRPr="00F66D1C" w:rsidRDefault="00744ED6" w:rsidP="002B6BAA">
            <w:pPr>
              <w:jc w:val="center"/>
              <w:rPr>
                <w:rFonts w:asciiTheme="majorBidi" w:hAnsiTheme="majorBidi" w:cstheme="majorBidi"/>
                <w:sz w:val="24"/>
                <w:szCs w:val="24"/>
              </w:rPr>
            </w:pPr>
            <w:r>
              <w:rPr>
                <w:rFonts w:asciiTheme="majorBidi" w:hAnsiTheme="majorBidi" w:cstheme="majorBidi"/>
                <w:sz w:val="24"/>
                <w:szCs w:val="24"/>
              </w:rPr>
              <w:t>5</w:t>
            </w:r>
          </w:p>
        </w:tc>
        <w:tc>
          <w:tcPr>
            <w:tcW w:w="3950" w:type="pct"/>
          </w:tcPr>
          <w:p w:rsidR="00744ED6" w:rsidRPr="00744ED6" w:rsidRDefault="00744ED6" w:rsidP="00751416">
            <w:pPr>
              <w:rPr>
                <w:rFonts w:asciiTheme="majorBidi" w:hAnsiTheme="majorBidi" w:cstheme="majorBidi"/>
                <w:sz w:val="24"/>
                <w:szCs w:val="24"/>
              </w:rPr>
            </w:pPr>
            <w:r w:rsidRPr="00744ED6">
              <w:rPr>
                <w:rFonts w:asciiTheme="majorBidi" w:hAnsiTheme="majorBidi" w:cstheme="majorBidi"/>
                <w:bCs/>
                <w:noProof/>
                <w:sz w:val="24"/>
                <w:szCs w:val="24"/>
                <w:lang w:val="en-GB"/>
              </w:rPr>
              <w:t>Motion Study (Therbligs Technique)</w:t>
            </w:r>
          </w:p>
        </w:tc>
        <w:tc>
          <w:tcPr>
            <w:tcW w:w="576" w:type="pct"/>
          </w:tcPr>
          <w:p w:rsidR="00744ED6" w:rsidRPr="00F66D1C" w:rsidRDefault="00307F52" w:rsidP="002B6BAA">
            <w:pPr>
              <w:jc w:val="center"/>
              <w:rPr>
                <w:rFonts w:asciiTheme="majorBidi" w:hAnsiTheme="majorBidi" w:cstheme="majorBidi"/>
                <w:sz w:val="24"/>
                <w:szCs w:val="24"/>
              </w:rPr>
            </w:pPr>
            <w:r>
              <w:rPr>
                <w:rFonts w:asciiTheme="majorBidi" w:hAnsiTheme="majorBidi" w:cstheme="majorBidi"/>
                <w:sz w:val="24"/>
                <w:szCs w:val="24"/>
              </w:rPr>
              <w:t>26</w:t>
            </w:r>
          </w:p>
        </w:tc>
      </w:tr>
    </w:tbl>
    <w:p w:rsidR="00384CC7" w:rsidRDefault="00384CC7" w:rsidP="002B6BAA">
      <w:pPr>
        <w:jc w:val="center"/>
        <w:rPr>
          <w:rFonts w:ascii="Arial Black" w:hAnsi="Arial Black"/>
          <w:sz w:val="28"/>
          <w:szCs w:val="28"/>
        </w:rPr>
      </w:pPr>
      <w:bookmarkStart w:id="0" w:name="_GoBack"/>
      <w:bookmarkEnd w:id="0"/>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E57E5C" w:rsidRDefault="00E57E5C" w:rsidP="002B6BAA">
      <w:pPr>
        <w:jc w:val="center"/>
        <w:rPr>
          <w:rFonts w:ascii="Arial Black" w:hAnsi="Arial Black"/>
          <w:sz w:val="28"/>
          <w:szCs w:val="28"/>
        </w:rPr>
        <w:sectPr w:rsidR="00E57E5C" w:rsidSect="009C4014">
          <w:headerReference w:type="default" r:id="rId12"/>
          <w:footerReference w:type="default" r:id="rId13"/>
          <w:pgSz w:w="11907" w:h="16840" w:code="9"/>
          <w:pgMar w:top="1134" w:right="1440" w:bottom="1701" w:left="1440" w:header="284" w:footer="567" w:gutter="0"/>
          <w:cols w:space="708"/>
          <w:docGrid w:linePitch="360"/>
        </w:sectPr>
      </w:pPr>
    </w:p>
    <w:p w:rsidR="00195DF1" w:rsidRDefault="00780BEA" w:rsidP="00780BEA">
      <w:pPr>
        <w:tabs>
          <w:tab w:val="left" w:pos="1507"/>
        </w:tabs>
        <w:rPr>
          <w:rFonts w:ascii="Arial Black" w:hAnsi="Arial Black"/>
          <w:sz w:val="28"/>
          <w:szCs w:val="28"/>
        </w:rPr>
      </w:pPr>
      <w:r>
        <w:rPr>
          <w:rFonts w:ascii="Arial Black" w:hAnsi="Arial Black"/>
          <w:sz w:val="28"/>
          <w:szCs w:val="28"/>
        </w:rPr>
        <w:lastRenderedPageBreak/>
        <w:tab/>
      </w:r>
    </w:p>
    <w:sdt>
      <w:sdtPr>
        <w:id w:val="11260768"/>
        <w:docPartObj>
          <w:docPartGallery w:val="Cover Pages"/>
          <w:docPartUnique/>
        </w:docPartObj>
      </w:sdtPr>
      <w:sdtEndPr>
        <w:rPr>
          <w:color w:val="FFFFFF" w:themeColor="background1"/>
          <w:sz w:val="28"/>
          <w:szCs w:val="28"/>
        </w:rPr>
      </w:sdtEndPr>
      <w:sdtContent>
        <w:p w:rsidR="005317BA" w:rsidRDefault="001371FC" w:rsidP="001371F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005317BA" w:rsidRPr="00376BDB">
            <w:rPr>
              <w:rFonts w:ascii="Book Antiqua" w:hAnsi="Book Antiqua"/>
              <w:b/>
              <w:bCs/>
              <w:color w:val="000000" w:themeColor="text1"/>
              <w:sz w:val="32"/>
              <w:szCs w:val="32"/>
            </w:rPr>
            <w:t>Engineering Department</w:t>
          </w:r>
        </w:p>
        <w:p w:rsidR="005317BA" w:rsidRDefault="005317BA" w:rsidP="005317BA">
          <w:pPr>
            <w:jc w:val="center"/>
          </w:pPr>
        </w:p>
        <w:tbl>
          <w:tblPr>
            <w:tblStyle w:val="TableGrid"/>
            <w:tblW w:w="5128" w:type="pct"/>
            <w:jc w:val="center"/>
            <w:tblLook w:val="04A0" w:firstRow="1" w:lastRow="0" w:firstColumn="1" w:lastColumn="0" w:noHBand="0" w:noVBand="1"/>
          </w:tblPr>
          <w:tblGrid>
            <w:gridCol w:w="3207"/>
            <w:gridCol w:w="6041"/>
          </w:tblGrid>
          <w:tr w:rsidR="009C4014" w:rsidTr="00E57E5C">
            <w:trPr>
              <w:jc w:val="center"/>
            </w:trPr>
            <w:tc>
              <w:tcPr>
                <w:tcW w:w="1734" w:type="pct"/>
                <w:shd w:val="clear" w:color="auto" w:fill="76923C" w:themeFill="accent3" w:themeFillShade="BF"/>
                <w:vAlign w:val="center"/>
              </w:tcPr>
              <w:p w:rsidR="009C4014" w:rsidRPr="00376BDB" w:rsidRDefault="00E57E5C" w:rsidP="00195DF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195DF1" w:rsidRPr="00376BDB">
                  <w:rPr>
                    <w:rFonts w:ascii="Book Antiqua" w:eastAsiaTheme="majorEastAsia" w:hAnsi="Book Antiqua" w:cstheme="majorBidi"/>
                    <w:color w:val="FFFFFF" w:themeColor="background1"/>
                    <w:sz w:val="44"/>
                    <w:szCs w:val="44"/>
                    <w:lang w:val="en-GB"/>
                  </w:rPr>
                  <w:t>(1)</w:t>
                </w:r>
              </w:p>
            </w:tc>
            <w:tc>
              <w:tcPr>
                <w:tcW w:w="3266" w:type="pct"/>
                <w:shd w:val="clear" w:color="auto" w:fill="76923C" w:themeFill="accent3" w:themeFillShade="BF"/>
                <w:vAlign w:val="center"/>
              </w:tcPr>
              <w:p w:rsidR="009C4014" w:rsidRPr="00744ED6" w:rsidRDefault="00744ED6" w:rsidP="00E57E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744ED6">
                  <w:rPr>
                    <w:rFonts w:ascii="Book Antiqua" w:hAnsi="Book Antiqua" w:cstheme="majorBidi"/>
                    <w:bCs/>
                    <w:noProof/>
                    <w:color w:val="FFFFFF" w:themeColor="background1"/>
                    <w:sz w:val="44"/>
                    <w:szCs w:val="44"/>
                    <w:lang w:val="en-GB"/>
                  </w:rPr>
                  <w:t>Direct Time Study Method</w:t>
                </w:r>
              </w:p>
            </w:tc>
          </w:tr>
        </w:tbl>
        <w:p w:rsidR="009C4014" w:rsidRDefault="006C3761" w:rsidP="009C4014">
          <w:pPr>
            <w:rPr>
              <w:color w:val="FFFFFF" w:themeColor="background1"/>
              <w:sz w:val="28"/>
              <w:szCs w:val="28"/>
            </w:rPr>
          </w:pPr>
        </w:p>
      </w:sdtContent>
    </w:sdt>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5317BA" w:rsidTr="00DD360F">
        <w:tc>
          <w:tcPr>
            <w:tcW w:w="1944" w:type="pct"/>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Section No.:</w:t>
            </w:r>
          </w:p>
        </w:tc>
      </w:tr>
      <w:tr w:rsidR="005317BA" w:rsidTr="00DD360F">
        <w:tc>
          <w:tcPr>
            <w:tcW w:w="1944" w:type="pct"/>
          </w:tcPr>
          <w:p w:rsidR="005317BA" w:rsidRPr="005317BA" w:rsidRDefault="005317BA" w:rsidP="00744ED6">
            <w:pPr>
              <w:jc w:val="both"/>
              <w:rPr>
                <w:rFonts w:ascii="Book Antiqua" w:hAnsi="Book Antiqua" w:cstheme="majorBidi"/>
                <w:sz w:val="24"/>
                <w:szCs w:val="24"/>
              </w:rPr>
            </w:pPr>
            <w:r w:rsidRPr="005317BA">
              <w:rPr>
                <w:rFonts w:ascii="Book Antiqua" w:hAnsi="Book Antiqua" w:cstheme="majorBidi"/>
                <w:b/>
                <w:bCs/>
                <w:sz w:val="24"/>
                <w:szCs w:val="24"/>
              </w:rPr>
              <w:t>Supervisor:</w:t>
            </w:r>
            <w:r w:rsidR="00DD360F">
              <w:rPr>
                <w:rFonts w:ascii="Book Antiqua" w:hAnsi="Book Antiqua" w:cstheme="majorBidi"/>
                <w:sz w:val="24"/>
                <w:szCs w:val="24"/>
              </w:rPr>
              <w:t xml:space="preserve">Dr. </w:t>
            </w:r>
            <w:r w:rsidR="00744ED6">
              <w:rPr>
                <w:rFonts w:ascii="Book Antiqua" w:hAnsi="Book Antiqua" w:cstheme="majorBidi"/>
                <w:sz w:val="24"/>
                <w:szCs w:val="24"/>
              </w:rPr>
              <w:t>Chandra Mouli</w:t>
            </w:r>
          </w:p>
        </w:tc>
        <w:tc>
          <w:tcPr>
            <w:tcW w:w="1950" w:type="pct"/>
            <w:tcBorders>
              <w:righ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SLO:</w:t>
            </w:r>
          </w:p>
        </w:tc>
      </w:tr>
      <w:tr w:rsidR="005317BA" w:rsidTr="00DD360F">
        <w:tc>
          <w:tcPr>
            <w:tcW w:w="1944" w:type="pct"/>
          </w:tcPr>
          <w:p w:rsidR="005317BA" w:rsidRPr="005317BA" w:rsidRDefault="005317BA" w:rsidP="009036E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5317BA" w:rsidRPr="005317BA" w:rsidRDefault="005317BA" w:rsidP="009036E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1D2100" w:rsidP="001D2100">
      <w:pPr>
        <w:tabs>
          <w:tab w:val="left" w:pos="633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9C4014">
      <w:pPr>
        <w:autoSpaceDE w:val="0"/>
        <w:autoSpaceDN w:val="0"/>
        <w:adjustRightInd w:val="0"/>
        <w:spacing w:after="0" w:line="240" w:lineRule="auto"/>
        <w:jc w:val="center"/>
        <w:rPr>
          <w:rFonts w:ascii="Arial-BoldMT" w:hAnsi="Arial-BoldMT" w:cs="Arial-BoldMT"/>
          <w:b/>
          <w:bCs/>
          <w:i/>
          <w:iCs/>
          <w:sz w:val="36"/>
          <w:szCs w:val="36"/>
        </w:rPr>
        <w:sectPr w:rsidR="00E57E5C" w:rsidSect="00780BEA">
          <w:pgSz w:w="11907" w:h="16840" w:code="9"/>
          <w:pgMar w:top="1699" w:right="1440" w:bottom="1138" w:left="1440" w:header="288" w:footer="562" w:gutter="0"/>
          <w:cols w:space="708"/>
          <w:docGrid w:linePitch="360"/>
        </w:sectPr>
      </w:pPr>
    </w:p>
    <w:p w:rsidR="00CA6FB9" w:rsidRDefault="00CA6FB9" w:rsidP="00CA6FB9">
      <w:pPr>
        <w:pStyle w:val="Heading1"/>
        <w:spacing w:line="360" w:lineRule="auto"/>
      </w:pPr>
      <w:r>
        <w:lastRenderedPageBreak/>
        <w:t>1.</w:t>
      </w:r>
      <w:r w:rsidR="005D4249">
        <w:t xml:space="preserve">1 </w:t>
      </w:r>
      <w:r>
        <w:t xml:space="preserve">Theory </w:t>
      </w:r>
    </w:p>
    <w:p w:rsidR="00CA6FB9" w:rsidRDefault="00CA6FB9" w:rsidP="00CA6FB9">
      <w:pPr>
        <w:spacing w:line="360" w:lineRule="auto"/>
        <w:jc w:val="both"/>
        <w:rPr>
          <w:rFonts w:ascii="Arial" w:hAnsi="Arial" w:cs="Arial"/>
        </w:rPr>
      </w:pPr>
      <w:r>
        <w:rPr>
          <w:rFonts w:ascii="Arial" w:hAnsi="Arial" w:cs="Arial"/>
          <w:i/>
          <w:iCs/>
        </w:rPr>
        <w:t>Direct Time Study</w:t>
      </w:r>
      <w:r>
        <w:rPr>
          <w:rFonts w:ascii="Arial" w:hAnsi="Arial" w:cs="Arial"/>
        </w:rPr>
        <w:t xml:space="preserve"> is a direct and continuous observation of a task using a stopwatch or other timekeeping device to record the time taken to accomplish the task. Direct time study is also known as stopwatch time study method. The direct time is one of the most work measurements that uses to determine the standard time of a task. However, while observing and recording the time, an appraisal of the worker’s performance level is made to obtain the normal time for the task. Since, the performance rating in this method is important in order to determine the standard time. The normal time in this method obtain by multiply the observation time of the work element with worker performance rating in percentage. The data are then used to compute a standard time for the task after adding the PFD allowances (personal needs, fatigue and delay allowance time). The direct time study is much more appropriate for repetitive tasks (batch and mass production). </w:t>
      </w:r>
    </w:p>
    <w:p w:rsidR="00CA6FB9" w:rsidRDefault="00CA6FB9" w:rsidP="00CA6FB9">
      <w:pPr>
        <w:spacing w:line="360" w:lineRule="auto"/>
        <w:jc w:val="center"/>
        <w:rPr>
          <w:rFonts w:ascii="Arial" w:hAnsi="Arial" w:cs="Arial"/>
          <w:b/>
          <w:bCs/>
          <w:sz w:val="16"/>
          <w:szCs w:val="16"/>
        </w:rPr>
      </w:pPr>
    </w:p>
    <w:p w:rsidR="00CA6FB9" w:rsidRDefault="00CA6FB9" w:rsidP="00CF6DE9">
      <w:pPr>
        <w:pStyle w:val="ListParagraph"/>
        <w:numPr>
          <w:ilvl w:val="0"/>
          <w:numId w:val="2"/>
        </w:numPr>
        <w:spacing w:after="0" w:line="360" w:lineRule="auto"/>
        <w:ind w:left="360"/>
        <w:jc w:val="both"/>
        <w:rPr>
          <w:rFonts w:ascii="Arial" w:hAnsi="Arial" w:cs="Arial"/>
          <w:b/>
          <w:bCs/>
          <w:u w:val="single"/>
        </w:rPr>
      </w:pPr>
      <w:r>
        <w:rPr>
          <w:rFonts w:ascii="Arial" w:hAnsi="Arial" w:cs="Arial"/>
          <w:b/>
          <w:bCs/>
          <w:u w:val="single"/>
        </w:rPr>
        <w:t>In order to implement the direct time study (DTS) the work study engineer should follow the following procedures:</w:t>
      </w:r>
    </w:p>
    <w:p w:rsidR="00CA6FB9" w:rsidRDefault="00CA6FB9" w:rsidP="00CA6FB9">
      <w:pPr>
        <w:pStyle w:val="ListParagraph"/>
        <w:spacing w:line="360" w:lineRule="auto"/>
        <w:ind w:left="360"/>
        <w:jc w:val="both"/>
        <w:rPr>
          <w:rFonts w:ascii="Arial" w:hAnsi="Arial" w:cs="Arial"/>
          <w:b/>
          <w:bCs/>
          <w:sz w:val="10"/>
          <w:szCs w:val="10"/>
          <w:u w:val="single"/>
        </w:rPr>
      </w:pPr>
    </w:p>
    <w:p w:rsidR="00CA6FB9" w:rsidRDefault="00CA6FB9" w:rsidP="00CF6DE9">
      <w:pPr>
        <w:numPr>
          <w:ilvl w:val="0"/>
          <w:numId w:val="3"/>
        </w:numPr>
        <w:spacing w:after="0" w:line="480" w:lineRule="auto"/>
        <w:jc w:val="both"/>
        <w:rPr>
          <w:rFonts w:ascii="Arial" w:hAnsi="Arial" w:cs="Arial"/>
        </w:rPr>
      </w:pPr>
      <w:r>
        <w:rPr>
          <w:rFonts w:ascii="Arial" w:hAnsi="Arial" w:cs="Arial"/>
        </w:rPr>
        <w:t>Define and document the standard method</w:t>
      </w:r>
    </w:p>
    <w:p w:rsidR="00CA6FB9" w:rsidRDefault="00CA6FB9" w:rsidP="00CF6DE9">
      <w:pPr>
        <w:numPr>
          <w:ilvl w:val="0"/>
          <w:numId w:val="3"/>
        </w:numPr>
        <w:spacing w:after="0" w:line="480" w:lineRule="auto"/>
        <w:jc w:val="both"/>
        <w:rPr>
          <w:rFonts w:ascii="Arial" w:hAnsi="Arial" w:cs="Arial"/>
        </w:rPr>
      </w:pPr>
      <w:r>
        <w:rPr>
          <w:rFonts w:ascii="Arial" w:hAnsi="Arial" w:cs="Arial"/>
        </w:rPr>
        <w:t>Divide the task into work elements</w:t>
      </w:r>
    </w:p>
    <w:p w:rsidR="00CA6FB9" w:rsidRDefault="00CA6FB9" w:rsidP="00CF6DE9">
      <w:pPr>
        <w:numPr>
          <w:ilvl w:val="0"/>
          <w:numId w:val="3"/>
        </w:numPr>
        <w:spacing w:after="0" w:line="480" w:lineRule="auto"/>
        <w:jc w:val="both"/>
        <w:rPr>
          <w:rFonts w:ascii="Arial" w:hAnsi="Arial" w:cs="Arial"/>
        </w:rPr>
      </w:pPr>
      <w:r>
        <w:rPr>
          <w:rFonts w:ascii="Arial" w:hAnsi="Arial" w:cs="Arial"/>
        </w:rPr>
        <w:t xml:space="preserve">Time the work elements to obtain the </w:t>
      </w:r>
      <w:r>
        <w:rPr>
          <w:rFonts w:ascii="Arial" w:hAnsi="Arial" w:cs="Arial"/>
          <w:b/>
          <w:bCs/>
        </w:rPr>
        <w:t xml:space="preserve">observed time </w:t>
      </w:r>
      <w:r>
        <w:rPr>
          <w:rFonts w:ascii="Arial" w:hAnsi="Arial" w:cs="Arial"/>
          <w:b/>
          <w:bCs/>
          <w:i/>
          <w:iCs/>
        </w:rPr>
        <w:t>T</w:t>
      </w:r>
      <w:r>
        <w:rPr>
          <w:rFonts w:ascii="Arial" w:hAnsi="Arial" w:cs="Arial"/>
          <w:b/>
          <w:bCs/>
          <w:i/>
          <w:iCs/>
          <w:vertAlign w:val="subscript"/>
        </w:rPr>
        <w:t>obs</w:t>
      </w:r>
    </w:p>
    <w:p w:rsidR="00CA6FB9" w:rsidRDefault="00CA6FB9" w:rsidP="00CF6DE9">
      <w:pPr>
        <w:numPr>
          <w:ilvl w:val="0"/>
          <w:numId w:val="3"/>
        </w:numPr>
        <w:spacing w:after="0" w:line="480" w:lineRule="auto"/>
        <w:jc w:val="both"/>
        <w:rPr>
          <w:rFonts w:ascii="Arial" w:hAnsi="Arial" w:cs="Arial"/>
        </w:rPr>
      </w:pPr>
      <w:r>
        <w:rPr>
          <w:rFonts w:ascii="Arial" w:hAnsi="Arial" w:cs="Arial"/>
        </w:rPr>
        <w:t xml:space="preserve">Evaluate worker’s pace relative to standard performance to obtain normal time </w:t>
      </w:r>
      <w:r>
        <w:rPr>
          <w:rFonts w:ascii="Arial" w:hAnsi="Arial" w:cs="Arial"/>
          <w:i/>
          <w:iCs/>
        </w:rPr>
        <w:t>T</w:t>
      </w:r>
      <w:r>
        <w:rPr>
          <w:rFonts w:ascii="Arial" w:hAnsi="Arial" w:cs="Arial"/>
          <w:i/>
          <w:iCs/>
          <w:vertAlign w:val="subscript"/>
        </w:rPr>
        <w:t>n</w:t>
      </w:r>
    </w:p>
    <w:p w:rsidR="00CA6FB9" w:rsidRDefault="00CA6FB9" w:rsidP="00CF6DE9">
      <w:pPr>
        <w:numPr>
          <w:ilvl w:val="1"/>
          <w:numId w:val="3"/>
        </w:numPr>
        <w:spacing w:after="0" w:line="480" w:lineRule="auto"/>
        <w:jc w:val="both"/>
        <w:rPr>
          <w:rFonts w:ascii="Arial" w:hAnsi="Arial" w:cs="Arial"/>
          <w:b/>
          <w:bCs/>
        </w:rPr>
      </w:pPr>
      <w:r>
        <w:rPr>
          <w:rFonts w:ascii="Arial" w:hAnsi="Arial" w:cs="Arial"/>
          <w:b/>
          <w:bCs/>
        </w:rPr>
        <w:t>Called performance rating (</w:t>
      </w:r>
      <w:r>
        <w:rPr>
          <w:rFonts w:ascii="Arial" w:hAnsi="Arial" w:cs="Arial"/>
          <w:b/>
          <w:bCs/>
          <w:i/>
          <w:iCs/>
        </w:rPr>
        <w:t>PR %</w:t>
      </w:r>
      <w:r>
        <w:rPr>
          <w:rFonts w:ascii="Arial" w:hAnsi="Arial" w:cs="Arial"/>
          <w:b/>
          <w:bCs/>
        </w:rPr>
        <w:t>)</w:t>
      </w:r>
    </w:p>
    <w:p w:rsidR="00CA6FB9" w:rsidRDefault="00CA6FB9" w:rsidP="00CA6FB9">
      <w:pPr>
        <w:spacing w:line="480" w:lineRule="auto"/>
        <w:jc w:val="center"/>
        <w:rPr>
          <w:rFonts w:ascii="Arial" w:hAnsi="Arial" w:cs="Arial"/>
          <w:b/>
          <w:bCs/>
          <w:sz w:val="28"/>
          <w:szCs w:val="28"/>
        </w:rPr>
      </w:pPr>
      <w:r>
        <w:rPr>
          <w:rFonts w:ascii="Arial" w:hAnsi="Arial" w:cs="Arial"/>
          <w:b/>
          <w:bCs/>
          <w:i/>
          <w:iCs/>
          <w:sz w:val="28"/>
          <w:szCs w:val="28"/>
        </w:rPr>
        <w:t>T</w:t>
      </w:r>
      <w:r>
        <w:rPr>
          <w:rFonts w:ascii="Arial" w:hAnsi="Arial" w:cs="Arial"/>
          <w:b/>
          <w:bCs/>
          <w:i/>
          <w:iCs/>
          <w:sz w:val="28"/>
          <w:szCs w:val="28"/>
          <w:vertAlign w:val="subscript"/>
        </w:rPr>
        <w:t>n</w:t>
      </w:r>
      <w:r>
        <w:rPr>
          <w:rFonts w:ascii="Arial" w:hAnsi="Arial" w:cs="Arial"/>
          <w:b/>
          <w:bCs/>
          <w:sz w:val="28"/>
          <w:szCs w:val="28"/>
        </w:rPr>
        <w:t xml:space="preserve"> = </w:t>
      </w:r>
      <w:r>
        <w:rPr>
          <w:rFonts w:ascii="Arial" w:hAnsi="Arial" w:cs="Arial"/>
          <w:b/>
          <w:bCs/>
          <w:i/>
          <w:iCs/>
          <w:sz w:val="28"/>
          <w:szCs w:val="28"/>
        </w:rPr>
        <w:t>T</w:t>
      </w:r>
      <w:r>
        <w:rPr>
          <w:rFonts w:ascii="Arial" w:hAnsi="Arial" w:cs="Arial"/>
          <w:b/>
          <w:bCs/>
          <w:i/>
          <w:iCs/>
          <w:sz w:val="28"/>
          <w:szCs w:val="28"/>
          <w:vertAlign w:val="subscript"/>
        </w:rPr>
        <w:t>obs</w:t>
      </w:r>
      <w:r>
        <w:rPr>
          <w:rFonts w:ascii="Arial" w:hAnsi="Arial" w:cs="Arial"/>
          <w:b/>
          <w:bCs/>
          <w:sz w:val="28"/>
          <w:szCs w:val="28"/>
        </w:rPr>
        <w:t>(</w:t>
      </w:r>
      <w:r>
        <w:rPr>
          <w:rFonts w:ascii="Arial" w:hAnsi="Arial" w:cs="Arial"/>
          <w:b/>
          <w:bCs/>
          <w:i/>
          <w:iCs/>
          <w:sz w:val="28"/>
          <w:szCs w:val="28"/>
        </w:rPr>
        <w:t>PR</w:t>
      </w:r>
      <w:r>
        <w:rPr>
          <w:rFonts w:ascii="Arial" w:hAnsi="Arial" w:cs="Arial"/>
          <w:b/>
          <w:bCs/>
          <w:sz w:val="28"/>
          <w:szCs w:val="28"/>
        </w:rPr>
        <w:t>)                                                        (1)</w:t>
      </w:r>
    </w:p>
    <w:p w:rsidR="00CA6FB9" w:rsidRDefault="00CA6FB9" w:rsidP="00CF6DE9">
      <w:pPr>
        <w:numPr>
          <w:ilvl w:val="0"/>
          <w:numId w:val="4"/>
        </w:numPr>
        <w:spacing w:after="0" w:line="480" w:lineRule="auto"/>
        <w:jc w:val="both"/>
        <w:rPr>
          <w:rFonts w:ascii="Arial" w:hAnsi="Arial" w:cs="Arial"/>
        </w:rPr>
      </w:pPr>
      <w:r>
        <w:rPr>
          <w:rFonts w:ascii="Arial" w:hAnsi="Arial" w:cs="Arial"/>
        </w:rPr>
        <w:t>Apply allowance factor to compute standard time</w:t>
      </w:r>
    </w:p>
    <w:p w:rsidR="00CA6FB9" w:rsidRDefault="00CA6FB9" w:rsidP="00CA6FB9">
      <w:pPr>
        <w:spacing w:line="480" w:lineRule="auto"/>
        <w:jc w:val="center"/>
        <w:rPr>
          <w:rFonts w:ascii="Arial" w:hAnsi="Arial" w:cs="Arial"/>
          <w:b/>
          <w:bCs/>
          <w:sz w:val="28"/>
          <w:szCs w:val="28"/>
        </w:rPr>
      </w:pPr>
      <w:r>
        <w:rPr>
          <w:rFonts w:ascii="Arial" w:hAnsi="Arial" w:cs="Arial"/>
          <w:b/>
          <w:bCs/>
          <w:i/>
          <w:iCs/>
          <w:sz w:val="28"/>
          <w:szCs w:val="28"/>
        </w:rPr>
        <w:t>T</w:t>
      </w:r>
      <w:r>
        <w:rPr>
          <w:rFonts w:ascii="Arial" w:hAnsi="Arial" w:cs="Arial"/>
          <w:b/>
          <w:bCs/>
          <w:i/>
          <w:iCs/>
          <w:sz w:val="28"/>
          <w:szCs w:val="28"/>
          <w:vertAlign w:val="subscript"/>
        </w:rPr>
        <w:t>std</w:t>
      </w:r>
      <w:r>
        <w:rPr>
          <w:rFonts w:ascii="Arial" w:hAnsi="Arial" w:cs="Arial"/>
          <w:b/>
          <w:bCs/>
          <w:sz w:val="28"/>
          <w:szCs w:val="28"/>
        </w:rPr>
        <w:t xml:space="preserve"> = </w:t>
      </w:r>
      <w:r>
        <w:rPr>
          <w:rFonts w:ascii="Arial" w:hAnsi="Arial" w:cs="Arial"/>
          <w:b/>
          <w:bCs/>
          <w:i/>
          <w:iCs/>
          <w:sz w:val="28"/>
          <w:szCs w:val="28"/>
        </w:rPr>
        <w:t>T</w:t>
      </w:r>
      <w:r>
        <w:rPr>
          <w:rFonts w:ascii="Arial" w:hAnsi="Arial" w:cs="Arial"/>
          <w:b/>
          <w:bCs/>
          <w:i/>
          <w:iCs/>
          <w:sz w:val="28"/>
          <w:szCs w:val="28"/>
          <w:vertAlign w:val="subscript"/>
        </w:rPr>
        <w:t>n</w:t>
      </w:r>
      <w:r>
        <w:rPr>
          <w:rFonts w:ascii="Arial" w:hAnsi="Arial" w:cs="Arial"/>
          <w:b/>
          <w:bCs/>
          <w:sz w:val="28"/>
          <w:szCs w:val="28"/>
        </w:rPr>
        <w:t xml:space="preserve">(1 + </w:t>
      </w:r>
      <w:r>
        <w:rPr>
          <w:rFonts w:ascii="Arial" w:hAnsi="Arial" w:cs="Arial"/>
          <w:b/>
          <w:bCs/>
          <w:i/>
          <w:iCs/>
          <w:sz w:val="28"/>
          <w:szCs w:val="28"/>
        </w:rPr>
        <w:t>A</w:t>
      </w:r>
      <w:r>
        <w:rPr>
          <w:rFonts w:ascii="Arial" w:hAnsi="Arial" w:cs="Arial"/>
          <w:b/>
          <w:bCs/>
          <w:i/>
          <w:iCs/>
          <w:sz w:val="28"/>
          <w:szCs w:val="28"/>
          <w:vertAlign w:val="subscript"/>
        </w:rPr>
        <w:t>pfd</w:t>
      </w:r>
      <w:r>
        <w:rPr>
          <w:rFonts w:ascii="Arial" w:hAnsi="Arial" w:cs="Arial"/>
          <w:b/>
          <w:bCs/>
          <w:sz w:val="28"/>
          <w:szCs w:val="28"/>
        </w:rPr>
        <w:t>)                                                 (2)</w:t>
      </w:r>
    </w:p>
    <w:p w:rsidR="00CA6FB9" w:rsidRDefault="00CA6FB9" w:rsidP="00CA6FB9">
      <w:pPr>
        <w:spacing w:line="360" w:lineRule="auto"/>
        <w:jc w:val="both"/>
        <w:rPr>
          <w:rFonts w:ascii="Arial" w:hAnsi="Arial" w:cs="Arial"/>
        </w:rPr>
      </w:pPr>
    </w:p>
    <w:p w:rsidR="00CA6FB9" w:rsidRDefault="00CA6FB9" w:rsidP="00CF6DE9">
      <w:pPr>
        <w:pStyle w:val="ListParagraph"/>
        <w:numPr>
          <w:ilvl w:val="0"/>
          <w:numId w:val="2"/>
        </w:numPr>
        <w:spacing w:after="0" w:line="360" w:lineRule="auto"/>
        <w:ind w:left="360"/>
        <w:jc w:val="both"/>
        <w:rPr>
          <w:rFonts w:ascii="Arial" w:hAnsi="Arial" w:cs="Arial"/>
          <w:b/>
          <w:bCs/>
          <w:u w:val="single"/>
        </w:rPr>
      </w:pPr>
      <w:r>
        <w:rPr>
          <w:rFonts w:ascii="Arial" w:hAnsi="Arial" w:cs="Arial"/>
          <w:b/>
          <w:bCs/>
          <w:u w:val="single"/>
        </w:rPr>
        <w:t xml:space="preserve">The engineer should be consider the following guidelines while divide task into work elements: </w:t>
      </w:r>
    </w:p>
    <w:p w:rsidR="00CA6FB9" w:rsidRDefault="00CA6FB9" w:rsidP="00CA6FB9">
      <w:pPr>
        <w:spacing w:line="360" w:lineRule="auto"/>
        <w:jc w:val="both"/>
        <w:rPr>
          <w:rFonts w:ascii="Arial" w:hAnsi="Arial" w:cs="Arial"/>
          <w:sz w:val="6"/>
          <w:szCs w:val="6"/>
        </w:rPr>
      </w:pPr>
    </w:p>
    <w:p w:rsidR="00CA6FB9" w:rsidRDefault="00CA6FB9" w:rsidP="00CF6DE9">
      <w:pPr>
        <w:numPr>
          <w:ilvl w:val="0"/>
          <w:numId w:val="5"/>
        </w:numPr>
        <w:spacing w:after="0" w:line="360" w:lineRule="auto"/>
        <w:jc w:val="both"/>
        <w:rPr>
          <w:rFonts w:ascii="Arial" w:hAnsi="Arial" w:cs="Arial"/>
        </w:rPr>
      </w:pPr>
      <w:r>
        <w:rPr>
          <w:rFonts w:ascii="Arial" w:hAnsi="Arial" w:cs="Arial"/>
        </w:rPr>
        <w:t xml:space="preserve">Each work element should consist of </w:t>
      </w:r>
      <w:r>
        <w:rPr>
          <w:rFonts w:ascii="Arial" w:hAnsi="Arial" w:cs="Arial"/>
          <w:u w:val="single"/>
        </w:rPr>
        <w:t>a logical group of motion elements.</w:t>
      </w:r>
    </w:p>
    <w:p w:rsidR="00CA6FB9" w:rsidRDefault="00CA6FB9" w:rsidP="00CF6DE9">
      <w:pPr>
        <w:numPr>
          <w:ilvl w:val="0"/>
          <w:numId w:val="5"/>
        </w:numPr>
        <w:spacing w:after="0" w:line="360" w:lineRule="auto"/>
        <w:jc w:val="both"/>
        <w:rPr>
          <w:rFonts w:ascii="Arial" w:hAnsi="Arial" w:cs="Arial"/>
        </w:rPr>
      </w:pPr>
      <w:r>
        <w:rPr>
          <w:rFonts w:ascii="Arial" w:hAnsi="Arial" w:cs="Arial"/>
        </w:rPr>
        <w:lastRenderedPageBreak/>
        <w:t xml:space="preserve"> Beginning point of one element should be the end point of the preceding element.</w:t>
      </w:r>
    </w:p>
    <w:p w:rsidR="00CA6FB9" w:rsidRDefault="00CA6FB9" w:rsidP="00CF6DE9">
      <w:pPr>
        <w:numPr>
          <w:ilvl w:val="0"/>
          <w:numId w:val="5"/>
        </w:numPr>
        <w:spacing w:after="0" w:line="360" w:lineRule="auto"/>
        <w:jc w:val="both"/>
        <w:rPr>
          <w:rFonts w:ascii="Arial" w:hAnsi="Arial" w:cs="Arial"/>
        </w:rPr>
      </w:pPr>
      <w:r>
        <w:rPr>
          <w:rFonts w:ascii="Arial" w:hAnsi="Arial" w:cs="Arial"/>
        </w:rPr>
        <w:t xml:space="preserve"> Each element should have a </w:t>
      </w:r>
      <w:r>
        <w:rPr>
          <w:rFonts w:ascii="Arial" w:hAnsi="Arial" w:cs="Arial"/>
          <w:u w:val="single"/>
        </w:rPr>
        <w:t>readily identifiable end point.</w:t>
      </w:r>
    </w:p>
    <w:p w:rsidR="00CA6FB9" w:rsidRDefault="00CA6FB9" w:rsidP="00CF6DE9">
      <w:pPr>
        <w:numPr>
          <w:ilvl w:val="0"/>
          <w:numId w:val="5"/>
        </w:numPr>
        <w:spacing w:after="0" w:line="360" w:lineRule="auto"/>
        <w:jc w:val="both"/>
        <w:rPr>
          <w:rFonts w:ascii="Arial" w:hAnsi="Arial" w:cs="Arial"/>
        </w:rPr>
      </w:pPr>
      <w:r>
        <w:rPr>
          <w:rFonts w:ascii="Arial" w:hAnsi="Arial" w:cs="Arial"/>
        </w:rPr>
        <w:t xml:space="preserve"> Work elements should not be </w:t>
      </w:r>
      <w:r>
        <w:rPr>
          <w:rFonts w:ascii="Arial" w:hAnsi="Arial" w:cs="Arial"/>
          <w:u w:val="single"/>
        </w:rPr>
        <w:t>too long</w:t>
      </w:r>
      <w:r>
        <w:rPr>
          <w:rFonts w:ascii="Arial" w:hAnsi="Arial" w:cs="Arial"/>
        </w:rPr>
        <w:t xml:space="preserve"> nor </w:t>
      </w:r>
      <w:r>
        <w:rPr>
          <w:rFonts w:ascii="Arial" w:hAnsi="Arial" w:cs="Arial"/>
          <w:u w:val="single"/>
        </w:rPr>
        <w:t>too short</w:t>
      </w:r>
      <w:r>
        <w:rPr>
          <w:rFonts w:ascii="Arial" w:hAnsi="Arial" w:cs="Arial"/>
        </w:rPr>
        <w:t xml:space="preserve"> (less than 3 sec).</w:t>
      </w:r>
    </w:p>
    <w:p w:rsidR="00CA6FB9" w:rsidRDefault="00CA6FB9" w:rsidP="00CF6DE9">
      <w:pPr>
        <w:numPr>
          <w:ilvl w:val="0"/>
          <w:numId w:val="5"/>
        </w:numPr>
        <w:spacing w:after="0" w:line="360" w:lineRule="auto"/>
        <w:jc w:val="both"/>
        <w:rPr>
          <w:rFonts w:ascii="Arial" w:hAnsi="Arial" w:cs="Arial"/>
        </w:rPr>
      </w:pPr>
      <w:r>
        <w:rPr>
          <w:rFonts w:ascii="Arial" w:hAnsi="Arial" w:cs="Arial"/>
        </w:rPr>
        <w:t xml:space="preserve"> Separate irregular elements (non-frequent element) </w:t>
      </w:r>
      <w:r>
        <w:rPr>
          <w:rFonts w:ascii="Arial" w:hAnsi="Arial" w:cs="Arial"/>
          <w:b/>
          <w:bCs/>
          <w:u w:val="single"/>
        </w:rPr>
        <w:t>from</w:t>
      </w:r>
      <w:r>
        <w:rPr>
          <w:rFonts w:ascii="Arial" w:hAnsi="Arial" w:cs="Arial"/>
        </w:rPr>
        <w:t xml:space="preserve"> regular elements.</w:t>
      </w:r>
    </w:p>
    <w:p w:rsidR="00CA6FB9" w:rsidRDefault="00CA6FB9" w:rsidP="00CF6DE9">
      <w:pPr>
        <w:numPr>
          <w:ilvl w:val="0"/>
          <w:numId w:val="5"/>
        </w:numPr>
        <w:spacing w:after="0" w:line="360" w:lineRule="auto"/>
        <w:jc w:val="both"/>
        <w:rPr>
          <w:rFonts w:ascii="Arial" w:hAnsi="Arial" w:cs="Arial"/>
        </w:rPr>
      </w:pPr>
      <w:r>
        <w:rPr>
          <w:rFonts w:ascii="Arial" w:hAnsi="Arial" w:cs="Arial"/>
        </w:rPr>
        <w:t xml:space="preserve"> Separate manual elements </w:t>
      </w:r>
      <w:r>
        <w:rPr>
          <w:rFonts w:ascii="Arial" w:hAnsi="Arial" w:cs="Arial"/>
          <w:b/>
          <w:bCs/>
          <w:u w:val="single"/>
        </w:rPr>
        <w:t>from</w:t>
      </w:r>
      <w:r>
        <w:rPr>
          <w:rFonts w:ascii="Arial" w:hAnsi="Arial" w:cs="Arial"/>
        </w:rPr>
        <w:t xml:space="preserve"> machine elements.</w:t>
      </w:r>
    </w:p>
    <w:p w:rsidR="00CA6FB9" w:rsidRDefault="00CA6FB9" w:rsidP="00CF6DE9">
      <w:pPr>
        <w:numPr>
          <w:ilvl w:val="0"/>
          <w:numId w:val="5"/>
        </w:numPr>
        <w:spacing w:after="0" w:line="360" w:lineRule="auto"/>
        <w:jc w:val="both"/>
        <w:rPr>
          <w:rFonts w:ascii="Arial" w:hAnsi="Arial" w:cs="Arial"/>
        </w:rPr>
      </w:pPr>
      <w:r>
        <w:rPr>
          <w:rFonts w:ascii="Arial" w:hAnsi="Arial" w:cs="Arial"/>
        </w:rPr>
        <w:t xml:space="preserve">Separate internal elements (during machine work) </w:t>
      </w:r>
      <w:r>
        <w:rPr>
          <w:rFonts w:ascii="Arial" w:hAnsi="Arial" w:cs="Arial"/>
          <w:b/>
          <w:bCs/>
          <w:u w:val="single"/>
        </w:rPr>
        <w:t>from</w:t>
      </w:r>
      <w:r>
        <w:rPr>
          <w:rFonts w:ascii="Arial" w:hAnsi="Arial" w:cs="Arial"/>
        </w:rPr>
        <w:t xml:space="preserve"> external elements.</w:t>
      </w:r>
    </w:p>
    <w:p w:rsidR="00CA6FB9" w:rsidRDefault="00CA6FB9" w:rsidP="00CA6FB9">
      <w:pPr>
        <w:spacing w:line="360" w:lineRule="auto"/>
        <w:jc w:val="both"/>
        <w:rPr>
          <w:rFonts w:ascii="Arial" w:hAnsi="Arial" w:cs="Arial"/>
          <w:sz w:val="14"/>
          <w:szCs w:val="14"/>
        </w:rPr>
      </w:pPr>
    </w:p>
    <w:p w:rsidR="00CA6FB9" w:rsidRDefault="000E7068" w:rsidP="00CA6FB9">
      <w:pPr>
        <w:spacing w:line="360" w:lineRule="auto"/>
        <w:jc w:val="both"/>
        <w:rPr>
          <w:rFonts w:ascii="Arial" w:hAnsi="Arial" w:cs="Arial"/>
          <w:b/>
          <w:bCs/>
          <w:u w:val="single"/>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-4914265</wp:posOffset>
                </wp:positionH>
                <wp:positionV relativeFrom="paragraph">
                  <wp:posOffset>5997575</wp:posOffset>
                </wp:positionV>
                <wp:extent cx="4430395" cy="264160"/>
                <wp:effectExtent l="0" t="0" r="0" b="2540"/>
                <wp:wrapNone/>
                <wp:docPr id="409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ind w:left="1080" w:hanging="1080"/>
                              <w:rPr>
                                <w:rFonts w:ascii="Arial" w:hAnsi="Arial" w:cs="Arial"/>
                              </w:rPr>
                            </w:pPr>
                            <w:r>
                              <w:rPr>
                                <w:rFonts w:ascii="Arial" w:hAnsi="Arial" w:cs="Arial"/>
                                <w:b/>
                                <w:bCs/>
                              </w:rPr>
                              <w:t>Figure 1:</w:t>
                            </w:r>
                            <w:r>
                              <w:rPr>
                                <w:rFonts w:ascii="Arial" w:hAnsi="Arial" w:cs="Arial"/>
                              </w:rPr>
                              <w:t xml:space="preserve"> Standard Form of Therblig Analysis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86.95pt;margin-top:472.25pt;width:348.8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" filled="f" stroked="f">
                <v:textbox>
                  <w:txbxContent>
                    <w:p w:rsidR="00751416" w:rsidRDefault="00751416" w:rsidP="00CA6FB9">
                      <w:pPr>
                        <w:ind w:left="1080" w:hanging="1080"/>
                        <w:rPr>
                          <w:rFonts w:ascii="Arial" w:hAnsi="Arial" w:cs="Arial"/>
                        </w:rPr>
                      </w:pPr>
                      <w:r>
                        <w:rPr>
                          <w:rFonts w:ascii="Arial" w:hAnsi="Arial" w:cs="Arial"/>
                          <w:b/>
                          <w:bCs/>
                        </w:rPr>
                        <w:t>Figure 1:</w:t>
                      </w:r>
                      <w:r>
                        <w:rPr>
                          <w:rFonts w:ascii="Arial" w:hAnsi="Arial" w:cs="Arial"/>
                        </w:rPr>
                        <w:t xml:space="preserve"> Standard Form of Therblig Analysis Sheet</w:t>
                      </w:r>
                    </w:p>
                  </w:txbxContent>
                </v:textbox>
              </v:shape>
            </w:pict>
          </mc:Fallback>
        </mc:AlternateContent>
      </w:r>
      <w:r w:rsidR="00CA6FB9">
        <w:rPr>
          <w:rFonts w:ascii="Arial" w:hAnsi="Arial" w:cs="Arial"/>
        </w:rPr>
        <w:t xml:space="preserve">- </w:t>
      </w:r>
      <w:r w:rsidR="00CA6FB9">
        <w:rPr>
          <w:rFonts w:ascii="Arial" w:hAnsi="Arial" w:cs="Arial"/>
          <w:b/>
          <w:bCs/>
          <w:u w:val="single"/>
        </w:rPr>
        <w:t>There are two important stopwatch timing methods used in direct time study to record the observation time:</w:t>
      </w:r>
    </w:p>
    <w:p w:rsidR="00CA6FB9" w:rsidRDefault="00CA6FB9" w:rsidP="00CF6DE9">
      <w:pPr>
        <w:numPr>
          <w:ilvl w:val="1"/>
          <w:numId w:val="6"/>
        </w:numPr>
        <w:tabs>
          <w:tab w:val="num" w:pos="1170"/>
        </w:tabs>
        <w:spacing w:after="0" w:line="360" w:lineRule="auto"/>
        <w:ind w:left="900"/>
        <w:jc w:val="both"/>
        <w:rPr>
          <w:rFonts w:ascii="Arial" w:hAnsi="Arial" w:cs="Arial"/>
        </w:rPr>
      </w:pPr>
      <w:r>
        <w:rPr>
          <w:rFonts w:ascii="Arial" w:hAnsi="Arial" w:cs="Arial"/>
          <w:u w:val="single"/>
        </w:rPr>
        <w:t xml:space="preserve">Snapback timing method </w:t>
      </w:r>
      <w:r>
        <w:rPr>
          <w:rFonts w:ascii="Arial" w:hAnsi="Arial" w:cs="Arial"/>
        </w:rPr>
        <w:t>Flyback – stopwatch is reset to zero at the start of each work element</w:t>
      </w:r>
    </w:p>
    <w:p w:rsidR="00CA6FB9" w:rsidRDefault="00CA6FB9" w:rsidP="00CF6DE9">
      <w:pPr>
        <w:numPr>
          <w:ilvl w:val="1"/>
          <w:numId w:val="6"/>
        </w:numPr>
        <w:tabs>
          <w:tab w:val="num" w:pos="1260"/>
        </w:tabs>
        <w:spacing w:after="0" w:line="360" w:lineRule="auto"/>
        <w:ind w:left="900"/>
        <w:jc w:val="both"/>
        <w:rPr>
          <w:rFonts w:ascii="Arial" w:hAnsi="Arial" w:cs="Arial"/>
        </w:rPr>
      </w:pPr>
      <w:r>
        <w:rPr>
          <w:rFonts w:ascii="Arial" w:hAnsi="Arial" w:cs="Arial"/>
          <w:u w:val="single"/>
        </w:rPr>
        <w:t xml:space="preserve">Continuous timing method </w:t>
      </w:r>
      <w:r>
        <w:rPr>
          <w:rFonts w:ascii="Arial" w:hAnsi="Arial" w:cs="Arial"/>
        </w:rPr>
        <w:t>– stopwatch is allowed to run continuously throughout the duration of the work cycle</w:t>
      </w:r>
    </w:p>
    <w:p w:rsidR="00CA6FB9" w:rsidRDefault="00CA6FB9" w:rsidP="00CA6FB9">
      <w:pPr>
        <w:spacing w:line="360" w:lineRule="auto"/>
        <w:jc w:val="both"/>
      </w:pPr>
    </w:p>
    <w:p w:rsidR="00CA6FB9" w:rsidRDefault="00CA6FB9" w:rsidP="00CA6FB9">
      <w:pPr>
        <w:pStyle w:val="Heading1"/>
        <w:spacing w:line="360" w:lineRule="auto"/>
      </w:pPr>
      <w:r>
        <w:t>1.2 Objectives</w:t>
      </w:r>
    </w:p>
    <w:p w:rsidR="00CA6FB9" w:rsidRDefault="00CA6FB9" w:rsidP="00CA6FB9">
      <w:pPr>
        <w:spacing w:line="360" w:lineRule="auto"/>
        <w:jc w:val="both"/>
        <w:rPr>
          <w:rFonts w:ascii="Arial" w:hAnsi="Arial" w:cs="Arial"/>
          <w:lang w:val="en-GB"/>
        </w:rPr>
      </w:pPr>
      <w:r>
        <w:rPr>
          <w:rFonts w:ascii="Arial" w:hAnsi="Arial" w:cs="Arial"/>
          <w:lang w:val="en-GB"/>
        </w:rPr>
        <w:t xml:space="preserve">The objectives of </w:t>
      </w:r>
      <w:r>
        <w:rPr>
          <w:rFonts w:ascii="Arial" w:hAnsi="Arial" w:cs="Arial"/>
          <w:bCs/>
          <w:lang w:val="en-GB"/>
        </w:rPr>
        <w:t>this laboratory experiment are as follows</w:t>
      </w:r>
      <w:r>
        <w:rPr>
          <w:rFonts w:ascii="Arial" w:hAnsi="Arial" w:cs="Arial"/>
          <w:lang w:val="en-GB"/>
        </w:rPr>
        <w:t>:</w:t>
      </w:r>
    </w:p>
    <w:p w:rsidR="00CA6FB9" w:rsidRDefault="00CA6FB9" w:rsidP="00CF6DE9">
      <w:pPr>
        <w:pStyle w:val="ListParagraph"/>
        <w:numPr>
          <w:ilvl w:val="0"/>
          <w:numId w:val="1"/>
        </w:numPr>
        <w:spacing w:after="0" w:line="360" w:lineRule="auto"/>
        <w:ind w:left="180" w:hanging="180"/>
        <w:jc w:val="both"/>
        <w:rPr>
          <w:rFonts w:ascii="Arial" w:hAnsi="Arial" w:cs="Arial"/>
          <w:lang w:val="en-GB"/>
        </w:rPr>
      </w:pPr>
      <w:r>
        <w:rPr>
          <w:rFonts w:ascii="Arial" w:hAnsi="Arial" w:cs="Arial"/>
          <w:lang w:val="en-GB"/>
        </w:rPr>
        <w:t xml:space="preserve">To understand the concept and the technique of direct time study method in time measurement. </w:t>
      </w:r>
    </w:p>
    <w:p w:rsidR="00CA6FB9" w:rsidRDefault="00CA6FB9" w:rsidP="00CF6DE9">
      <w:pPr>
        <w:pStyle w:val="ListParagraph"/>
        <w:numPr>
          <w:ilvl w:val="0"/>
          <w:numId w:val="1"/>
        </w:numPr>
        <w:spacing w:after="0" w:line="360" w:lineRule="auto"/>
        <w:ind w:left="180" w:hanging="180"/>
        <w:jc w:val="both"/>
        <w:rPr>
          <w:rFonts w:ascii="Arial" w:hAnsi="Arial" w:cs="Arial"/>
          <w:lang w:val="en-GB"/>
        </w:rPr>
      </w:pPr>
      <w:r>
        <w:rPr>
          <w:rFonts w:ascii="Arial" w:hAnsi="Arial" w:cs="Arial"/>
          <w:lang w:val="en-GB"/>
        </w:rPr>
        <w:t>To learn the direct time study in order to determine the normal time and standard time for a task.</w:t>
      </w:r>
    </w:p>
    <w:p w:rsidR="00CA6FB9" w:rsidRDefault="00CA6FB9" w:rsidP="00CF6DE9">
      <w:pPr>
        <w:pStyle w:val="ListParagraph"/>
        <w:numPr>
          <w:ilvl w:val="0"/>
          <w:numId w:val="1"/>
        </w:numPr>
        <w:spacing w:after="0" w:line="360" w:lineRule="auto"/>
        <w:ind w:left="180" w:hanging="180"/>
        <w:jc w:val="both"/>
        <w:rPr>
          <w:sz w:val="30"/>
          <w:szCs w:val="30"/>
        </w:rPr>
      </w:pPr>
      <w:r>
        <w:rPr>
          <w:rFonts w:ascii="Arial" w:hAnsi="Arial" w:cs="Arial"/>
          <w:lang w:val="en-GB"/>
        </w:rPr>
        <w:t xml:space="preserve">To learn and understand the calculation of the appropriate number of time readings (i.e., number of time observations) that are need to give an accurate standard time value for a task.  </w:t>
      </w:r>
    </w:p>
    <w:p w:rsidR="00CA6FB9" w:rsidRDefault="00CA6FB9" w:rsidP="00CA6FB9">
      <w:pPr>
        <w:pStyle w:val="ListParagraph"/>
        <w:spacing w:line="360" w:lineRule="auto"/>
        <w:ind w:left="180"/>
        <w:jc w:val="both"/>
        <w:rPr>
          <w:rFonts w:ascii="Arial" w:hAnsi="Arial" w:cs="Arial"/>
          <w:sz w:val="14"/>
          <w:szCs w:val="14"/>
        </w:rPr>
      </w:pPr>
    </w:p>
    <w:p w:rsidR="00CA6FB9" w:rsidRDefault="00CA6FB9" w:rsidP="00CA6FB9">
      <w:pPr>
        <w:spacing w:line="360" w:lineRule="auto"/>
        <w:jc w:val="both"/>
        <w:rPr>
          <w:rFonts w:ascii="Arial" w:hAnsi="Arial" w:cs="Arial"/>
          <w:b/>
          <w:bCs/>
          <w:sz w:val="30"/>
          <w:szCs w:val="30"/>
        </w:rPr>
      </w:pPr>
      <w:r>
        <w:rPr>
          <w:rFonts w:ascii="Arial" w:hAnsi="Arial" w:cs="Arial"/>
          <w:b/>
          <w:bCs/>
          <w:sz w:val="30"/>
          <w:szCs w:val="30"/>
        </w:rPr>
        <w:t>1.3 Instrument</w:t>
      </w:r>
    </w:p>
    <w:p w:rsidR="00CA6FB9" w:rsidRDefault="00CA6FB9" w:rsidP="00CA6FB9">
      <w:pPr>
        <w:pStyle w:val="Heading2"/>
        <w:spacing w:line="360" w:lineRule="auto"/>
        <w:jc w:val="both"/>
        <w:rPr>
          <w:b w:val="0"/>
          <w:bCs w:val="0"/>
          <w:sz w:val="24"/>
          <w:szCs w:val="24"/>
          <w:rtl/>
          <w:lang w:val="en-GB"/>
        </w:rPr>
      </w:pPr>
      <w:r>
        <w:rPr>
          <w:b w:val="0"/>
          <w:bCs w:val="0"/>
          <w:sz w:val="24"/>
          <w:szCs w:val="24"/>
          <w:lang w:val="en-GB"/>
        </w:rPr>
        <w:t>A wooden plate and two uprights have small wooden plates with 6 bolts for each upright plate and each bolt has nuts and washers (Hand tool dexterity test, model 32521, Lafayette Instrument, US; see Figure 2) for a total of 12 bolts. The device has the following dimensions: 0.76×0.40×0.40 m. Two types of hand tools (10-inch Crescent wrench and screwdriver) are used to fix the bolts to the wooden plate (see Figure 1).</w:t>
      </w:r>
    </w:p>
    <w:p w:rsidR="00CA6FB9" w:rsidRDefault="00CA6FB9" w:rsidP="00CA6FB9">
      <w:pPr>
        <w:spacing w:line="360" w:lineRule="auto"/>
        <w:jc w:val="both"/>
        <w:rPr>
          <w:rFonts w:ascii="Arial" w:hAnsi="Arial" w:cs="Arial"/>
          <w:sz w:val="6"/>
          <w:szCs w:val="6"/>
          <w:lang w:val="en-GB"/>
        </w:rPr>
      </w:pPr>
    </w:p>
    <w:p w:rsidR="00CA6FB9" w:rsidRDefault="00CA6FB9" w:rsidP="00CA6FB9">
      <w:pPr>
        <w:spacing w:line="360" w:lineRule="auto"/>
        <w:jc w:val="both"/>
        <w:rPr>
          <w:rFonts w:ascii="Arial" w:hAnsi="Arial" w:cs="Arial"/>
        </w:rPr>
      </w:pPr>
      <w:r>
        <w:rPr>
          <w:rFonts w:ascii="Arial" w:hAnsi="Arial" w:cs="Arial"/>
          <w:lang w:val="en-GB"/>
        </w:rPr>
        <w:lastRenderedPageBreak/>
        <w:t>A digital stopwatch (</w:t>
      </w:r>
      <w:r>
        <w:rPr>
          <w:rFonts w:ascii="Arial" w:hAnsi="Arial"/>
          <w:lang w:val="en-GB"/>
        </w:rPr>
        <w:t>Dad-7141, China)</w:t>
      </w:r>
      <w:r>
        <w:rPr>
          <w:rFonts w:ascii="Arial" w:hAnsi="Arial" w:cs="Arial"/>
          <w:lang w:val="en-GB"/>
        </w:rPr>
        <w:t xml:space="preserve"> also records the time to complete a task. The stop watch has these features: 10-500 laps and split memory with 1/100sec memory recall during operation, calendar and time (12/24 hour format), 5 daily alarms, countdown and repeat (9h 59m 59s) and water resistance (See Figure 2).  </w:t>
      </w:r>
    </w:p>
    <w:p w:rsidR="00CA6FB9" w:rsidRDefault="00CA6FB9" w:rsidP="00CA6FB9">
      <w:pPr>
        <w:rPr>
          <w:rFonts w:ascii="Arial" w:hAnsi="Arial" w:cs="Arial"/>
          <w:sz w:val="30"/>
        </w:rPr>
      </w:pPr>
      <w:r>
        <w:rPr>
          <w:noProof/>
        </w:rPr>
        <w:drawing>
          <wp:anchor distT="0" distB="0" distL="114300" distR="114300" simplePos="0" relativeHeight="251661312" behindDoc="1" locked="0" layoutInCell="1" allowOverlap="1">
            <wp:simplePos x="0" y="0"/>
            <wp:positionH relativeFrom="column">
              <wp:posOffset>-9525</wp:posOffset>
            </wp:positionH>
            <wp:positionV relativeFrom="paragraph">
              <wp:posOffset>133350</wp:posOffset>
            </wp:positionV>
            <wp:extent cx="2343150" cy="1752600"/>
            <wp:effectExtent l="0" t="0" r="0" b="0"/>
            <wp:wrapTight wrapText="bothSides">
              <wp:wrapPolygon edited="0">
                <wp:start x="0" y="0"/>
                <wp:lineTo x="0" y="21365"/>
                <wp:lineTo x="21424" y="21365"/>
                <wp:lineTo x="21424" y="0"/>
                <wp:lineTo x="0" y="0"/>
              </wp:wrapPolygon>
            </wp:wrapTight>
            <wp:docPr id="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pic:spPr>
                </pic:pic>
              </a:graphicData>
            </a:graphic>
          </wp:anchor>
        </w:drawing>
      </w:r>
      <w:r>
        <w:rPr>
          <w:noProof/>
        </w:rPr>
        <w:drawing>
          <wp:anchor distT="0" distB="0" distL="114300" distR="114300" simplePos="0" relativeHeight="251662336" behindDoc="1" locked="0" layoutInCell="1" allowOverlap="1">
            <wp:simplePos x="0" y="0"/>
            <wp:positionH relativeFrom="column">
              <wp:posOffset>2800350</wp:posOffset>
            </wp:positionH>
            <wp:positionV relativeFrom="paragraph">
              <wp:posOffset>133350</wp:posOffset>
            </wp:positionV>
            <wp:extent cx="2181225" cy="1514475"/>
            <wp:effectExtent l="0" t="0" r="0" b="0"/>
            <wp:wrapTight wrapText="bothSides">
              <wp:wrapPolygon edited="0">
                <wp:start x="0" y="0"/>
                <wp:lineTo x="0" y="21464"/>
                <wp:lineTo x="21506" y="21464"/>
                <wp:lineTo x="21506" y="0"/>
                <wp:lineTo x="0" y="0"/>
              </wp:wrapPolygon>
            </wp:wrapTight>
            <wp:docPr id="8" name="صورة 11" descr="الوصف: Screws, Nuts, and Wa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وصف: Screws, Nuts, and Wash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514475"/>
                    </a:xfrm>
                    <a:prstGeom prst="rect">
                      <a:avLst/>
                    </a:prstGeom>
                    <a:noFill/>
                  </pic:spPr>
                </pic:pic>
              </a:graphicData>
            </a:graphic>
          </wp:anchor>
        </w:drawing>
      </w:r>
    </w:p>
    <w:p w:rsidR="00CA6FB9" w:rsidRDefault="00CA6FB9" w:rsidP="00CA6FB9">
      <w:pPr>
        <w:rPr>
          <w:rFonts w:ascii="Arial" w:hAnsi="Arial" w:cs="Arial"/>
          <w:sz w:val="30"/>
        </w:rPr>
      </w:pPr>
    </w:p>
    <w:p w:rsidR="00CA6FB9" w:rsidRDefault="00CA6FB9" w:rsidP="00CA6FB9">
      <w:pPr>
        <w:rPr>
          <w:rFonts w:ascii="Arial" w:hAnsi="Arial" w:cs="Arial"/>
          <w:sz w:val="30"/>
        </w:rPr>
      </w:pPr>
    </w:p>
    <w:p w:rsidR="00CA6FB9" w:rsidRDefault="00CA6FB9" w:rsidP="00CA6FB9">
      <w:pPr>
        <w:rPr>
          <w:rFonts w:ascii="Arial" w:hAnsi="Arial" w:cs="Arial"/>
          <w:sz w:val="30"/>
        </w:rPr>
      </w:pPr>
    </w:p>
    <w:p w:rsidR="00CA6FB9" w:rsidRDefault="00CA6FB9" w:rsidP="00CA6FB9">
      <w:pPr>
        <w:rPr>
          <w:rFonts w:ascii="Arial" w:hAnsi="Arial" w:cs="Arial"/>
          <w:sz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0E7068" w:rsidP="00CA6FB9">
      <w:pPr>
        <w:pStyle w:val="BodyText"/>
        <w:rPr>
          <w:rFonts w:ascii="Arial" w:hAnsi="Arial" w:cs="Arial"/>
          <w:b/>
          <w:bCs/>
          <w:sz w:val="30"/>
          <w:szCs w:val="30"/>
        </w:rPr>
      </w:pP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220980</wp:posOffset>
                </wp:positionV>
                <wp:extent cx="5901690" cy="565150"/>
                <wp:effectExtent l="0" t="0" r="0" b="635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ind w:left="1080" w:hanging="1080"/>
                              <w:rPr>
                                <w:rFonts w:ascii="Arial" w:hAnsi="Arial" w:cs="Arial"/>
                              </w:rPr>
                            </w:pPr>
                            <w:r>
                              <w:rPr>
                                <w:rFonts w:ascii="Arial" w:hAnsi="Arial" w:cs="Arial"/>
                                <w:b/>
                                <w:bCs/>
                              </w:rPr>
                              <w:t>Figure 1:</w:t>
                            </w:r>
                            <w:r>
                              <w:rPr>
                                <w:rFonts w:ascii="Arial" w:hAnsi="Arial" w:cs="Arial"/>
                              </w:rPr>
                              <w:t xml:space="preserve"> Roeder Board (Model 32026; Lafayette Inst. Company) and four receptacles for holding washers, rods, caps, and nuts.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13.5pt;margin-top:17.4pt;width:464.7pt;height:4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1Wuw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" filled="f" stroked="f">
                <v:textbox>
                  <w:txbxContent>
                    <w:p w:rsidR="00751416" w:rsidRDefault="00751416" w:rsidP="00CA6FB9">
                      <w:pPr>
                        <w:ind w:left="1080" w:hanging="1080"/>
                        <w:rPr>
                          <w:rFonts w:ascii="Arial" w:hAnsi="Arial" w:cs="Arial"/>
                        </w:rPr>
                      </w:pPr>
                      <w:r>
                        <w:rPr>
                          <w:rFonts w:ascii="Arial" w:hAnsi="Arial" w:cs="Arial"/>
                          <w:b/>
                          <w:bCs/>
                        </w:rPr>
                        <w:t>Figure 1:</w:t>
                      </w:r>
                      <w:r>
                        <w:rPr>
                          <w:rFonts w:ascii="Arial" w:hAnsi="Arial" w:cs="Arial"/>
                        </w:rPr>
                        <w:t xml:space="preserve"> Roeder Board (Model 32026; Lafayette Inst. Company) and four receptacles for holding washers, rods, caps, and nuts. </w:t>
                      </w:r>
                    </w:p>
                  </w:txbxContent>
                </v:textbox>
                <w10:wrap anchorx="margin"/>
              </v:shape>
            </w:pict>
          </mc:Fallback>
        </mc:AlternateContent>
      </w: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r>
        <w:rPr>
          <w:noProof/>
        </w:rPr>
        <w:drawing>
          <wp:anchor distT="0" distB="0" distL="114300" distR="114300" simplePos="0" relativeHeight="251660288" behindDoc="1" locked="0" layoutInCell="1" allowOverlap="1">
            <wp:simplePos x="0" y="0"/>
            <wp:positionH relativeFrom="column">
              <wp:posOffset>1628775</wp:posOffset>
            </wp:positionH>
            <wp:positionV relativeFrom="paragraph">
              <wp:posOffset>314325</wp:posOffset>
            </wp:positionV>
            <wp:extent cx="1543050" cy="1714500"/>
            <wp:effectExtent l="0" t="0" r="0" b="0"/>
            <wp:wrapTight wrapText="bothSides">
              <wp:wrapPolygon edited="0">
                <wp:start x="0" y="0"/>
                <wp:lineTo x="0" y="21360"/>
                <wp:lineTo x="21333" y="21360"/>
                <wp:lineTo x="21333" y="0"/>
                <wp:lineTo x="0" y="0"/>
              </wp:wrapPolygon>
            </wp:wrapTight>
            <wp:docPr id="3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714500"/>
                    </a:xfrm>
                    <a:prstGeom prst="rect">
                      <a:avLst/>
                    </a:prstGeom>
                    <a:noFill/>
                  </pic:spPr>
                </pic:pic>
              </a:graphicData>
            </a:graphic>
          </wp:anchor>
        </w:drawing>
      </w: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0E7068" w:rsidP="00CA6FB9">
      <w:pPr>
        <w:pStyle w:val="BodyText"/>
        <w:rPr>
          <w:rFonts w:ascii="Arial" w:hAnsi="Arial" w:cs="Arial"/>
          <w:b/>
          <w:bCs/>
          <w:sz w:val="30"/>
          <w:szCs w:val="30"/>
        </w:rPr>
      </w:pPr>
      <w:r>
        <w:rPr>
          <w:noProof/>
        </w:rPr>
        <mc:AlternateContent>
          <mc:Choice Requires="wps">
            <w:drawing>
              <wp:anchor distT="0" distB="0" distL="114300" distR="114300" simplePos="0" relativeHeight="251664384" behindDoc="0" locked="0" layoutInCell="1" allowOverlap="1">
                <wp:simplePos x="0" y="0"/>
                <wp:positionH relativeFrom="column">
                  <wp:posOffset>904875</wp:posOffset>
                </wp:positionH>
                <wp:positionV relativeFrom="paragraph">
                  <wp:posOffset>316230</wp:posOffset>
                </wp:positionV>
                <wp:extent cx="4430395" cy="488315"/>
                <wp:effectExtent l="0" t="0" r="0" b="698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ind w:left="1080" w:hanging="1080"/>
                              <w:rPr>
                                <w:rFonts w:ascii="Arial" w:hAnsi="Arial" w:cs="Arial"/>
                              </w:rPr>
                            </w:pPr>
                            <w:r>
                              <w:rPr>
                                <w:rFonts w:ascii="Arial" w:hAnsi="Arial" w:cs="Arial"/>
                                <w:b/>
                                <w:bCs/>
                              </w:rPr>
                              <w:t>Figure 2:</w:t>
                            </w:r>
                            <w:r>
                              <w:rPr>
                                <w:rFonts w:ascii="Arial" w:hAnsi="Arial" w:cs="Arial"/>
                              </w:rPr>
                              <w:t xml:space="preserve"> Digital stopwatch. (Dad-7141, Japan)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71.25pt;margin-top:24.9pt;width:348.85pt;height:3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f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" filled="f" stroked="f">
                <v:textbox>
                  <w:txbxContent>
                    <w:p w:rsidR="00751416" w:rsidRDefault="00751416" w:rsidP="00CA6FB9">
                      <w:pPr>
                        <w:ind w:left="1080" w:hanging="1080"/>
                        <w:rPr>
                          <w:rFonts w:ascii="Arial" w:hAnsi="Arial" w:cs="Arial"/>
                        </w:rPr>
                      </w:pPr>
                      <w:r>
                        <w:rPr>
                          <w:rFonts w:ascii="Arial" w:hAnsi="Arial" w:cs="Arial"/>
                          <w:b/>
                          <w:bCs/>
                        </w:rPr>
                        <w:t>Figure 2:</w:t>
                      </w:r>
                      <w:r>
                        <w:rPr>
                          <w:rFonts w:ascii="Arial" w:hAnsi="Arial" w:cs="Arial"/>
                        </w:rPr>
                        <w:t xml:space="preserve"> Digital stopwatch. (Dad-7141, Japan)</w:t>
                      </w:r>
                    </w:p>
                  </w:txbxContent>
                </v:textbox>
              </v:shape>
            </w:pict>
          </mc:Fallback>
        </mc:AlternateContent>
      </w: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20"/>
          <w:szCs w:val="20"/>
        </w:rPr>
      </w:pPr>
    </w:p>
    <w:p w:rsidR="00CA6FB9" w:rsidRDefault="00CA6FB9" w:rsidP="00CA6FB9">
      <w:pPr>
        <w:pStyle w:val="BodyText"/>
        <w:rPr>
          <w:rFonts w:ascii="Arial" w:hAnsi="Arial" w:cs="Arial"/>
          <w:b/>
          <w:bCs/>
          <w:sz w:val="30"/>
          <w:szCs w:val="30"/>
        </w:rPr>
      </w:pPr>
      <w:r>
        <w:rPr>
          <w:rFonts w:ascii="Arial" w:hAnsi="Arial" w:cs="Arial"/>
          <w:b/>
          <w:bCs/>
          <w:sz w:val="30"/>
          <w:szCs w:val="30"/>
        </w:rPr>
        <w:t xml:space="preserve">1.4 </w:t>
      </w:r>
      <w:r>
        <w:rPr>
          <w:rFonts w:ascii="Arial" w:hAnsi="Arial" w:cs="Arial"/>
          <w:b/>
          <w:bCs/>
          <w:sz w:val="30"/>
          <w:szCs w:val="30"/>
          <w:lang w:val="en-GB"/>
        </w:rPr>
        <w:t xml:space="preserve">Experiment Procedures (Cutting saw machine task)                         </w:t>
      </w:r>
    </w:p>
    <w:p w:rsidR="00CA6FB9" w:rsidRDefault="00CA6FB9" w:rsidP="00CA6FB9">
      <w:pPr>
        <w:pStyle w:val="BodyText"/>
        <w:ind w:left="510"/>
        <w:rPr>
          <w:rFonts w:ascii="Arial" w:hAnsi="Arial" w:cs="Arial"/>
          <w:lang w:val="en-GB"/>
        </w:rPr>
      </w:pPr>
      <w:r>
        <w:rPr>
          <w:rFonts w:ascii="Arial" w:hAnsi="Arial" w:cs="Arial"/>
          <w:lang w:val="en-GB"/>
        </w:rPr>
        <w:t xml:space="preserve">The experiment procedures are as follows </w:t>
      </w:r>
      <w:r>
        <w:rPr>
          <w:rFonts w:ascii="Arial" w:hAnsi="Arial" w:cs="Arial"/>
          <w:b/>
          <w:bCs/>
          <w:lang w:val="en-GB"/>
        </w:rPr>
        <w:t>(group work)</w:t>
      </w:r>
      <w:r>
        <w:rPr>
          <w:rFonts w:ascii="Arial" w:hAnsi="Arial" w:cs="Arial"/>
          <w:lang w:val="en-GB"/>
        </w:rPr>
        <w:t>:</w:t>
      </w:r>
    </w:p>
    <w:p w:rsidR="00CA6FB9" w:rsidRDefault="00CA6FB9" w:rsidP="00CA6FB9">
      <w:pPr>
        <w:pStyle w:val="BodyText"/>
        <w:ind w:left="510"/>
        <w:rPr>
          <w:rFonts w:ascii="Arial" w:hAnsi="Arial" w:cs="Arial"/>
          <w:sz w:val="12"/>
          <w:szCs w:val="12"/>
          <w:lang w:val="en-GB"/>
        </w:rPr>
      </w:pPr>
    </w:p>
    <w:p w:rsidR="00CA6FB9" w:rsidRDefault="00CA6FB9" w:rsidP="00CA6FB9">
      <w:pPr>
        <w:pStyle w:val="BodyText"/>
        <w:ind w:left="426"/>
        <w:rPr>
          <w:rFonts w:ascii="Arial" w:hAnsi="Arial" w:cs="Arial"/>
          <w:lang w:val="en-GB"/>
        </w:rPr>
      </w:pPr>
      <w:r>
        <w:rPr>
          <w:rFonts w:ascii="Arial" w:hAnsi="Arial" w:cs="Arial"/>
          <w:lang w:val="en-GB"/>
        </w:rPr>
        <w:lastRenderedPageBreak/>
        <w:t>1. Participants are given a brief introduction to the experiment in order to familiarize themselves with the procedure. They are provided with instructions and advised on how to assemble the wooden plates.</w:t>
      </w:r>
    </w:p>
    <w:p w:rsidR="00CA6FB9" w:rsidRDefault="00CA6FB9" w:rsidP="00CA6FB9">
      <w:pPr>
        <w:pStyle w:val="BodyText"/>
        <w:ind w:left="510"/>
        <w:rPr>
          <w:rFonts w:ascii="Arial" w:hAnsi="Arial" w:cs="Arial"/>
          <w:sz w:val="14"/>
          <w:szCs w:val="14"/>
          <w:lang w:val="en-GB"/>
        </w:rPr>
      </w:pPr>
    </w:p>
    <w:p w:rsidR="00CA6FB9" w:rsidRPr="002C5E5B" w:rsidRDefault="00CA6FB9" w:rsidP="00CF6DE9">
      <w:pPr>
        <w:pStyle w:val="ListParagraph"/>
        <w:numPr>
          <w:ilvl w:val="0"/>
          <w:numId w:val="6"/>
        </w:numPr>
        <w:spacing w:after="0" w:line="360" w:lineRule="auto"/>
        <w:jc w:val="both"/>
        <w:rPr>
          <w:rFonts w:ascii="Arial" w:hAnsi="Arial" w:cs="Arial"/>
          <w:lang w:val="en-GB"/>
        </w:rPr>
      </w:pPr>
      <w:r w:rsidRPr="002C5E5B">
        <w:rPr>
          <w:rFonts w:ascii="Arial" w:hAnsi="Arial" w:cs="Arial"/>
          <w:lang w:val="en-GB"/>
        </w:rPr>
        <w:t xml:space="preserve">The students need to divide task into work elements. The assembly task includes 12 bolts so; the student should consider each bolt as a one work element (12 work elements). </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6"/>
        </w:numPr>
        <w:spacing w:after="0" w:line="360" w:lineRule="auto"/>
        <w:jc w:val="both"/>
        <w:rPr>
          <w:rFonts w:ascii="Arial" w:hAnsi="Arial" w:cs="Arial"/>
          <w:lang w:val="en-GB"/>
        </w:rPr>
      </w:pPr>
      <w:r>
        <w:rPr>
          <w:rFonts w:ascii="Arial" w:hAnsi="Arial" w:cs="Arial"/>
          <w:lang w:val="en-GB"/>
        </w:rPr>
        <w:t>They need to use the Form of Direct Time Study (see Figure 3) to record the observation time and performance rating for the task. Also, they require to write all work elements in the form.</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6"/>
        </w:numPr>
        <w:spacing w:after="0" w:line="360" w:lineRule="auto"/>
        <w:jc w:val="both"/>
        <w:rPr>
          <w:rFonts w:ascii="Arial" w:hAnsi="Arial" w:cs="Arial"/>
          <w:lang w:val="en-GB"/>
        </w:rPr>
      </w:pPr>
      <w:r>
        <w:rPr>
          <w:rFonts w:ascii="Arial" w:hAnsi="Arial" w:cs="Arial"/>
          <w:lang w:val="en-GB"/>
        </w:rPr>
        <w:t xml:space="preserve">One student in the group assembles all the components supplied. In one plate assembly the student is required to fix 12 complete bolts sets (consisting of bolts, nuts and washers) with different sizes on both upright plates. The student needs pick up the small bolts and nuts in order to fix them and he requires to check the tight quality of the assembly. After that he needs to pick up the large bolts and nuts and fix them and also, he needs to check it. Finally, the student to needs to lift the plate (assembled object) and put it in other location. </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6"/>
        </w:numPr>
        <w:spacing w:after="0" w:line="360" w:lineRule="auto"/>
        <w:jc w:val="both"/>
        <w:rPr>
          <w:rFonts w:ascii="Arial" w:hAnsi="Arial" w:cs="Arial"/>
          <w:lang w:val="en-GB"/>
        </w:rPr>
      </w:pPr>
      <w:r>
        <w:rPr>
          <w:rFonts w:ascii="Arial" w:hAnsi="Arial" w:cs="Arial"/>
          <w:lang w:val="en-GB"/>
        </w:rPr>
        <w:t xml:space="preserve">The other students record the observation time to complete each work element (fix one bolt) as well as the performance rating for each work element. The performance rating of the student depends on the speed and the quality of assembly task. Therefore, the students require to check the tight quality of the assembly.  The student should assign </w:t>
      </w:r>
      <w:r>
        <w:rPr>
          <w:rFonts w:ascii="Arial" w:hAnsi="Arial" w:cs="Arial"/>
          <w:i/>
          <w:iCs/>
        </w:rPr>
        <w:t>PR</w:t>
      </w:r>
      <w:r>
        <w:rPr>
          <w:rFonts w:ascii="Arial" w:hAnsi="Arial" w:cs="Arial"/>
        </w:rPr>
        <w:t xml:space="preserve"> = 100%</w:t>
      </w:r>
      <w:r>
        <w:rPr>
          <w:rFonts w:ascii="Arial" w:hAnsi="Arial" w:cs="Arial"/>
          <w:lang w:val="en-GB"/>
        </w:rPr>
        <w:t xml:space="preserve"> for the normal performance, greater than 100% for the </w:t>
      </w:r>
      <w:r>
        <w:rPr>
          <w:rFonts w:ascii="Arial" w:hAnsi="Arial" w:cs="Arial"/>
        </w:rPr>
        <w:t>faster and good accuracy performance and lower 100% for the slower student performance and poor accuracy.</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6"/>
        </w:numPr>
        <w:spacing w:after="0" w:line="360" w:lineRule="auto"/>
        <w:jc w:val="both"/>
        <w:rPr>
          <w:rFonts w:ascii="Arial" w:hAnsi="Arial" w:cs="Arial"/>
          <w:lang w:val="en-GB"/>
        </w:rPr>
      </w:pPr>
      <w:r>
        <w:rPr>
          <w:rFonts w:ascii="Arial" w:hAnsi="Arial" w:cs="Arial"/>
          <w:lang w:val="en-GB"/>
        </w:rPr>
        <w:t>Each group have to collect the data of observation time and performance rating for each work element from all other class groups and complete these data in cycle columns as illustrated in the form direct time study.</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6"/>
        </w:numPr>
        <w:spacing w:after="0" w:line="360" w:lineRule="auto"/>
        <w:jc w:val="both"/>
        <w:rPr>
          <w:rFonts w:ascii="Arial" w:hAnsi="Arial" w:cs="Arial"/>
          <w:lang w:val="en-GB"/>
        </w:rPr>
      </w:pPr>
      <w:r>
        <w:rPr>
          <w:rFonts w:ascii="Arial" w:hAnsi="Arial" w:cs="Arial"/>
          <w:lang w:val="en-GB"/>
        </w:rPr>
        <w:t xml:space="preserve">Then the students need to compute the normal time for each work element by using the previous </w:t>
      </w:r>
      <w:r>
        <w:rPr>
          <w:rFonts w:ascii="Arial" w:hAnsi="Arial" w:cs="Arial"/>
          <w:b/>
          <w:bCs/>
          <w:lang w:val="en-GB"/>
        </w:rPr>
        <w:t>equation (1)</w:t>
      </w:r>
      <w:r>
        <w:rPr>
          <w:rFonts w:ascii="Arial" w:hAnsi="Arial" w:cs="Arial"/>
          <w:lang w:val="en-GB"/>
        </w:rPr>
        <w:t xml:space="preserve"> in section 6.1. After that, they require to add all normal time for all work elements to determine the total normal time for the task.</w:t>
      </w:r>
    </w:p>
    <w:p w:rsidR="00CA6FB9" w:rsidRDefault="000E7068" w:rsidP="00CA6FB9">
      <w:pPr>
        <w:pStyle w:val="ListParagraph"/>
        <w:rPr>
          <w:sz w:val="2"/>
          <w:szCs w:val="2"/>
        </w:rPr>
      </w:pPr>
      <w:r>
        <w:rPr>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1085850</wp:posOffset>
                </wp:positionH>
                <wp:positionV relativeFrom="paragraph">
                  <wp:posOffset>139700</wp:posOffset>
                </wp:positionV>
                <wp:extent cx="4430395" cy="697230"/>
                <wp:effectExtent l="0" t="0" r="0" b="7620"/>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249" w:rsidRDefault="005D4249" w:rsidP="00CA6FB9">
                            <w:pPr>
                              <w:ind w:left="1080" w:hanging="1080"/>
                              <w:rPr>
                                <w:rFonts w:ascii="Arial" w:hAnsi="Arial" w:cs="Arial"/>
                                <w:b/>
                                <w:bCs/>
                              </w:rPr>
                            </w:pPr>
                          </w:p>
                          <w:p w:rsidR="00751416" w:rsidRDefault="00751416" w:rsidP="00CA6FB9">
                            <w:pPr>
                              <w:ind w:left="1080" w:hanging="1080"/>
                              <w:rPr>
                                <w:rFonts w:ascii="Arial" w:hAnsi="Arial" w:cs="Arial"/>
                              </w:rPr>
                            </w:pPr>
                            <w:r>
                              <w:rPr>
                                <w:rFonts w:ascii="Arial" w:hAnsi="Arial" w:cs="Arial"/>
                                <w:b/>
                                <w:bCs/>
                              </w:rPr>
                              <w:t>Figure 3:</w:t>
                            </w:r>
                            <w:r>
                              <w:rPr>
                                <w:rFonts w:ascii="Arial" w:hAnsi="Arial" w:cs="Arial"/>
                              </w:rPr>
                              <w:t xml:space="preserve"> Direct Time Study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85.5pt;margin-top:11pt;width:348.85pt;height:5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nYvA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" filled="f" stroked="f">
                <v:textbox>
                  <w:txbxContent>
                    <w:p w:rsidR="005D4249" w:rsidRDefault="005D4249" w:rsidP="00CA6FB9">
                      <w:pPr>
                        <w:ind w:left="1080" w:hanging="1080"/>
                        <w:rPr>
                          <w:rFonts w:ascii="Arial" w:hAnsi="Arial" w:cs="Arial"/>
                          <w:b/>
                          <w:bCs/>
                        </w:rPr>
                      </w:pPr>
                    </w:p>
                    <w:p w:rsidR="00751416" w:rsidRDefault="00751416" w:rsidP="00CA6FB9">
                      <w:pPr>
                        <w:ind w:left="1080" w:hanging="1080"/>
                        <w:rPr>
                          <w:rFonts w:ascii="Arial" w:hAnsi="Arial" w:cs="Arial"/>
                        </w:rPr>
                      </w:pPr>
                      <w:r>
                        <w:rPr>
                          <w:rFonts w:ascii="Arial" w:hAnsi="Arial" w:cs="Arial"/>
                          <w:b/>
                          <w:bCs/>
                        </w:rPr>
                        <w:t>Figure 3:</w:t>
                      </w:r>
                      <w:r>
                        <w:rPr>
                          <w:rFonts w:ascii="Arial" w:hAnsi="Arial" w:cs="Arial"/>
                        </w:rPr>
                        <w:t xml:space="preserve"> Direct Time Study Form</w:t>
                      </w:r>
                    </w:p>
                  </w:txbxContent>
                </v:textbox>
              </v:shape>
            </w:pict>
          </mc:Fallback>
        </mc:AlternateContent>
      </w:r>
      <w:r w:rsidR="00CA6FB9">
        <w:rPr>
          <w:noProof/>
        </w:rPr>
        <w:drawing>
          <wp:anchor distT="0" distB="0" distL="114300" distR="114300" simplePos="0" relativeHeight="251663360" behindDoc="1" locked="0" layoutInCell="1" allowOverlap="1">
            <wp:simplePos x="0" y="0"/>
            <wp:positionH relativeFrom="column">
              <wp:posOffset>28575</wp:posOffset>
            </wp:positionH>
            <wp:positionV relativeFrom="paragraph">
              <wp:posOffset>-162560</wp:posOffset>
            </wp:positionV>
            <wp:extent cx="5736590" cy="6972300"/>
            <wp:effectExtent l="171450" t="133350" r="226060" b="209550"/>
            <wp:wrapTight wrapText="bothSides">
              <wp:wrapPolygon edited="0">
                <wp:start x="-646" y="-413"/>
                <wp:lineTo x="-502" y="22249"/>
                <wp:lineTo x="22379" y="22249"/>
                <wp:lineTo x="22451" y="22249"/>
                <wp:lineTo x="22451" y="118"/>
                <wp:lineTo x="22379" y="-413"/>
                <wp:lineTo x="-646" y="-413"/>
              </wp:wrapPolygon>
            </wp:wrapTight>
            <wp:docPr id="32" name="صورة 9" descr="13"/>
            <wp:cNvGraphicFramePr/>
            <a:graphic xmlns:a="http://schemas.openxmlformats.org/drawingml/2006/main">
              <a:graphicData uri="http://schemas.openxmlformats.org/drawingml/2006/picture">
                <pic:pic xmlns:pic="http://schemas.openxmlformats.org/drawingml/2006/picture">
                  <pic:nvPicPr>
                    <pic:cNvPr id="1" name="Picture 1" descr="13"/>
                    <pic:cNvPicPr/>
                  </pic:nvPicPr>
                  <pic:blipFill>
                    <a:blip r:embed="rId17" cstate="print">
                      <a:lum bright="-10000" contrast="10000"/>
                    </a:blip>
                    <a:srcRect/>
                    <a:stretch>
                      <a:fillRect/>
                    </a:stretch>
                  </pic:blipFill>
                  <pic:spPr bwMode="auto">
                    <a:xfrm>
                      <a:off x="0" y="0"/>
                      <a:ext cx="5736590" cy="69723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5D4249" w:rsidRDefault="005D4249" w:rsidP="00CA6FB9">
      <w:pPr>
        <w:pStyle w:val="Heading3"/>
      </w:pPr>
    </w:p>
    <w:p w:rsidR="005D4249" w:rsidRDefault="005D4249" w:rsidP="00CA6FB9">
      <w:pPr>
        <w:pStyle w:val="Heading3"/>
      </w:pPr>
    </w:p>
    <w:p w:rsidR="00CA6FB9" w:rsidRDefault="00CA6FB9" w:rsidP="00CA6FB9">
      <w:pPr>
        <w:pStyle w:val="Heading3"/>
        <w:rPr>
          <w:lang w:val="en-GB"/>
        </w:rPr>
      </w:pPr>
      <w:r>
        <w:t xml:space="preserve">1.5 </w:t>
      </w:r>
      <w:r>
        <w:rPr>
          <w:lang w:val="en-GB"/>
        </w:rPr>
        <w:t>Results of the Experiment</w:t>
      </w:r>
    </w:p>
    <w:p w:rsidR="00CA6FB9" w:rsidRDefault="00CA6FB9" w:rsidP="00CA6FB9">
      <w:pPr>
        <w:rPr>
          <w:sz w:val="2"/>
          <w:szCs w:val="2"/>
          <w:lang w:val="en-GB"/>
        </w:rPr>
      </w:pP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57E5C">
          <w:pgSz w:w="11907" w:h="16840" w:code="9"/>
          <w:pgMar w:top="1138" w:right="1440" w:bottom="1699" w:left="1440" w:header="288" w:footer="562" w:gutter="0"/>
          <w:cols w:space="708"/>
          <w:docGrid w:linePitch="360"/>
        </w:sectPr>
      </w:pPr>
    </w:p>
    <w:p w:rsidR="00C46213" w:rsidRDefault="00C46213" w:rsidP="00C46213">
      <w:pPr>
        <w:jc w:val="center"/>
        <w:rPr>
          <w:rFonts w:ascii="Arial Black" w:hAnsi="Arial Black"/>
          <w:sz w:val="28"/>
          <w:szCs w:val="28"/>
        </w:rPr>
      </w:pPr>
    </w:p>
    <w:sdt>
      <w:sdtPr>
        <w:id w:val="-1628463055"/>
        <w:docPartObj>
          <w:docPartGallery w:val="Cover Pages"/>
          <w:docPartUnique/>
        </w:docPartObj>
      </w:sdtPr>
      <w:sdtEndPr>
        <w:rPr>
          <w:color w:val="FFFFFF" w:themeColor="background1"/>
          <w:sz w:val="28"/>
          <w:szCs w:val="28"/>
        </w:rPr>
      </w:sdtEndPr>
      <w:sdtContent>
        <w:p w:rsidR="00C46213" w:rsidRDefault="00C46213" w:rsidP="00C46213">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C46213" w:rsidRDefault="00C46213" w:rsidP="00C46213">
          <w:pPr>
            <w:jc w:val="center"/>
          </w:pPr>
        </w:p>
        <w:tbl>
          <w:tblPr>
            <w:tblStyle w:val="TableGrid"/>
            <w:tblW w:w="5128" w:type="pct"/>
            <w:jc w:val="center"/>
            <w:tblLook w:val="04A0" w:firstRow="1" w:lastRow="0" w:firstColumn="1" w:lastColumn="0" w:noHBand="0" w:noVBand="1"/>
          </w:tblPr>
          <w:tblGrid>
            <w:gridCol w:w="3207"/>
            <w:gridCol w:w="6041"/>
          </w:tblGrid>
          <w:tr w:rsidR="00C46213" w:rsidTr="004F0D0B">
            <w:trPr>
              <w:jc w:val="center"/>
            </w:trPr>
            <w:tc>
              <w:tcPr>
                <w:tcW w:w="1734" w:type="pct"/>
                <w:shd w:val="clear" w:color="auto" w:fill="76923C" w:themeFill="accent3" w:themeFillShade="BF"/>
                <w:vAlign w:val="center"/>
              </w:tcPr>
              <w:p w:rsidR="00C46213" w:rsidRPr="00376BDB"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565937">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C46213" w:rsidRPr="00CA6FB9" w:rsidRDefault="00CA6FB9" w:rsidP="00CA6FB9">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CA6FB9">
                  <w:rPr>
                    <w:rFonts w:ascii="Book Antiqua" w:hAnsi="Book Antiqua" w:cstheme="majorBidi"/>
                    <w:bCs/>
                    <w:noProof/>
                    <w:color w:val="FFFFFF" w:themeColor="background1"/>
                    <w:sz w:val="44"/>
                    <w:szCs w:val="44"/>
                    <w:lang w:val="en-GB"/>
                  </w:rPr>
                  <w:t>Operation Flow Process Chart</w:t>
                </w:r>
              </w:p>
            </w:tc>
          </w:tr>
        </w:tbl>
        <w:p w:rsidR="00C46213" w:rsidRDefault="006C3761" w:rsidP="00C46213">
          <w:pPr>
            <w:rPr>
              <w:color w:val="FFFFFF" w:themeColor="background1"/>
              <w:sz w:val="28"/>
              <w:szCs w:val="28"/>
            </w:rPr>
          </w:pPr>
        </w:p>
      </w:sdtContent>
    </w:sdt>
    <w:p w:rsidR="00C46213" w:rsidRDefault="00C46213" w:rsidP="00C46213">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EC7244">
        <w:tc>
          <w:tcPr>
            <w:tcW w:w="1944" w:type="pct"/>
          </w:tcPr>
          <w:p w:rsidR="00EC7244" w:rsidRPr="005317BA" w:rsidRDefault="00EC7244" w:rsidP="00751416">
            <w:pPr>
              <w:rPr>
                <w:rFonts w:ascii="Book Antiqua" w:hAnsi="Book Antiqua" w:cstheme="majorBidi"/>
                <w:sz w:val="24"/>
                <w:szCs w:val="24"/>
              </w:rPr>
            </w:pPr>
            <w:r>
              <w:rPr>
                <w:rFonts w:ascii="Arial-BoldMT" w:hAnsi="Arial-BoldMT" w:cs="Arial-BoldMT"/>
                <w:b/>
                <w:bCs/>
                <w:i/>
                <w:iCs/>
                <w:sz w:val="36"/>
                <w:szCs w:val="36"/>
              </w:rPr>
              <w:tab/>
            </w: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EC7244">
        <w:tc>
          <w:tcPr>
            <w:tcW w:w="1944" w:type="pct"/>
          </w:tcPr>
          <w:p w:rsidR="00EC7244" w:rsidRPr="005317BA" w:rsidRDefault="00EC7244" w:rsidP="00CA6FB9">
            <w:pPr>
              <w:jc w:val="both"/>
              <w:rPr>
                <w:rFonts w:ascii="Book Antiqua" w:hAnsi="Book Antiqua" w:cstheme="majorBidi"/>
                <w:sz w:val="24"/>
                <w:szCs w:val="24"/>
              </w:rPr>
            </w:pPr>
            <w:r w:rsidRPr="005317BA">
              <w:rPr>
                <w:rFonts w:ascii="Book Antiqua" w:hAnsi="Book Antiqua" w:cstheme="majorBidi"/>
                <w:b/>
                <w:bCs/>
                <w:sz w:val="24"/>
                <w:szCs w:val="24"/>
              </w:rPr>
              <w:t>Supervisor:</w:t>
            </w:r>
            <w:r>
              <w:rPr>
                <w:rFonts w:ascii="Book Antiqua" w:hAnsi="Book Antiqua" w:cstheme="majorBidi"/>
                <w:sz w:val="24"/>
                <w:szCs w:val="24"/>
              </w:rPr>
              <w:t xml:space="preserve">Dr. </w:t>
            </w:r>
            <w:r w:rsidR="00CA6FB9">
              <w:rPr>
                <w:rFonts w:ascii="Book Antiqua" w:hAnsi="Book Antiqua" w:cstheme="majorBidi"/>
                <w:sz w:val="24"/>
                <w:szCs w:val="24"/>
              </w:rPr>
              <w:t>Chandra Mouli</w:t>
            </w:r>
          </w:p>
        </w:tc>
        <w:tc>
          <w:tcPr>
            <w:tcW w:w="1950" w:type="pct"/>
            <w:tcBorders>
              <w:righ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EC7244">
        <w:tc>
          <w:tcPr>
            <w:tcW w:w="1944" w:type="pct"/>
          </w:tcPr>
          <w:p w:rsidR="00EC7244" w:rsidRPr="005317BA" w:rsidRDefault="00EC7244" w:rsidP="0075141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75141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D1CF6">
          <w:pgSz w:w="11907" w:h="16840" w:code="9"/>
          <w:pgMar w:top="1138" w:right="1440" w:bottom="1699" w:left="1440" w:header="288" w:footer="562" w:gutter="0"/>
          <w:cols w:space="708"/>
          <w:docGrid w:linePitch="360"/>
        </w:sectPr>
      </w:pPr>
    </w:p>
    <w:p w:rsidR="00C46213" w:rsidRDefault="00C46213" w:rsidP="00C46213">
      <w:pPr>
        <w:rPr>
          <w:rFonts w:asciiTheme="majorBidi" w:hAnsiTheme="majorBidi" w:cstheme="majorBidi"/>
          <w:b/>
          <w:bCs/>
          <w:sz w:val="24"/>
          <w:szCs w:val="24"/>
        </w:rPr>
      </w:pPr>
    </w:p>
    <w:p w:rsidR="00CA6FB9" w:rsidRDefault="00CA6FB9" w:rsidP="00CA6FB9">
      <w:pPr>
        <w:pStyle w:val="Heading1"/>
        <w:spacing w:line="360" w:lineRule="auto"/>
      </w:pPr>
      <w:r>
        <w:t xml:space="preserve">2.1 </w:t>
      </w:r>
      <w:r w:rsidR="00291F82">
        <w:t>Theory</w:t>
      </w:r>
    </w:p>
    <w:p w:rsidR="00CA6FB9" w:rsidRDefault="00CA6FB9" w:rsidP="00CA6FB9">
      <w:pPr>
        <w:spacing w:line="360" w:lineRule="auto"/>
        <w:jc w:val="both"/>
        <w:rPr>
          <w:rFonts w:ascii="Arial" w:hAnsi="Arial" w:cs="Arial"/>
        </w:rPr>
      </w:pPr>
      <w:r>
        <w:rPr>
          <w:rFonts w:ascii="Arial" w:hAnsi="Arial" w:cs="Arial"/>
        </w:rPr>
        <w:t xml:space="preserve">The Flow Process Chart was developed many years ago as a means of listing out the activities performed by a worker, with quantities, times, and movement distances. In fact, </w:t>
      </w:r>
      <w:r>
        <w:rPr>
          <w:rFonts w:ascii="Arial" w:hAnsi="Arial" w:cs="Arial"/>
          <w:b/>
          <w:bCs/>
          <w:i/>
          <w:iCs/>
        </w:rPr>
        <w:t>flow Process Chart</w:t>
      </w:r>
      <w:r>
        <w:rPr>
          <w:rFonts w:ascii="Arial" w:hAnsi="Arial" w:cs="Arial"/>
        </w:rPr>
        <w:t xml:space="preserve"> is chart that uses 5 symbols to analysis and detail the work performed on a material or work part through a sequence of operations and other activities. It uses five symbols to detail the work performed on a material or workpart as it is processed through a sequence of operations and activities (ASME, 1972):</w:t>
      </w:r>
    </w:p>
    <w:p w:rsidR="00CA6FB9" w:rsidRDefault="00CA6FB9" w:rsidP="00CA6FB9">
      <w:pPr>
        <w:spacing w:line="360" w:lineRule="auto"/>
        <w:jc w:val="both"/>
        <w:rPr>
          <w:rFonts w:ascii="Arial" w:hAnsi="Arial" w:cs="Arial"/>
          <w:sz w:val="8"/>
          <w:szCs w:val="8"/>
        </w:rPr>
      </w:pPr>
    </w:p>
    <w:p w:rsidR="00CA6FB9" w:rsidRDefault="00CA6FB9" w:rsidP="00CF6DE9">
      <w:pPr>
        <w:pStyle w:val="ListParagraph"/>
        <w:numPr>
          <w:ilvl w:val="0"/>
          <w:numId w:val="7"/>
        </w:numPr>
        <w:spacing w:after="0" w:line="360" w:lineRule="auto"/>
        <w:jc w:val="both"/>
        <w:rPr>
          <w:rFonts w:ascii="Arial" w:hAnsi="Arial" w:cs="Arial"/>
        </w:rPr>
      </w:pPr>
      <w:r>
        <w:rPr>
          <w:rFonts w:ascii="Arial" w:hAnsi="Arial" w:cs="Arial"/>
          <w:b/>
          <w:bCs/>
          <w:u w:val="single"/>
        </w:rPr>
        <w:t>Operation (</w:t>
      </w:r>
      <w:r>
        <w:rPr>
          <w:b/>
          <w:bCs/>
          <w:color w:val="FF0000"/>
          <w:sz w:val="30"/>
          <w:szCs w:val="30"/>
        </w:rPr>
        <w:t>O</w:t>
      </w:r>
      <w:r>
        <w:rPr>
          <w:b/>
          <w:bCs/>
          <w:sz w:val="30"/>
          <w:szCs w:val="30"/>
        </w:rPr>
        <w:t>)</w:t>
      </w:r>
      <w:r>
        <w:rPr>
          <w:rFonts w:ascii="Arial" w:hAnsi="Arial" w:cs="Arial"/>
        </w:rPr>
        <w:t xml:space="preserve"> – Processing of a material, an object is changed intentionally, assembled or dis-assembled to/from another, or prepared for another process, or information is given or received.</w:t>
      </w:r>
    </w:p>
    <w:p w:rsidR="00CA6FB9" w:rsidRDefault="000E7068" w:rsidP="00CF6DE9">
      <w:pPr>
        <w:numPr>
          <w:ilvl w:val="0"/>
          <w:numId w:val="8"/>
        </w:numPr>
        <w:spacing w:after="0" w:line="360" w:lineRule="auto"/>
        <w:jc w:val="both"/>
        <w:rPr>
          <w:rFonts w:ascii="Arial" w:hAnsi="Arial" w:cs="Arial"/>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1323975</wp:posOffset>
                </wp:positionH>
                <wp:positionV relativeFrom="paragraph">
                  <wp:posOffset>41275</wp:posOffset>
                </wp:positionV>
                <wp:extent cx="114300" cy="114300"/>
                <wp:effectExtent l="0" t="0" r="19050" b="19050"/>
                <wp:wrapNone/>
                <wp:docPr id="409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Process">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3621A" id="_x0000_t109" coordsize="21600,21600" o:spt="109" path="m,l,21600r21600,l21600,xe">
                <v:stroke joinstyle="miter"/>
                <v:path gradientshapeok="t" o:connecttype="rect"/>
              </v:shapetype>
              <v:shape id="AutoShape 6" o:spid="_x0000_s1026" type="#_x0000_t109" style="position:absolute;margin-left:104.25pt;margin-top:3.2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" strokecolor="red" strokeweight="1.5pt"/>
            </w:pict>
          </mc:Fallback>
        </mc:AlternateContent>
      </w:r>
      <w:r w:rsidR="00CA6FB9">
        <w:rPr>
          <w:rFonts w:ascii="Arial" w:hAnsi="Arial" w:cs="Arial"/>
          <w:b/>
          <w:bCs/>
          <w:u w:val="single"/>
        </w:rPr>
        <w:t>Inspection (</w:t>
      </w:r>
      <w:r w:rsidR="00CA6FB9">
        <w:rPr>
          <w:rFonts w:ascii="Arial" w:hAnsi="Arial" w:cs="Arial"/>
        </w:rPr>
        <w:t xml:space="preserve">    ) – Check for quality or quantity, an object is examined for identity, quality, or quantity.</w:t>
      </w:r>
    </w:p>
    <w:p w:rsidR="00CA6FB9" w:rsidRDefault="000E7068" w:rsidP="00CF6DE9">
      <w:pPr>
        <w:numPr>
          <w:ilvl w:val="0"/>
          <w:numId w:val="8"/>
        </w:numPr>
        <w:spacing w:after="0" w:line="360" w:lineRule="auto"/>
        <w:jc w:val="both"/>
        <w:rPr>
          <w:rFonts w:ascii="Arial" w:hAnsi="Arial" w:cs="Arial"/>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971550</wp:posOffset>
                </wp:positionH>
                <wp:positionV relativeFrom="paragraph">
                  <wp:posOffset>31750</wp:posOffset>
                </wp:positionV>
                <wp:extent cx="228600" cy="114300"/>
                <wp:effectExtent l="0" t="19050" r="38100" b="38100"/>
                <wp:wrapNone/>
                <wp:docPr id="4097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D41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76.5pt;margin-top:2.5pt;width:18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" strokecolor="red" strokeweight="1.25pt"/>
            </w:pict>
          </mc:Fallback>
        </mc:AlternateContent>
      </w:r>
      <w:r w:rsidR="00CA6FB9">
        <w:rPr>
          <w:rFonts w:ascii="Arial" w:hAnsi="Arial" w:cs="Arial"/>
          <w:b/>
          <w:bCs/>
          <w:u w:val="single"/>
        </w:rPr>
        <w:t xml:space="preserve">Move </w:t>
      </w:r>
      <w:r w:rsidR="00CA6FB9">
        <w:rPr>
          <w:rFonts w:ascii="Arial" w:hAnsi="Arial" w:cs="Arial"/>
          <w:b/>
          <w:bCs/>
        </w:rPr>
        <w:t>(      )</w:t>
      </w:r>
      <w:r w:rsidR="00CA6FB9">
        <w:rPr>
          <w:rFonts w:ascii="Arial" w:hAnsi="Arial" w:cs="Arial"/>
        </w:rPr>
        <w:t xml:space="preserve"> – Transport of material to new location, an object is moved from place to place, except as   part of an operation</w:t>
      </w:r>
    </w:p>
    <w:p w:rsidR="00CA6FB9" w:rsidRDefault="00CA6FB9" w:rsidP="00CF6DE9">
      <w:pPr>
        <w:numPr>
          <w:ilvl w:val="0"/>
          <w:numId w:val="8"/>
        </w:numPr>
        <w:spacing w:after="0" w:line="360" w:lineRule="auto"/>
        <w:jc w:val="both"/>
        <w:rPr>
          <w:rFonts w:ascii="Arial" w:hAnsi="Arial" w:cs="Arial"/>
        </w:rPr>
      </w:pPr>
      <w:r>
        <w:rPr>
          <w:rFonts w:ascii="Arial" w:hAnsi="Arial" w:cs="Arial"/>
          <w:b/>
          <w:bCs/>
          <w:u w:val="single"/>
        </w:rPr>
        <w:t>Delay (</w:t>
      </w:r>
      <w:r>
        <w:rPr>
          <w:b/>
          <w:bCs/>
          <w:color w:val="FF0000"/>
          <w:sz w:val="30"/>
          <w:szCs w:val="30"/>
        </w:rPr>
        <w:t>D</w:t>
      </w:r>
      <w:r>
        <w:rPr>
          <w:b/>
          <w:bCs/>
          <w:sz w:val="30"/>
          <w:szCs w:val="30"/>
        </w:rPr>
        <w:t>)</w:t>
      </w:r>
      <w:r>
        <w:rPr>
          <w:rFonts w:ascii="Arial" w:hAnsi="Arial" w:cs="Arial"/>
        </w:rPr>
        <w:t xml:space="preserve"> – Material waiting to be processed or moved, The next planned step cannot take place immediately</w:t>
      </w:r>
    </w:p>
    <w:p w:rsidR="00CA6FB9" w:rsidRDefault="000E7068" w:rsidP="00CF6DE9">
      <w:pPr>
        <w:pStyle w:val="ListParagraph"/>
        <w:numPr>
          <w:ilvl w:val="0"/>
          <w:numId w:val="9"/>
        </w:numPr>
        <w:spacing w:after="0" w:line="360" w:lineRule="auto"/>
        <w:jc w:val="both"/>
        <w:rPr>
          <w:rFonts w:ascii="Arial" w:hAnsi="Arial" w:cs="Arial"/>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1162050</wp:posOffset>
                </wp:positionH>
                <wp:positionV relativeFrom="paragraph">
                  <wp:posOffset>50800</wp:posOffset>
                </wp:positionV>
                <wp:extent cx="152400" cy="114300"/>
                <wp:effectExtent l="19050" t="0" r="38100" b="38100"/>
                <wp:wrapNone/>
                <wp:docPr id="4097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400" cy="114300"/>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47F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26" type="#_x0000_t5" style="position:absolute;margin-left:91.5pt;margin-top:4pt;width:12pt;height:9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" strokecolor="red" strokeweight="1.5pt"/>
            </w:pict>
          </mc:Fallback>
        </mc:AlternateContent>
      </w:r>
      <w:r w:rsidR="00CA6FB9">
        <w:rPr>
          <w:rFonts w:ascii="Arial" w:hAnsi="Arial" w:cs="Arial"/>
          <w:b/>
          <w:bCs/>
          <w:u w:val="single"/>
        </w:rPr>
        <w:t>Storage (</w:t>
      </w:r>
      <w:r w:rsidR="00CA6FB9">
        <w:rPr>
          <w:rFonts w:ascii="Arial" w:hAnsi="Arial" w:cs="Arial"/>
        </w:rPr>
        <w:t xml:space="preserve">    ) – Material kept in protected location, an object is stored under some control</w:t>
      </w:r>
    </w:p>
    <w:p w:rsidR="00CA6FB9" w:rsidRDefault="00CA6FB9" w:rsidP="00CA6FB9">
      <w:pPr>
        <w:spacing w:line="360" w:lineRule="auto"/>
        <w:jc w:val="both"/>
        <w:rPr>
          <w:rFonts w:ascii="Arial" w:hAnsi="Arial" w:cs="Arial"/>
        </w:rPr>
      </w:pPr>
      <w:r>
        <w:rPr>
          <w:rFonts w:ascii="Arial" w:hAnsi="Arial" w:cs="Arial"/>
        </w:rPr>
        <w:t>In addition, the flow process chart is a simple half-text, half-picture method of showing the steps in a process, using symbols to indicate the type of action being taken and text to give details of the action. The Standard form for flow process chart is showed in Figure 1.</w:t>
      </w:r>
    </w:p>
    <w:p w:rsidR="00CA6FB9" w:rsidRDefault="00CA6FB9" w:rsidP="00CA6FB9">
      <w:pPr>
        <w:spacing w:line="360" w:lineRule="auto"/>
        <w:jc w:val="both"/>
        <w:rPr>
          <w:rFonts w:ascii="Arial" w:hAnsi="Arial" w:cs="Arial"/>
          <w:sz w:val="4"/>
          <w:szCs w:val="4"/>
        </w:rPr>
      </w:pPr>
    </w:p>
    <w:p w:rsidR="00CA6FB9" w:rsidRDefault="00CA6FB9" w:rsidP="00CA6FB9">
      <w:pPr>
        <w:spacing w:line="360" w:lineRule="auto"/>
        <w:jc w:val="both"/>
        <w:rPr>
          <w:rFonts w:ascii="Arial" w:hAnsi="Arial" w:cs="Arial"/>
          <w:sz w:val="8"/>
          <w:szCs w:val="8"/>
        </w:rPr>
      </w:pPr>
    </w:p>
    <w:p w:rsidR="00CA6FB9" w:rsidRDefault="00CA6FB9" w:rsidP="00CA6FB9">
      <w:pPr>
        <w:spacing w:line="360" w:lineRule="auto"/>
        <w:jc w:val="both"/>
        <w:rPr>
          <w:rFonts w:ascii="Arial" w:hAnsi="Arial" w:cs="Arial"/>
        </w:rPr>
      </w:pPr>
      <w:r>
        <w:rPr>
          <w:rFonts w:ascii="Arial" w:hAnsi="Arial" w:cs="Arial"/>
        </w:rPr>
        <w:t xml:space="preserve">This exercise plays an important part in forming a critical way of thinking about the design of work, that is, making full use of both hands, eliminating unnecessary tasks and delays, shortening distances, and simplifying the tasks involved. Such experiences aim to make the student critically aware of deficiencies and avoidable effort whenever work designs are examined, and help to develop a consciousness of the need for high productivity. </w:t>
      </w:r>
    </w:p>
    <w:p w:rsidR="00CA6FB9" w:rsidRDefault="00CA6FB9" w:rsidP="00CA6FB9">
      <w:pPr>
        <w:spacing w:line="360" w:lineRule="auto"/>
        <w:jc w:val="both"/>
        <w:rPr>
          <w:rFonts w:ascii="Arial" w:hAnsi="Arial" w:cs="Arial"/>
          <w:sz w:val="14"/>
          <w:szCs w:val="14"/>
        </w:rPr>
      </w:pPr>
    </w:p>
    <w:p w:rsidR="00CA6FB9" w:rsidRDefault="00CA6FB9" w:rsidP="00CA6FB9">
      <w:pPr>
        <w:spacing w:line="360" w:lineRule="auto"/>
        <w:jc w:val="both"/>
        <w:rPr>
          <w:rFonts w:ascii="Arial" w:hAnsi="Arial" w:cs="Arial"/>
        </w:rPr>
      </w:pPr>
      <w:r>
        <w:rPr>
          <w:rFonts w:ascii="Arial" w:hAnsi="Arial" w:cs="Arial"/>
        </w:rPr>
        <w:lastRenderedPageBreak/>
        <w:t xml:space="preserve">There are five important questions that are used to improve the steps of process and contents of the flow process charts in order to reduce the waste time, effort and cost of the specific process. These questions are:  </w:t>
      </w:r>
    </w:p>
    <w:p w:rsidR="00CA6FB9" w:rsidRDefault="000E7068" w:rsidP="00CA6FB9">
      <w:pPr>
        <w:spacing w:line="360" w:lineRule="auto"/>
        <w:jc w:val="both"/>
      </w:pPr>
      <w:r>
        <w:rPr>
          <w:noProof/>
        </w:rPr>
        <mc:AlternateContent>
          <mc:Choice Requires="wps">
            <w:drawing>
              <wp:anchor distT="0" distB="0" distL="114300" distR="114300" simplePos="0" relativeHeight="251673600" behindDoc="1" locked="0" layoutInCell="1" allowOverlap="1">
                <wp:simplePos x="0" y="0"/>
                <wp:positionH relativeFrom="column">
                  <wp:posOffset>-200025</wp:posOffset>
                </wp:positionH>
                <wp:positionV relativeFrom="paragraph">
                  <wp:posOffset>160020</wp:posOffset>
                </wp:positionV>
                <wp:extent cx="5943600" cy="3838575"/>
                <wp:effectExtent l="0" t="0" r="0" b="0"/>
                <wp:wrapTight wrapText="bothSides">
                  <wp:wrapPolygon edited="0">
                    <wp:start x="208" y="0"/>
                    <wp:lineTo x="208" y="21439"/>
                    <wp:lineTo x="21323" y="21439"/>
                    <wp:lineTo x="21323" y="0"/>
                    <wp:lineTo x="208" y="0"/>
                  </wp:wrapPolygon>
                </wp:wrapTight>
                <wp:docPr id="40963" name="مستطيل 4096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43600" cy="3838575"/>
                        </a:xfrm>
                        <a:prstGeom prst="rect">
                          <a:avLst/>
                        </a:prstGeom>
                        <a:noFill/>
                        <a:ln w="9525">
                          <a:noFill/>
                          <a:miter lim="800000"/>
                          <a:headEnd/>
                          <a:tailEnd/>
                        </a:ln>
                      </wps:spPr>
                      <wps:txbx>
                        <w:txbxContent>
                          <w:p w:rsidR="00751416" w:rsidRDefault="00751416" w:rsidP="00CF6DE9">
                            <w:pPr>
                              <w:pStyle w:val="ListParagraph"/>
                              <w:numPr>
                                <w:ilvl w:val="0"/>
                                <w:numId w:val="13"/>
                              </w:numPr>
                              <w:spacing w:after="0" w:line="192" w:lineRule="auto"/>
                              <w:jc w:val="both"/>
                              <w:textAlignment w:val="baseline"/>
                              <w:rPr>
                                <w:color w:val="000000"/>
                                <w:sz w:val="32"/>
                              </w:rPr>
                            </w:pPr>
                            <w:r w:rsidRPr="008418FB">
                              <w:rPr>
                                <w:rFonts w:hAnsi="Calibri"/>
                                <w:b/>
                                <w:bCs/>
                                <w:color w:val="000000" w:themeColor="text1"/>
                                <w:sz w:val="32"/>
                                <w:szCs w:val="32"/>
                                <w:lang w:val="tr-TR"/>
                              </w:rPr>
                              <w:t>Questions Related to Material</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lang w:val="tr-TR"/>
                              </w:rPr>
                              <w:t>Make or buy decisions: Should the part be produced in the factory or purchased from an outside vendor?</w:t>
                            </w:r>
                          </w:p>
                          <w:p w:rsidR="00751416" w:rsidRDefault="00751416" w:rsidP="00CF6DE9">
                            <w:pPr>
                              <w:pStyle w:val="ListParagraph"/>
                              <w:numPr>
                                <w:ilvl w:val="0"/>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Operations and Inspections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lang w:val="tr-TR"/>
                              </w:rPr>
                              <w:t>Is the operation time too high?</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lang w:val="tr-TR"/>
                              </w:rPr>
                              <w:t>Is the inspection operation necessary?</w:t>
                            </w:r>
                          </w:p>
                          <w:p w:rsidR="00751416" w:rsidRDefault="00751416" w:rsidP="00CF6DE9">
                            <w:pPr>
                              <w:pStyle w:val="ListParagraph"/>
                              <w:numPr>
                                <w:ilvl w:val="0"/>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Moves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How can moves be shortened or eliminated by combining or eliminating operations?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Can the level of mechanization in material handling be increased?</w:t>
                            </w:r>
                          </w:p>
                          <w:p w:rsidR="00751416" w:rsidRDefault="00751416" w:rsidP="00CF6DE9">
                            <w:pPr>
                              <w:pStyle w:val="ListParagraph"/>
                              <w:numPr>
                                <w:ilvl w:val="1"/>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Delays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Is the delay avoidable?</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What is the reason for the delay? Can the reason be eliminated?</w:t>
                            </w:r>
                          </w:p>
                          <w:p w:rsidR="00751416" w:rsidRDefault="00751416" w:rsidP="00CF6DE9">
                            <w:pPr>
                              <w:pStyle w:val="ListParagraph"/>
                              <w:numPr>
                                <w:ilvl w:val="1"/>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Storage</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Is the storage necessary?</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Why can’t the material be move immediately to the next operation?</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40963" o:spid="_x0000_s1030" style="position:absolute;left:0;text-align:left;margin-left:-15.75pt;margin-top:12.6pt;width:468pt;height:30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" filled="f" stroked="f">
                <o:lock v:ext="edit" grouping="t"/>
                <v:textbox>
                  <w:txbxContent>
                    <w:p w:rsidR="00751416" w:rsidRDefault="00751416" w:rsidP="00CF6DE9">
                      <w:pPr>
                        <w:pStyle w:val="ListParagraph"/>
                        <w:numPr>
                          <w:ilvl w:val="0"/>
                          <w:numId w:val="13"/>
                        </w:numPr>
                        <w:spacing w:after="0" w:line="192" w:lineRule="auto"/>
                        <w:jc w:val="both"/>
                        <w:textAlignment w:val="baseline"/>
                        <w:rPr>
                          <w:color w:val="000000"/>
                          <w:sz w:val="32"/>
                        </w:rPr>
                      </w:pPr>
                      <w:r w:rsidRPr="008418FB">
                        <w:rPr>
                          <w:rFonts w:hAnsi="Calibri"/>
                          <w:b/>
                          <w:bCs/>
                          <w:color w:val="000000" w:themeColor="text1"/>
                          <w:sz w:val="32"/>
                          <w:szCs w:val="32"/>
                          <w:lang w:val="tr-TR"/>
                        </w:rPr>
                        <w:t>Questions Related to Material</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lang w:val="tr-TR"/>
                        </w:rPr>
                        <w:t>Make or buy decisions: Should the part be produced in the factory or purchased from an outside vendor?</w:t>
                      </w:r>
                    </w:p>
                    <w:p w:rsidR="00751416" w:rsidRDefault="00751416" w:rsidP="00CF6DE9">
                      <w:pPr>
                        <w:pStyle w:val="ListParagraph"/>
                        <w:numPr>
                          <w:ilvl w:val="0"/>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Operations and Inspections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lang w:val="tr-TR"/>
                        </w:rPr>
                        <w:t>Is the operation time too high?</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lang w:val="tr-TR"/>
                        </w:rPr>
                        <w:t>Is the inspection operation necessary?</w:t>
                      </w:r>
                    </w:p>
                    <w:p w:rsidR="00751416" w:rsidRDefault="00751416" w:rsidP="00CF6DE9">
                      <w:pPr>
                        <w:pStyle w:val="ListParagraph"/>
                        <w:numPr>
                          <w:ilvl w:val="0"/>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Moves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How can moves be shortened or eliminated by combining or eliminating operations?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Can the level of mechanization in material handling be increased?</w:t>
                      </w:r>
                    </w:p>
                    <w:p w:rsidR="00751416" w:rsidRDefault="00751416" w:rsidP="00CF6DE9">
                      <w:pPr>
                        <w:pStyle w:val="ListParagraph"/>
                        <w:numPr>
                          <w:ilvl w:val="1"/>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Delays</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Is the delay avoidable?</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What is the reason for the delay? Can the reason be eliminated?</w:t>
                      </w:r>
                    </w:p>
                    <w:p w:rsidR="00751416" w:rsidRDefault="00751416" w:rsidP="00CF6DE9">
                      <w:pPr>
                        <w:pStyle w:val="ListParagraph"/>
                        <w:numPr>
                          <w:ilvl w:val="1"/>
                          <w:numId w:val="13"/>
                        </w:numPr>
                        <w:spacing w:after="0" w:line="192" w:lineRule="auto"/>
                        <w:jc w:val="both"/>
                        <w:textAlignment w:val="baseline"/>
                        <w:rPr>
                          <w:color w:val="000000"/>
                          <w:sz w:val="32"/>
                          <w:rtl/>
                        </w:rPr>
                      </w:pPr>
                      <w:r w:rsidRPr="008418FB">
                        <w:rPr>
                          <w:rFonts w:hAnsi="Calibri"/>
                          <w:b/>
                          <w:bCs/>
                          <w:color w:val="000000" w:themeColor="text1"/>
                          <w:sz w:val="32"/>
                          <w:szCs w:val="32"/>
                          <w:lang w:val="tr-TR"/>
                        </w:rPr>
                        <w:t>Questions Related to Storage</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Is the storage necessary?</w:t>
                      </w:r>
                    </w:p>
                    <w:p w:rsidR="00751416" w:rsidRDefault="00751416" w:rsidP="00CF6DE9">
                      <w:pPr>
                        <w:pStyle w:val="ListParagraph"/>
                        <w:numPr>
                          <w:ilvl w:val="1"/>
                          <w:numId w:val="13"/>
                        </w:numPr>
                        <w:spacing w:after="0" w:line="192" w:lineRule="auto"/>
                        <w:jc w:val="both"/>
                        <w:textAlignment w:val="baseline"/>
                        <w:rPr>
                          <w:color w:val="000000"/>
                          <w:sz w:val="28"/>
                          <w:rtl/>
                        </w:rPr>
                      </w:pPr>
                      <w:r w:rsidRPr="008418FB">
                        <w:rPr>
                          <w:rFonts w:hAnsi="Calibri" w:cs="Calibri"/>
                          <w:color w:val="000000" w:themeColor="text1"/>
                          <w:sz w:val="28"/>
                          <w:szCs w:val="28"/>
                        </w:rPr>
                        <w:t>Why can’t the material be move immediately to the next operation?</w:t>
                      </w:r>
                    </w:p>
                  </w:txbxContent>
                </v:textbox>
                <w10:wrap type="tight"/>
              </v:rect>
            </w:pict>
          </mc:Fallback>
        </mc:AlternateContent>
      </w:r>
    </w:p>
    <w:p w:rsidR="00CA6FB9" w:rsidRPr="005A700E" w:rsidRDefault="000E7068" w:rsidP="00CA6FB9">
      <w:pPr>
        <w:pStyle w:val="BodyText"/>
        <w:spacing w:before="120"/>
        <w:rPr>
          <w:rFonts w:ascii="Arial" w:hAnsi="Arial" w:cs="Arial"/>
          <w:lang w:val="en-GB"/>
        </w:rPr>
      </w:pPr>
      <w:r>
        <w:rPr>
          <w:noProof/>
        </w:rPr>
        <mc:AlternateContent>
          <mc:Choice Requires="wps">
            <w:drawing>
              <wp:anchor distT="0" distB="0" distL="114300" distR="114300" simplePos="0" relativeHeight="251675648" behindDoc="0" locked="0" layoutInCell="1" allowOverlap="1">
                <wp:simplePos x="0" y="0"/>
                <wp:positionH relativeFrom="column">
                  <wp:posOffset>-50800</wp:posOffset>
                </wp:positionH>
                <wp:positionV relativeFrom="paragraph">
                  <wp:posOffset>7170420</wp:posOffset>
                </wp:positionV>
                <wp:extent cx="5600700" cy="774700"/>
                <wp:effectExtent l="0" t="0" r="0" b="6350"/>
                <wp:wrapNone/>
                <wp:docPr id="4097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jc w:val="center"/>
                              <w:rPr>
                                <w:b/>
                                <w:bCs/>
                              </w:rPr>
                            </w:pPr>
                          </w:p>
                          <w:p w:rsidR="00751416" w:rsidRDefault="00751416" w:rsidP="00CA6FB9">
                            <w:pPr>
                              <w:jc w:val="center"/>
                            </w:pPr>
                            <w:r>
                              <w:rPr>
                                <w:b/>
                                <w:bCs/>
                              </w:rPr>
                              <w:t>Figure 1.</w:t>
                            </w:r>
                            <w:r>
                              <w:rPr>
                                <w:rFonts w:ascii="Arial" w:hAnsi="Arial" w:cs="Arial"/>
                              </w:rPr>
                              <w:t xml:space="preserve">Flow Process Chart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left:0;text-align:left;margin-left:-4pt;margin-top:564.6pt;width:441pt;height: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" stroked="f">
                <v:textbox>
                  <w:txbxContent>
                    <w:p w:rsidR="00751416" w:rsidRDefault="00751416" w:rsidP="00CA6FB9">
                      <w:pPr>
                        <w:jc w:val="center"/>
                        <w:rPr>
                          <w:b/>
                          <w:bCs/>
                        </w:rPr>
                      </w:pPr>
                    </w:p>
                    <w:p w:rsidR="00751416" w:rsidRDefault="00751416" w:rsidP="00CA6FB9">
                      <w:pPr>
                        <w:jc w:val="center"/>
                      </w:pPr>
                      <w:r>
                        <w:rPr>
                          <w:b/>
                          <w:bCs/>
                        </w:rPr>
                        <w:t>Figure 1.</w:t>
                      </w:r>
                      <w:r>
                        <w:rPr>
                          <w:rFonts w:ascii="Arial" w:hAnsi="Arial" w:cs="Arial"/>
                        </w:rPr>
                        <w:t xml:space="preserve">Flow Process Chart  </w:t>
                      </w:r>
                    </w:p>
                  </w:txbxContent>
                </v:textbox>
              </v:rect>
            </w:pict>
          </mc:Fallback>
        </mc:AlternateContent>
      </w:r>
    </w:p>
    <w:p w:rsidR="00CA6FB9" w:rsidRDefault="00CA6FB9" w:rsidP="00CA6FB9">
      <w:pPr>
        <w:pStyle w:val="Heading1"/>
        <w:spacing w:line="360" w:lineRule="auto"/>
        <w:rPr>
          <w:sz w:val="24"/>
          <w:szCs w:val="24"/>
          <w:u w:val="single"/>
        </w:rPr>
      </w:pPr>
      <w:r>
        <w:rPr>
          <w:sz w:val="24"/>
          <w:szCs w:val="24"/>
          <w:u w:val="single"/>
        </w:rPr>
        <w:t>There are three principal types of process charts:</w:t>
      </w:r>
    </w:p>
    <w:p w:rsidR="00CA6FB9" w:rsidRDefault="00CA6FB9" w:rsidP="00CF6DE9">
      <w:pPr>
        <w:pStyle w:val="Heading1"/>
        <w:numPr>
          <w:ilvl w:val="1"/>
          <w:numId w:val="10"/>
        </w:numPr>
        <w:spacing w:line="360" w:lineRule="auto"/>
        <w:rPr>
          <w:b w:val="0"/>
          <w:bCs w:val="0"/>
          <w:sz w:val="24"/>
          <w:szCs w:val="24"/>
        </w:rPr>
      </w:pPr>
      <w:r>
        <w:rPr>
          <w:sz w:val="24"/>
          <w:szCs w:val="24"/>
          <w:u w:val="single"/>
        </w:rPr>
        <w:t>Flow process chart –</w:t>
      </w:r>
      <w:r>
        <w:rPr>
          <w:b w:val="0"/>
          <w:bCs w:val="0"/>
          <w:sz w:val="24"/>
          <w:szCs w:val="24"/>
        </w:rPr>
        <w:t xml:space="preserve"> analysis of a material or workpiece being processed</w:t>
      </w:r>
    </w:p>
    <w:p w:rsidR="00CA6FB9" w:rsidRDefault="00CA6FB9" w:rsidP="00CF6DE9">
      <w:pPr>
        <w:pStyle w:val="Heading1"/>
        <w:numPr>
          <w:ilvl w:val="1"/>
          <w:numId w:val="10"/>
        </w:numPr>
        <w:spacing w:line="360" w:lineRule="auto"/>
        <w:rPr>
          <w:b w:val="0"/>
          <w:bCs w:val="0"/>
          <w:sz w:val="24"/>
          <w:szCs w:val="24"/>
        </w:rPr>
      </w:pPr>
      <w:r>
        <w:rPr>
          <w:sz w:val="24"/>
          <w:szCs w:val="24"/>
          <w:u w:val="single"/>
        </w:rPr>
        <w:t>Worker process chart –</w:t>
      </w:r>
      <w:r>
        <w:rPr>
          <w:b w:val="0"/>
          <w:bCs w:val="0"/>
          <w:sz w:val="24"/>
          <w:szCs w:val="24"/>
        </w:rPr>
        <w:t xml:space="preserve"> analysis of a worker performing a task</w:t>
      </w:r>
    </w:p>
    <w:p w:rsidR="00CA6FB9" w:rsidRDefault="00CA6FB9" w:rsidP="00CF6DE9">
      <w:pPr>
        <w:pStyle w:val="Heading1"/>
        <w:numPr>
          <w:ilvl w:val="1"/>
          <w:numId w:val="10"/>
        </w:numPr>
        <w:spacing w:line="360" w:lineRule="auto"/>
        <w:rPr>
          <w:b w:val="0"/>
          <w:bCs w:val="0"/>
          <w:sz w:val="24"/>
          <w:szCs w:val="24"/>
        </w:rPr>
      </w:pPr>
      <w:r>
        <w:rPr>
          <w:sz w:val="24"/>
          <w:szCs w:val="24"/>
          <w:u w:val="single"/>
        </w:rPr>
        <w:t>Form process chart –</w:t>
      </w:r>
      <w:r>
        <w:rPr>
          <w:b w:val="0"/>
          <w:bCs w:val="0"/>
          <w:sz w:val="24"/>
          <w:szCs w:val="24"/>
        </w:rPr>
        <w:t xml:space="preserve"> analysis of the processing of paperwork forms</w:t>
      </w:r>
    </w:p>
    <w:p w:rsidR="00CA6FB9" w:rsidRDefault="00CA6FB9" w:rsidP="00CA6FB9"/>
    <w:p w:rsidR="00CA6FB9" w:rsidRDefault="00CA6FB9" w:rsidP="00CA6FB9">
      <w:pPr>
        <w:pStyle w:val="Heading1"/>
        <w:spacing w:line="360" w:lineRule="auto"/>
      </w:pPr>
      <w:r>
        <w:t>2.2 Objectives</w:t>
      </w:r>
    </w:p>
    <w:p w:rsidR="00CA6FB9" w:rsidRDefault="00CA6FB9" w:rsidP="00CA6FB9">
      <w:pPr>
        <w:spacing w:line="360" w:lineRule="auto"/>
        <w:jc w:val="both"/>
        <w:rPr>
          <w:rFonts w:ascii="Arial" w:hAnsi="Arial" w:cs="Arial"/>
          <w:lang w:val="en-GB"/>
        </w:rPr>
      </w:pPr>
      <w:r>
        <w:rPr>
          <w:rFonts w:ascii="Arial" w:hAnsi="Arial" w:cs="Arial"/>
          <w:lang w:val="en-GB"/>
        </w:rPr>
        <w:t xml:space="preserve">The objectives of </w:t>
      </w:r>
      <w:r>
        <w:rPr>
          <w:rFonts w:ascii="Arial" w:hAnsi="Arial" w:cs="Arial"/>
          <w:bCs/>
          <w:lang w:val="en-GB"/>
        </w:rPr>
        <w:t>this laboratory experiment are as follows</w:t>
      </w:r>
      <w:r>
        <w:rPr>
          <w:rFonts w:ascii="Arial" w:hAnsi="Arial" w:cs="Arial"/>
          <w:lang w:val="en-GB"/>
        </w:rPr>
        <w:t>:</w:t>
      </w:r>
    </w:p>
    <w:p w:rsidR="00CA6FB9" w:rsidRDefault="00CA6FB9" w:rsidP="00CF6DE9">
      <w:pPr>
        <w:pStyle w:val="ListParagraph"/>
        <w:numPr>
          <w:ilvl w:val="0"/>
          <w:numId w:val="1"/>
        </w:numPr>
        <w:spacing w:after="0" w:line="360" w:lineRule="auto"/>
        <w:ind w:left="180" w:hanging="180"/>
        <w:jc w:val="both"/>
        <w:rPr>
          <w:rFonts w:ascii="Arial" w:hAnsi="Arial" w:cs="Arial"/>
          <w:lang w:val="en-GB"/>
        </w:rPr>
      </w:pPr>
      <w:r>
        <w:rPr>
          <w:rFonts w:ascii="Arial" w:hAnsi="Arial" w:cs="Arial"/>
          <w:lang w:val="en-GB"/>
        </w:rPr>
        <w:t>To use the flow process chart type of task analysis to describe a two-operation process:</w:t>
      </w:r>
    </w:p>
    <w:p w:rsidR="00CA6FB9" w:rsidRDefault="00CA6FB9" w:rsidP="00CF6DE9">
      <w:pPr>
        <w:pStyle w:val="ListParagraph"/>
        <w:numPr>
          <w:ilvl w:val="0"/>
          <w:numId w:val="11"/>
        </w:numPr>
        <w:spacing w:after="0" w:line="360" w:lineRule="auto"/>
        <w:ind w:left="990"/>
        <w:jc w:val="both"/>
        <w:rPr>
          <w:rFonts w:ascii="Arial" w:hAnsi="Arial" w:cs="Arial"/>
          <w:lang w:val="en-GB"/>
        </w:rPr>
      </w:pPr>
      <w:r>
        <w:rPr>
          <w:rFonts w:ascii="Arial" w:hAnsi="Arial" w:cs="Arial"/>
          <w:b/>
          <w:bCs/>
          <w:u w:val="single"/>
          <w:lang w:val="en-GB"/>
        </w:rPr>
        <w:t>First:</w:t>
      </w:r>
      <w:r>
        <w:rPr>
          <w:rFonts w:ascii="Arial" w:hAnsi="Arial" w:cs="Arial"/>
          <w:lang w:val="en-GB"/>
        </w:rPr>
        <w:t xml:space="preserve"> to describe a simple assembly process task in a laboratory setting which simulates an industrial task process (laboratory experiment).</w:t>
      </w:r>
    </w:p>
    <w:p w:rsidR="00CA6FB9" w:rsidRDefault="00CA6FB9" w:rsidP="00CF6DE9">
      <w:pPr>
        <w:pStyle w:val="ListParagraph"/>
        <w:numPr>
          <w:ilvl w:val="0"/>
          <w:numId w:val="11"/>
        </w:numPr>
        <w:spacing w:after="0" w:line="360" w:lineRule="auto"/>
        <w:ind w:left="990"/>
        <w:jc w:val="both"/>
        <w:rPr>
          <w:rFonts w:ascii="Arial" w:hAnsi="Arial" w:cs="Arial"/>
          <w:lang w:val="en-GB"/>
        </w:rPr>
      </w:pPr>
      <w:r>
        <w:rPr>
          <w:rFonts w:ascii="Arial" w:hAnsi="Arial" w:cs="Arial"/>
          <w:b/>
          <w:bCs/>
          <w:u w:val="single"/>
          <w:lang w:val="en-GB"/>
        </w:rPr>
        <w:t>Second:</w:t>
      </w:r>
      <w:r>
        <w:rPr>
          <w:rFonts w:ascii="Arial" w:hAnsi="Arial" w:cs="Arial"/>
          <w:lang w:val="en-GB"/>
        </w:rPr>
        <w:t xml:space="preserve"> to describe a task process of changing a flat tire, this demonstrates a non-industrial task. This task will be given to a student with a text and video (non-laboratory experiment).</w:t>
      </w:r>
    </w:p>
    <w:p w:rsidR="00CA6FB9" w:rsidRDefault="00CA6FB9" w:rsidP="00CF6DE9">
      <w:pPr>
        <w:pStyle w:val="ListParagraph"/>
        <w:numPr>
          <w:ilvl w:val="0"/>
          <w:numId w:val="1"/>
        </w:numPr>
        <w:spacing w:after="0" w:line="360" w:lineRule="auto"/>
        <w:ind w:left="270" w:hanging="270"/>
        <w:jc w:val="both"/>
        <w:rPr>
          <w:rFonts w:ascii="Arial" w:hAnsi="Arial" w:cs="Arial"/>
          <w:lang w:val="en-GB"/>
        </w:rPr>
      </w:pPr>
      <w:r>
        <w:rPr>
          <w:noProof/>
        </w:rPr>
        <w:lastRenderedPageBreak/>
        <w:drawing>
          <wp:anchor distT="0" distB="0" distL="114300" distR="114300" simplePos="0" relativeHeight="251670528" behindDoc="1" locked="0" layoutInCell="1" allowOverlap="1">
            <wp:simplePos x="0" y="0"/>
            <wp:positionH relativeFrom="column">
              <wp:posOffset>32385</wp:posOffset>
            </wp:positionH>
            <wp:positionV relativeFrom="paragraph">
              <wp:posOffset>834390</wp:posOffset>
            </wp:positionV>
            <wp:extent cx="5718175" cy="6595745"/>
            <wp:effectExtent l="38100" t="38100" r="0" b="14605"/>
            <wp:wrapTight wrapText="bothSides">
              <wp:wrapPolygon edited="0">
                <wp:start x="-144" y="-125"/>
                <wp:lineTo x="-144" y="21648"/>
                <wp:lineTo x="21588" y="21648"/>
                <wp:lineTo x="21588" y="-125"/>
                <wp:lineTo x="-144" y="-125"/>
              </wp:wrapPolygon>
            </wp:wrapTight>
            <wp:docPr id="33" name="صورة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srcRect/>
                    <a:stretch>
                      <a:fillRect/>
                    </a:stretch>
                  </pic:blipFill>
                  <pic:spPr bwMode="auto">
                    <a:xfrm>
                      <a:off x="0" y="0"/>
                      <a:ext cx="5534025" cy="64103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E7068">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1114425</wp:posOffset>
                </wp:positionH>
                <wp:positionV relativeFrom="paragraph">
                  <wp:posOffset>7477125</wp:posOffset>
                </wp:positionV>
                <wp:extent cx="4430395" cy="697230"/>
                <wp:effectExtent l="0" t="0" r="0" b="7620"/>
                <wp:wrapNone/>
                <wp:docPr id="409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ind w:left="1080" w:hanging="1080"/>
                              <w:rPr>
                                <w:rFonts w:ascii="Arial" w:hAnsi="Arial" w:cs="Arial"/>
                              </w:rPr>
                            </w:pPr>
                            <w:r>
                              <w:rPr>
                                <w:rFonts w:ascii="Arial" w:hAnsi="Arial" w:cs="Arial"/>
                                <w:b/>
                                <w:bCs/>
                              </w:rPr>
                              <w:t>Figure 1:</w:t>
                            </w:r>
                            <w:r>
                              <w:rPr>
                                <w:rFonts w:ascii="Arial" w:hAnsi="Arial" w:cs="Arial"/>
                              </w:rPr>
                              <w:t xml:space="preserve"> Standard form of flow process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87.75pt;margin-top:588.75pt;width:348.85pt;height:5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wA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" filled="f" stroked="f">
                <v:textbox>
                  <w:txbxContent>
                    <w:p w:rsidR="00751416" w:rsidRDefault="00751416" w:rsidP="00CA6FB9">
                      <w:pPr>
                        <w:ind w:left="1080" w:hanging="1080"/>
                        <w:rPr>
                          <w:rFonts w:ascii="Arial" w:hAnsi="Arial" w:cs="Arial"/>
                        </w:rPr>
                      </w:pPr>
                      <w:r>
                        <w:rPr>
                          <w:rFonts w:ascii="Arial" w:hAnsi="Arial" w:cs="Arial"/>
                          <w:b/>
                          <w:bCs/>
                        </w:rPr>
                        <w:t>Figure 1:</w:t>
                      </w:r>
                      <w:r>
                        <w:rPr>
                          <w:rFonts w:ascii="Arial" w:hAnsi="Arial" w:cs="Arial"/>
                        </w:rPr>
                        <w:t xml:space="preserve"> Standard form of flow process chart</w:t>
                      </w:r>
                    </w:p>
                  </w:txbxContent>
                </v:textbox>
              </v:shape>
            </w:pict>
          </mc:Fallback>
        </mc:AlternateContent>
      </w:r>
      <w:r>
        <w:rPr>
          <w:rFonts w:ascii="Arial" w:hAnsi="Arial" w:cs="Arial"/>
          <w:lang w:val="en-GB"/>
        </w:rPr>
        <w:t>Obtain an improved solution and recommendations through critical questioning of the contents of the chart for the both tasks: assembly and tire change.</w:t>
      </w:r>
    </w:p>
    <w:p w:rsidR="00CA6FB9" w:rsidRDefault="00CA6FB9" w:rsidP="00CA6FB9">
      <w:pPr>
        <w:pStyle w:val="Heading2"/>
        <w:spacing w:line="360" w:lineRule="auto"/>
        <w:jc w:val="both"/>
        <w:rPr>
          <w:sz w:val="30"/>
          <w:szCs w:val="30"/>
        </w:rPr>
      </w:pPr>
      <w:r>
        <w:rPr>
          <w:sz w:val="30"/>
          <w:szCs w:val="30"/>
        </w:rPr>
        <w:t>2.3 Instrument</w:t>
      </w:r>
    </w:p>
    <w:p w:rsidR="004B5FFD" w:rsidRDefault="004B5FFD" w:rsidP="00CA6FB9">
      <w:pPr>
        <w:spacing w:line="360" w:lineRule="auto"/>
        <w:jc w:val="both"/>
        <w:rPr>
          <w:rFonts w:ascii="Arial" w:hAnsi="Arial" w:cs="Arial"/>
          <w:lang w:val="en-GB"/>
        </w:rPr>
      </w:pPr>
    </w:p>
    <w:p w:rsidR="00CA6FB9" w:rsidRDefault="00CA6FB9" w:rsidP="00CA6FB9">
      <w:pPr>
        <w:spacing w:line="360" w:lineRule="auto"/>
        <w:jc w:val="both"/>
        <w:rPr>
          <w:rFonts w:ascii="Arial" w:hAnsi="Arial" w:cs="Arial"/>
          <w:rtl/>
          <w:lang w:val="en-GB"/>
        </w:rPr>
      </w:pPr>
      <w:r>
        <w:rPr>
          <w:rFonts w:ascii="Arial" w:hAnsi="Arial" w:cs="Arial"/>
          <w:lang w:val="en-GB"/>
        </w:rPr>
        <w:t xml:space="preserve">A wooden plate and two uprights have small wooden plates with 6 bolts for each upright plate and each bolt has nuts and washers (Hand tool dexterity test, model 32521, Lafayette </w:t>
      </w:r>
      <w:r>
        <w:rPr>
          <w:rFonts w:ascii="Arial" w:hAnsi="Arial" w:cs="Arial"/>
          <w:lang w:val="en-GB"/>
        </w:rPr>
        <w:lastRenderedPageBreak/>
        <w:t xml:space="preserve">Instrument, US; see Figure 2) for a total of 12 bolts. The device has the following dimensions: </w:t>
      </w:r>
      <w:r>
        <w:rPr>
          <w:rFonts w:ascii="Arial" w:hAnsi="Arial"/>
          <w:lang w:val="en-GB"/>
        </w:rPr>
        <w:t>0.76×0.40×0.40 m.</w:t>
      </w:r>
      <w:r>
        <w:rPr>
          <w:rFonts w:ascii="Arial" w:hAnsi="Arial" w:cs="Arial"/>
          <w:lang w:val="en-GB"/>
        </w:rPr>
        <w:t xml:space="preserve"> The wooden plate simulates the assembly task because this type of task is common in many different factory jobs, particularly in the industrial sector, and the operator can assume an awkward posture to perform this type of task. Two types of hand tools (10-inch Crescent wrench and screwdriver) are used to fix the bolts to the wooden plate (see Figure 2). </w:t>
      </w:r>
    </w:p>
    <w:p w:rsidR="00CA6FB9" w:rsidRDefault="00CA6FB9" w:rsidP="00CA6FB9">
      <w:pPr>
        <w:spacing w:line="360" w:lineRule="auto"/>
        <w:jc w:val="both"/>
        <w:rPr>
          <w:rFonts w:ascii="Arial" w:hAnsi="Arial" w:cs="Arial"/>
          <w:sz w:val="14"/>
          <w:szCs w:val="14"/>
          <w:lang w:val="en-GB"/>
        </w:rPr>
      </w:pPr>
    </w:p>
    <w:p w:rsidR="00CA6FB9" w:rsidRDefault="00CA6FB9" w:rsidP="00CA6FB9">
      <w:pPr>
        <w:spacing w:line="360" w:lineRule="auto"/>
        <w:jc w:val="both"/>
        <w:rPr>
          <w:rFonts w:ascii="Arial" w:hAnsi="Arial" w:cs="Arial"/>
        </w:rPr>
      </w:pPr>
      <w:r>
        <w:rPr>
          <w:noProof/>
        </w:rPr>
        <w:drawing>
          <wp:anchor distT="0" distB="0" distL="114300" distR="114300" simplePos="0" relativeHeight="251672576" behindDoc="1" locked="0" layoutInCell="1" allowOverlap="1">
            <wp:simplePos x="0" y="0"/>
            <wp:positionH relativeFrom="column">
              <wp:posOffset>200025</wp:posOffset>
            </wp:positionH>
            <wp:positionV relativeFrom="paragraph">
              <wp:posOffset>1470025</wp:posOffset>
            </wp:positionV>
            <wp:extent cx="2343150" cy="1752600"/>
            <wp:effectExtent l="0" t="0" r="0" b="0"/>
            <wp:wrapTight wrapText="bothSides">
              <wp:wrapPolygon edited="0">
                <wp:start x="0" y="0"/>
                <wp:lineTo x="0" y="21365"/>
                <wp:lineTo x="21424" y="21365"/>
                <wp:lineTo x="21424" y="0"/>
                <wp:lineTo x="0" y="0"/>
              </wp:wrapPolygon>
            </wp:wrapTight>
            <wp:docPr id="3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pic:spPr>
                </pic:pic>
              </a:graphicData>
            </a:graphic>
          </wp:anchor>
        </w:drawing>
      </w:r>
      <w:r>
        <w:rPr>
          <w:rFonts w:ascii="Arial" w:hAnsi="Arial" w:cs="Arial"/>
          <w:lang w:val="en-GB"/>
        </w:rPr>
        <w:t>A digital stopwatch (</w:t>
      </w:r>
      <w:r>
        <w:rPr>
          <w:rFonts w:ascii="Arial" w:hAnsi="Arial"/>
          <w:lang w:val="en-GB"/>
        </w:rPr>
        <w:t>Dad-7141, China)</w:t>
      </w:r>
      <w:r>
        <w:rPr>
          <w:rFonts w:ascii="Arial" w:hAnsi="Arial" w:cs="Arial"/>
          <w:lang w:val="en-GB"/>
        </w:rPr>
        <w:t xml:space="preserve"> also records the time to complete a task. The stop watch has these features: 10-500 laps and split memory with 1/100sec memory recall during operation, calendar and time (12/24 hour format), 5 daily alarms, countdown and repeat (9h 59m 59s) and water resistance (See Figure 3).  </w:t>
      </w:r>
    </w:p>
    <w:p w:rsidR="00CA6FB9" w:rsidRDefault="00CA6FB9" w:rsidP="00CA6FB9">
      <w:pPr>
        <w:rPr>
          <w:rFonts w:ascii="Arial" w:hAnsi="Arial" w:cs="Arial"/>
          <w:sz w:val="30"/>
        </w:rPr>
      </w:pPr>
      <w:r>
        <w:rPr>
          <w:noProof/>
        </w:rPr>
        <w:drawing>
          <wp:anchor distT="0" distB="0" distL="114300" distR="114300" simplePos="0" relativeHeight="251671552" behindDoc="1" locked="0" layoutInCell="1" allowOverlap="1">
            <wp:simplePos x="0" y="0"/>
            <wp:positionH relativeFrom="column">
              <wp:posOffset>104775</wp:posOffset>
            </wp:positionH>
            <wp:positionV relativeFrom="paragraph">
              <wp:posOffset>79375</wp:posOffset>
            </wp:positionV>
            <wp:extent cx="2181225" cy="1514475"/>
            <wp:effectExtent l="0" t="0" r="0" b="0"/>
            <wp:wrapTight wrapText="bothSides">
              <wp:wrapPolygon edited="0">
                <wp:start x="0" y="0"/>
                <wp:lineTo x="0" y="21464"/>
                <wp:lineTo x="21506" y="21464"/>
                <wp:lineTo x="21506" y="0"/>
                <wp:lineTo x="0" y="0"/>
              </wp:wrapPolygon>
            </wp:wrapTight>
            <wp:docPr id="35" name="صورة 2" descr="الوصف: Screws, Nuts, and Wa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وصف: Screws, Nuts, and Wash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514475"/>
                    </a:xfrm>
                    <a:prstGeom prst="rect">
                      <a:avLst/>
                    </a:prstGeom>
                    <a:noFill/>
                  </pic:spPr>
                </pic:pic>
              </a:graphicData>
            </a:graphic>
          </wp:anchor>
        </w:drawing>
      </w:r>
    </w:p>
    <w:p w:rsidR="00CA6FB9" w:rsidRDefault="00CA6FB9" w:rsidP="00CA6FB9">
      <w:pPr>
        <w:rPr>
          <w:rFonts w:ascii="Arial" w:hAnsi="Arial" w:cs="Arial"/>
          <w:sz w:val="30"/>
        </w:rPr>
      </w:pPr>
    </w:p>
    <w:p w:rsidR="00CA6FB9" w:rsidRDefault="00CA6FB9" w:rsidP="00CA6FB9">
      <w:pPr>
        <w:rPr>
          <w:rFonts w:ascii="Arial" w:hAnsi="Arial" w:cs="Arial"/>
          <w:sz w:val="30"/>
        </w:rPr>
      </w:pPr>
    </w:p>
    <w:p w:rsidR="00CA6FB9" w:rsidRDefault="00CA6FB9" w:rsidP="00CA6FB9">
      <w:pPr>
        <w:rPr>
          <w:rFonts w:ascii="Arial" w:hAnsi="Arial" w:cs="Arial"/>
          <w:sz w:val="30"/>
        </w:rPr>
      </w:pPr>
    </w:p>
    <w:p w:rsidR="00CA6FB9" w:rsidRDefault="00CA6FB9" w:rsidP="00CA6FB9">
      <w:pPr>
        <w:rPr>
          <w:rFonts w:ascii="Arial" w:hAnsi="Arial" w:cs="Arial"/>
          <w:sz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0E7068" w:rsidP="00CA6FB9">
      <w:pPr>
        <w:pStyle w:val="BodyText"/>
        <w:rPr>
          <w:rFonts w:ascii="Arial" w:hAnsi="Arial" w:cs="Arial"/>
          <w:b/>
          <w:bCs/>
          <w:sz w:val="30"/>
          <w:szCs w:val="30"/>
        </w:rPr>
      </w:pPr>
      <w:r>
        <w:rPr>
          <w:noProof/>
        </w:rPr>
        <mc:AlternateContent>
          <mc:Choice Requires="wps">
            <w:drawing>
              <wp:anchor distT="0" distB="0" distL="114300" distR="114300" simplePos="0" relativeHeight="251679744" behindDoc="0" locked="0" layoutInCell="1" allowOverlap="1">
                <wp:simplePos x="0" y="0"/>
                <wp:positionH relativeFrom="column">
                  <wp:posOffset>-167640</wp:posOffset>
                </wp:positionH>
                <wp:positionV relativeFrom="paragraph">
                  <wp:posOffset>172720</wp:posOffset>
                </wp:positionV>
                <wp:extent cx="4947920" cy="565150"/>
                <wp:effectExtent l="0" t="0" r="0" b="6350"/>
                <wp:wrapNone/>
                <wp:docPr id="409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ind w:left="1080" w:hanging="1080"/>
                              <w:rPr>
                                <w:rFonts w:ascii="Arial" w:hAnsi="Arial" w:cs="Arial"/>
                              </w:rPr>
                            </w:pPr>
                            <w:r>
                              <w:rPr>
                                <w:rFonts w:ascii="Arial" w:hAnsi="Arial" w:cs="Arial"/>
                                <w:b/>
                                <w:bCs/>
                              </w:rPr>
                              <w:t>Figure 2:</w:t>
                            </w:r>
                            <w:r>
                              <w:rPr>
                                <w:rFonts w:ascii="Arial" w:hAnsi="Arial" w:cs="Arial"/>
                              </w:rPr>
                              <w:t xml:space="preserve"> Assembly wooden plate, hand tools and bolts with nuts and washers.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3.2pt;margin-top:13.6pt;width:389.6pt;height: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5wvA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" filled="f" stroked="f">
                <v:textbox>
                  <w:txbxContent>
                    <w:p w:rsidR="00751416" w:rsidRDefault="00751416" w:rsidP="00CA6FB9">
                      <w:pPr>
                        <w:ind w:left="1080" w:hanging="1080"/>
                        <w:rPr>
                          <w:rFonts w:ascii="Arial" w:hAnsi="Arial" w:cs="Arial"/>
                        </w:rPr>
                      </w:pPr>
                      <w:r>
                        <w:rPr>
                          <w:rFonts w:ascii="Arial" w:hAnsi="Arial" w:cs="Arial"/>
                          <w:b/>
                          <w:bCs/>
                        </w:rPr>
                        <w:t>Figure 2:</w:t>
                      </w:r>
                      <w:r>
                        <w:rPr>
                          <w:rFonts w:ascii="Arial" w:hAnsi="Arial" w:cs="Arial"/>
                        </w:rPr>
                        <w:t xml:space="preserve"> Assembly wooden plate, hand tools and bolts with nuts and washers. </w:t>
                      </w:r>
                    </w:p>
                  </w:txbxContent>
                </v:textbox>
              </v:shape>
            </w:pict>
          </mc:Fallback>
        </mc:AlternateContent>
      </w: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r>
        <w:rPr>
          <w:noProof/>
        </w:rPr>
        <w:drawing>
          <wp:anchor distT="0" distB="0" distL="114300" distR="114300" simplePos="0" relativeHeight="251669504" behindDoc="1" locked="0" layoutInCell="1" allowOverlap="1">
            <wp:simplePos x="0" y="0"/>
            <wp:positionH relativeFrom="column">
              <wp:posOffset>1990725</wp:posOffset>
            </wp:positionH>
            <wp:positionV relativeFrom="paragraph">
              <wp:posOffset>95885</wp:posOffset>
            </wp:positionV>
            <wp:extent cx="1543050" cy="1714500"/>
            <wp:effectExtent l="0" t="0" r="0" b="0"/>
            <wp:wrapTight wrapText="bothSides">
              <wp:wrapPolygon edited="0">
                <wp:start x="0" y="0"/>
                <wp:lineTo x="0" y="21360"/>
                <wp:lineTo x="21333" y="21360"/>
                <wp:lineTo x="21333" y="0"/>
                <wp:lineTo x="0" y="0"/>
              </wp:wrapPolygon>
            </wp:wrapTight>
            <wp:docPr id="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714500"/>
                    </a:xfrm>
                    <a:prstGeom prst="rect">
                      <a:avLst/>
                    </a:prstGeom>
                    <a:noFill/>
                  </pic:spPr>
                </pic:pic>
              </a:graphicData>
            </a:graphic>
          </wp:anchor>
        </w:drawing>
      </w: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p>
    <w:p w:rsidR="00CA6FB9" w:rsidRDefault="000E7068" w:rsidP="00CA6FB9">
      <w:pPr>
        <w:pStyle w:val="BodyText"/>
        <w:rPr>
          <w:rFonts w:ascii="Arial" w:hAnsi="Arial" w:cs="Arial"/>
          <w:b/>
          <w:bCs/>
          <w:sz w:val="30"/>
          <w:szCs w:val="30"/>
        </w:rPr>
      </w:pPr>
      <w:r>
        <w:rPr>
          <w:noProof/>
        </w:rPr>
        <mc:AlternateContent>
          <mc:Choice Requires="wps">
            <w:drawing>
              <wp:anchor distT="0" distB="0" distL="114300" distR="114300" simplePos="0" relativeHeight="251674624" behindDoc="0" locked="0" layoutInCell="1" allowOverlap="1">
                <wp:simplePos x="0" y="0"/>
                <wp:positionH relativeFrom="column">
                  <wp:posOffset>1171575</wp:posOffset>
                </wp:positionH>
                <wp:positionV relativeFrom="paragraph">
                  <wp:posOffset>316230</wp:posOffset>
                </wp:positionV>
                <wp:extent cx="4430395" cy="697230"/>
                <wp:effectExtent l="0" t="0" r="0" b="7620"/>
                <wp:wrapNone/>
                <wp:docPr id="409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CA6FB9">
                            <w:pPr>
                              <w:ind w:left="1080" w:hanging="1080"/>
                              <w:rPr>
                                <w:rFonts w:ascii="Arial" w:hAnsi="Arial" w:cs="Arial"/>
                              </w:rPr>
                            </w:pPr>
                            <w:r>
                              <w:rPr>
                                <w:rFonts w:ascii="Arial" w:hAnsi="Arial" w:cs="Arial"/>
                                <w:b/>
                                <w:bCs/>
                              </w:rPr>
                              <w:t>Figure 3:</w:t>
                            </w:r>
                            <w:r>
                              <w:rPr>
                                <w:rFonts w:ascii="Arial" w:hAnsi="Arial" w:cs="Arial"/>
                              </w:rPr>
                              <w:t xml:space="preserve"> Digital stopwatch. (Dad-7141, Japan)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92.25pt;margin-top:24.9pt;width:348.85pt;height:5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j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" filled="f" stroked="f">
                <v:textbox>
                  <w:txbxContent>
                    <w:p w:rsidR="00751416" w:rsidRDefault="00751416" w:rsidP="00CA6FB9">
                      <w:pPr>
                        <w:ind w:left="1080" w:hanging="1080"/>
                        <w:rPr>
                          <w:rFonts w:ascii="Arial" w:hAnsi="Arial" w:cs="Arial"/>
                        </w:rPr>
                      </w:pPr>
                      <w:r>
                        <w:rPr>
                          <w:rFonts w:ascii="Arial" w:hAnsi="Arial" w:cs="Arial"/>
                          <w:b/>
                          <w:bCs/>
                        </w:rPr>
                        <w:t>Figure 3:</w:t>
                      </w:r>
                      <w:r>
                        <w:rPr>
                          <w:rFonts w:ascii="Arial" w:hAnsi="Arial" w:cs="Arial"/>
                        </w:rPr>
                        <w:t xml:space="preserve"> Digital stopwatch. (Dad-7141, Japan)</w:t>
                      </w:r>
                    </w:p>
                  </w:txbxContent>
                </v:textbox>
              </v:shape>
            </w:pict>
          </mc:Fallback>
        </mc:AlternateContent>
      </w:r>
    </w:p>
    <w:p w:rsidR="00CA6FB9" w:rsidRDefault="00CA6FB9" w:rsidP="00CA6FB9">
      <w:pPr>
        <w:pStyle w:val="BodyText"/>
        <w:rPr>
          <w:rFonts w:ascii="Arial" w:hAnsi="Arial" w:cs="Arial"/>
          <w:b/>
          <w:bCs/>
          <w:sz w:val="30"/>
          <w:szCs w:val="30"/>
        </w:rPr>
      </w:pPr>
    </w:p>
    <w:p w:rsidR="00CA6FB9" w:rsidRDefault="00CA6FB9" w:rsidP="00CA6FB9">
      <w:pPr>
        <w:pStyle w:val="BodyText"/>
        <w:rPr>
          <w:rFonts w:ascii="Arial" w:hAnsi="Arial" w:cs="Arial"/>
          <w:b/>
          <w:bCs/>
          <w:sz w:val="30"/>
          <w:szCs w:val="30"/>
        </w:rPr>
      </w:pPr>
      <w:r>
        <w:rPr>
          <w:rFonts w:ascii="Arial" w:hAnsi="Arial" w:cs="Arial"/>
          <w:b/>
          <w:bCs/>
          <w:sz w:val="30"/>
          <w:szCs w:val="30"/>
        </w:rPr>
        <w:lastRenderedPageBreak/>
        <w:t xml:space="preserve">2.4 </w:t>
      </w:r>
      <w:r>
        <w:rPr>
          <w:rFonts w:ascii="Arial" w:hAnsi="Arial" w:cs="Arial"/>
          <w:b/>
          <w:bCs/>
          <w:sz w:val="30"/>
          <w:szCs w:val="30"/>
          <w:lang w:val="en-GB"/>
        </w:rPr>
        <w:t>Experiment Procedures (assembly task)</w:t>
      </w:r>
    </w:p>
    <w:p w:rsidR="00CA6FB9" w:rsidRDefault="00CA6FB9" w:rsidP="00CA6FB9">
      <w:pPr>
        <w:pStyle w:val="BodyText"/>
        <w:ind w:left="510"/>
        <w:rPr>
          <w:rFonts w:ascii="Arial" w:hAnsi="Arial" w:cs="Arial"/>
          <w:lang w:val="en-GB"/>
        </w:rPr>
      </w:pPr>
      <w:r>
        <w:rPr>
          <w:rFonts w:ascii="Arial" w:hAnsi="Arial" w:cs="Arial"/>
          <w:lang w:val="en-GB"/>
        </w:rPr>
        <w:t xml:space="preserve">The experiment procedures are as follows </w:t>
      </w:r>
      <w:r>
        <w:rPr>
          <w:rFonts w:ascii="Arial" w:hAnsi="Arial" w:cs="Arial"/>
          <w:b/>
          <w:bCs/>
          <w:lang w:val="en-GB"/>
        </w:rPr>
        <w:t>(group work)</w:t>
      </w:r>
      <w:r>
        <w:rPr>
          <w:rFonts w:ascii="Arial" w:hAnsi="Arial" w:cs="Arial"/>
          <w:lang w:val="en-GB"/>
        </w:rPr>
        <w:t>:</w:t>
      </w:r>
    </w:p>
    <w:p w:rsidR="00CA6FB9" w:rsidRDefault="00CA6FB9" w:rsidP="00CA6FB9">
      <w:pPr>
        <w:pStyle w:val="BodyText"/>
        <w:ind w:left="510"/>
        <w:rPr>
          <w:rFonts w:ascii="Arial" w:hAnsi="Arial" w:cs="Arial"/>
          <w:sz w:val="12"/>
          <w:szCs w:val="12"/>
          <w:lang w:val="en-GB"/>
        </w:rPr>
      </w:pPr>
    </w:p>
    <w:p w:rsidR="00CA6FB9" w:rsidRDefault="00CA6FB9" w:rsidP="00CF6DE9">
      <w:pPr>
        <w:pStyle w:val="BodyText"/>
        <w:numPr>
          <w:ilvl w:val="0"/>
          <w:numId w:val="12"/>
        </w:numPr>
        <w:rPr>
          <w:rFonts w:ascii="Arial" w:hAnsi="Arial" w:cs="Arial"/>
          <w:lang w:val="en-GB"/>
        </w:rPr>
      </w:pPr>
      <w:r>
        <w:rPr>
          <w:rFonts w:ascii="Arial" w:hAnsi="Arial" w:cs="Arial"/>
          <w:lang w:val="en-GB"/>
        </w:rPr>
        <w:t>Participants are given a brief introduction to the experiment in order to familiarize themselves with the procedure. They are provided with instructions and advised on how to assemble the wooden plates.</w:t>
      </w:r>
    </w:p>
    <w:p w:rsidR="00CA6FB9" w:rsidRDefault="00CA6FB9" w:rsidP="00CA6FB9">
      <w:pPr>
        <w:pStyle w:val="BodyText"/>
        <w:ind w:left="510"/>
        <w:rPr>
          <w:rFonts w:ascii="Arial" w:hAnsi="Arial" w:cs="Arial"/>
          <w:sz w:val="14"/>
          <w:szCs w:val="14"/>
          <w:lang w:val="en-GB"/>
        </w:rPr>
      </w:pPr>
    </w:p>
    <w:p w:rsidR="00CA6FB9" w:rsidRDefault="00CA6FB9" w:rsidP="00CF6DE9">
      <w:pPr>
        <w:pStyle w:val="ListParagraph"/>
        <w:numPr>
          <w:ilvl w:val="0"/>
          <w:numId w:val="12"/>
        </w:numPr>
        <w:spacing w:after="0" w:line="360" w:lineRule="auto"/>
        <w:jc w:val="both"/>
        <w:rPr>
          <w:rFonts w:ascii="Arial" w:hAnsi="Arial" w:cs="Arial"/>
          <w:lang w:val="en-GB"/>
        </w:rPr>
      </w:pPr>
      <w:r>
        <w:rPr>
          <w:rFonts w:ascii="Arial" w:hAnsi="Arial" w:cs="Arial"/>
          <w:lang w:val="en-GB"/>
        </w:rPr>
        <w:t xml:space="preserve">Participants devise an assembly procedure in which the work is done largely by the dominant hand, and helped by the other hand. </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12"/>
        </w:numPr>
        <w:spacing w:after="0" w:line="360" w:lineRule="auto"/>
        <w:jc w:val="both"/>
        <w:rPr>
          <w:rFonts w:ascii="Arial" w:hAnsi="Arial" w:cs="Arial"/>
          <w:lang w:val="en-GB"/>
        </w:rPr>
      </w:pPr>
      <w:r>
        <w:rPr>
          <w:rFonts w:ascii="Arial" w:hAnsi="Arial" w:cs="Arial"/>
          <w:lang w:val="en-GB"/>
        </w:rPr>
        <w:t xml:space="preserve">One student in the group assembles all the components supplied </w:t>
      </w:r>
      <w:r>
        <w:rPr>
          <w:rFonts w:ascii="Arial" w:hAnsi="Arial" w:cs="Arial"/>
          <w:b/>
          <w:bCs/>
          <w:i/>
          <w:iCs/>
          <w:lang w:val="en-GB"/>
        </w:rPr>
        <w:t>(without any arrangements for the bolts, nuts, washers and hand tools)</w:t>
      </w:r>
      <w:r>
        <w:rPr>
          <w:rFonts w:ascii="Arial" w:hAnsi="Arial" w:cs="Arial"/>
          <w:lang w:val="en-GB"/>
        </w:rPr>
        <w:t xml:space="preserve">. In one plate assembly the student is required to fix 12 complete bolts sets (consisting of bolts, nuts and washers) with different sizes on both upright plates. </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12"/>
        </w:numPr>
        <w:spacing w:after="0" w:line="360" w:lineRule="auto"/>
        <w:jc w:val="both"/>
        <w:rPr>
          <w:rFonts w:ascii="Arial" w:hAnsi="Arial" w:cs="Arial"/>
          <w:lang w:val="en-GB"/>
        </w:rPr>
      </w:pPr>
      <w:r>
        <w:rPr>
          <w:rFonts w:ascii="Arial" w:hAnsi="Arial" w:cs="Arial"/>
          <w:lang w:val="en-GB"/>
        </w:rPr>
        <w:t xml:space="preserve">The students must work at a pace that can be maintained for an 8 hours shift. Assuming that pay is </w:t>
      </w:r>
      <w:r>
        <w:rPr>
          <w:rFonts w:ascii="Arial" w:hAnsi="Arial" w:cs="Arial"/>
          <w:b/>
          <w:bCs/>
          <w:i/>
          <w:iCs/>
          <w:lang w:val="en-GB"/>
        </w:rPr>
        <w:t>$25 per hour</w:t>
      </w:r>
      <w:r>
        <w:rPr>
          <w:rFonts w:ascii="Arial" w:hAnsi="Arial" w:cs="Arial"/>
          <w:lang w:val="en-GB"/>
        </w:rPr>
        <w:t xml:space="preserve">; he needs to complete </w:t>
      </w:r>
      <w:r>
        <w:rPr>
          <w:rFonts w:ascii="Arial" w:hAnsi="Arial" w:cs="Arial"/>
          <w:b/>
          <w:bCs/>
          <w:i/>
          <w:iCs/>
          <w:lang w:val="en-GB"/>
        </w:rPr>
        <w:t>75 assembled plates</w:t>
      </w:r>
      <w:r>
        <w:rPr>
          <w:rFonts w:ascii="Arial" w:hAnsi="Arial" w:cs="Arial"/>
          <w:lang w:val="en-GB"/>
        </w:rPr>
        <w:t xml:space="preserve"> during the shift.</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12"/>
        </w:numPr>
        <w:spacing w:after="0" w:line="360" w:lineRule="auto"/>
        <w:jc w:val="both"/>
        <w:rPr>
          <w:rFonts w:ascii="Arial" w:hAnsi="Arial" w:cs="Arial"/>
          <w:lang w:val="en-GB"/>
        </w:rPr>
      </w:pPr>
      <w:r>
        <w:rPr>
          <w:rFonts w:ascii="Arial" w:hAnsi="Arial" w:cs="Arial"/>
          <w:lang w:val="en-GB"/>
        </w:rPr>
        <w:t>A second student records the time to complete each assembly (i.e., the cycle time) as well as the time to affix each bolt as an element times or subgroups of element times. These times are recorded in the flow process chart as illustrated previously in Figure 1.</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12"/>
        </w:numPr>
        <w:spacing w:after="0" w:line="360" w:lineRule="auto"/>
        <w:jc w:val="both"/>
        <w:rPr>
          <w:rFonts w:ascii="Arial" w:hAnsi="Arial" w:cs="Arial"/>
          <w:lang w:val="en-GB"/>
        </w:rPr>
      </w:pPr>
      <w:r>
        <w:rPr>
          <w:rFonts w:ascii="Arial" w:hAnsi="Arial" w:cs="Arial"/>
          <w:lang w:val="en-GB"/>
        </w:rPr>
        <w:t>A third student records the order of operations in the flow process chart and any events of note, such as bad parts or a difficult insertion task.</w:t>
      </w:r>
    </w:p>
    <w:p w:rsidR="00CA6FB9" w:rsidRDefault="00CA6FB9" w:rsidP="00CA6FB9">
      <w:pPr>
        <w:pStyle w:val="ListParagraph"/>
        <w:rPr>
          <w:rFonts w:ascii="Arial" w:hAnsi="Arial" w:cs="Arial"/>
          <w:lang w:val="en-GB"/>
        </w:rPr>
      </w:pPr>
    </w:p>
    <w:p w:rsidR="00CA6FB9" w:rsidRDefault="00CA6FB9" w:rsidP="00CF6DE9">
      <w:pPr>
        <w:pStyle w:val="ListParagraph"/>
        <w:numPr>
          <w:ilvl w:val="0"/>
          <w:numId w:val="12"/>
        </w:numPr>
        <w:spacing w:after="0" w:line="360" w:lineRule="auto"/>
        <w:jc w:val="both"/>
        <w:rPr>
          <w:rFonts w:ascii="Arial" w:hAnsi="Arial" w:cs="Arial"/>
          <w:lang w:val="en-GB"/>
        </w:rPr>
      </w:pPr>
      <w:r>
        <w:rPr>
          <w:rFonts w:ascii="Arial" w:hAnsi="Arial" w:cs="Arial"/>
          <w:lang w:val="en-GB"/>
        </w:rPr>
        <w:t xml:space="preserve">As the group </w:t>
      </w:r>
      <w:r>
        <w:rPr>
          <w:rFonts w:ascii="Arial" w:hAnsi="Arial" w:cs="Arial"/>
          <w:b/>
          <w:bCs/>
          <w:i/>
          <w:iCs/>
          <w:lang w:val="en-GB"/>
        </w:rPr>
        <w:t>repeats the assembly task</w:t>
      </w:r>
      <w:r>
        <w:rPr>
          <w:rFonts w:ascii="Arial" w:hAnsi="Arial" w:cs="Arial"/>
          <w:lang w:val="en-GB"/>
        </w:rPr>
        <w:t xml:space="preserve"> and similar measurements, they </w:t>
      </w:r>
      <w:r>
        <w:rPr>
          <w:rFonts w:ascii="Arial" w:hAnsi="Arial" w:cs="Arial"/>
          <w:b/>
          <w:bCs/>
          <w:i/>
          <w:iCs/>
          <w:lang w:val="en-GB"/>
        </w:rPr>
        <w:t>need to arrange the components in individual bins depending on the type and size of bolt and hand tools in a line in front of the stude</w:t>
      </w:r>
      <w:r>
        <w:rPr>
          <w:rFonts w:ascii="Arial" w:hAnsi="Arial" w:cs="Arial"/>
          <w:lang w:val="en-GB"/>
        </w:rPr>
        <w:t>nt.</w:t>
      </w:r>
    </w:p>
    <w:p w:rsidR="00CA6FB9" w:rsidRDefault="00CA6FB9" w:rsidP="00CA6FB9">
      <w:pPr>
        <w:pStyle w:val="Heading3"/>
      </w:pPr>
      <w:r>
        <w:rPr>
          <w:lang w:val="en-GB"/>
        </w:rPr>
        <w:t>2.5 Non-industrial process task (Tire change task)</w:t>
      </w:r>
    </w:p>
    <w:p w:rsidR="00CA6FB9" w:rsidRDefault="00CA6FB9" w:rsidP="00CA6FB9">
      <w:pPr>
        <w:pStyle w:val="Heading3"/>
        <w:rPr>
          <w:sz w:val="24"/>
          <w:szCs w:val="24"/>
          <w:lang w:val="en-GB"/>
        </w:rPr>
      </w:pPr>
      <w:r>
        <w:rPr>
          <w:sz w:val="24"/>
          <w:szCs w:val="24"/>
          <w:lang w:val="en-GB"/>
        </w:rPr>
        <w:t xml:space="preserve">In this exercise, the group needs to use the flow process chart to describe the steps of the service task which is changing a flat tire (non-industrial task). The </w:t>
      </w:r>
      <w:r>
        <w:rPr>
          <w:sz w:val="24"/>
          <w:szCs w:val="24"/>
          <w:lang w:val="en-GB"/>
        </w:rPr>
        <w:lastRenderedPageBreak/>
        <w:t>exercise is:</w:t>
      </w:r>
    </w:p>
    <w:p w:rsidR="00CA6FB9" w:rsidRDefault="00CA6FB9" w:rsidP="00CA6FB9">
      <w:pPr>
        <w:spacing w:before="120" w:line="360" w:lineRule="auto"/>
        <w:jc w:val="both"/>
        <w:rPr>
          <w:rFonts w:ascii="Arial" w:hAnsi="Arial" w:cs="Arial"/>
          <w:lang w:val="en-GB"/>
        </w:rPr>
      </w:pPr>
      <w:r>
        <w:rPr>
          <w:rFonts w:ascii="Arial" w:hAnsi="Arial" w:cs="Arial"/>
          <w:lang w:val="en-GB"/>
        </w:rPr>
        <w:t xml:space="preserve">A motorist experienced a flat tire on the driver side rear wheel of his car and went through the following procedure to replace the flat tire with the spare. The tire change occurred in the middle of the day in his own driveway about six metres in front of his garage. </w:t>
      </w:r>
    </w:p>
    <w:p w:rsidR="00CA6FB9" w:rsidRDefault="00CA6FB9" w:rsidP="00CA6FB9">
      <w:pPr>
        <w:spacing w:before="120" w:line="360" w:lineRule="auto"/>
        <w:jc w:val="both"/>
        <w:rPr>
          <w:rFonts w:ascii="Arial" w:hAnsi="Arial" w:cs="Arial"/>
          <w:lang w:val="en-GB"/>
        </w:rPr>
      </w:pPr>
      <w:r>
        <w:rPr>
          <w:rFonts w:ascii="Arial" w:hAnsi="Arial" w:cs="Arial"/>
          <w:lang w:val="en-GB"/>
        </w:rPr>
        <w:t>He first secured the other three wheels of the car with three bricks from his garage to prevent the vehicle from rolling (two trips back and forth to the garage) with a distance of 11.5m. He then took out the jack, crank, and lug nut wrench from the trunk of the car, traveling a distance of 1.5m. He then removed the spare tire from the trunk and placed it near the rear left wheel with a time of 1.04 min. Next, he proceeded to position the jack under the car at the recommended support beam on the car frame with a time of 0.44 min. He then began to turn the crank to elevate the car with a time of 1.09 min. After the left rear portion of the car was lifted a few inches, but before the flat tire was lifted from the driveway surface, he used the lug nut wrench to loosen the five lug nuts securing the tire to the wheel hub with time 0.85 min. He then returned to the task of elevating the car, turning the jack crank until the flat tire was completely off the driveway surface (0.92 min).</w:t>
      </w:r>
    </w:p>
    <w:p w:rsidR="005D4249" w:rsidRDefault="00CA6FB9" w:rsidP="005D4249">
      <w:pPr>
        <w:spacing w:before="120" w:line="360" w:lineRule="auto"/>
        <w:jc w:val="both"/>
        <w:rPr>
          <w:rFonts w:ascii="Arial" w:hAnsi="Arial" w:cs="Arial"/>
          <w:lang w:val="en-GB"/>
        </w:rPr>
      </w:pPr>
      <w:r>
        <w:rPr>
          <w:rFonts w:ascii="Arial" w:hAnsi="Arial" w:cs="Arial"/>
          <w:lang w:val="en-GB"/>
        </w:rPr>
        <w:t xml:space="preserve">The next step was to remove the loosened lug nuts, placing them in a nearby position within reach (0.12 min). The flat tire was then removed with time 0.10 min and lifted into the trunk with a distance of 2.5 m. The motorist then moved the spare tire into position with a distance of 2.5 m and lifted it onto the five studs protruding from the wheel hub with a time 0.22 min. He then reached for the five lug nuts, one at a time, placing them onto the studs and rotating them until finger tight (0.60 min). The lug nut wrench was then used to tighten the five nuts with a time of 1.01 min. With the tire secure, he proceeded to lower the car by cranking the jack down slowly until the spare tire supported the car with a time of 1.14 min. For good measure, he again tightened the five lug nuts now that the car was securely on the ground (0.62 min). He then collected the hardware (0.09 min), put it back into the trunk (2.5 m), and removed the bricks from the other three rear right tire, front right tire and front left tire wheels with a distance of 1.5, 3.6 and 1.5, respectively. Then, he put them back into his garage with distance 9 m. </w:t>
      </w:r>
    </w:p>
    <w:p w:rsidR="00565937" w:rsidRDefault="00CA6FB9" w:rsidP="005D4249">
      <w:pPr>
        <w:spacing w:before="120" w:line="360" w:lineRule="auto"/>
        <w:jc w:val="both"/>
        <w:rPr>
          <w:rFonts w:ascii="Arial-BoldMT" w:hAnsi="Arial-BoldMT" w:cs="Arial-BoldMT"/>
          <w:b/>
          <w:bCs/>
          <w:i/>
          <w:iCs/>
          <w:sz w:val="36"/>
          <w:szCs w:val="36"/>
        </w:rPr>
      </w:pPr>
      <w:r w:rsidRPr="005D4249">
        <w:rPr>
          <w:b/>
        </w:rPr>
        <w:t xml:space="preserve">2.6 </w:t>
      </w:r>
      <w:r w:rsidRPr="005D4249">
        <w:rPr>
          <w:b/>
          <w:lang w:val="en-GB"/>
        </w:rPr>
        <w:t>Results of the Experiment</w:t>
      </w:r>
    </w:p>
    <w:sdt>
      <w:sdtPr>
        <w:id w:val="2065520019"/>
        <w:docPartObj>
          <w:docPartGallery w:val="Cover Pages"/>
          <w:docPartUnique/>
        </w:docPartObj>
      </w:sdtPr>
      <w:sdtEndPr>
        <w:rPr>
          <w:color w:val="FFFFFF" w:themeColor="background1"/>
          <w:sz w:val="28"/>
          <w:szCs w:val="28"/>
        </w:rPr>
      </w:sdtEndPr>
      <w:sdtContent>
        <w:p w:rsidR="00565937" w:rsidRDefault="00565937" w:rsidP="0056593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565937" w:rsidRDefault="00565937" w:rsidP="00565937">
          <w:pPr>
            <w:jc w:val="center"/>
          </w:pPr>
        </w:p>
        <w:tbl>
          <w:tblPr>
            <w:tblStyle w:val="TableGrid"/>
            <w:tblW w:w="5128" w:type="pct"/>
            <w:jc w:val="center"/>
            <w:tblLook w:val="04A0" w:firstRow="1" w:lastRow="0" w:firstColumn="1" w:lastColumn="0" w:noHBand="0" w:noVBand="1"/>
          </w:tblPr>
          <w:tblGrid>
            <w:gridCol w:w="3207"/>
            <w:gridCol w:w="6041"/>
          </w:tblGrid>
          <w:tr w:rsidR="00565937" w:rsidTr="004F0D0B">
            <w:trPr>
              <w:jc w:val="center"/>
            </w:trPr>
            <w:tc>
              <w:tcPr>
                <w:tcW w:w="1734" w:type="pct"/>
                <w:shd w:val="clear" w:color="auto" w:fill="76923C" w:themeFill="accent3" w:themeFillShade="BF"/>
                <w:vAlign w:val="center"/>
              </w:tcPr>
              <w:p w:rsidR="00565937" w:rsidRPr="00376BDB" w:rsidRDefault="00565937"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lastRenderedPageBreak/>
                  <w:t>Experiment</w:t>
                </w:r>
                <w:r w:rsidR="004F0D0B">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565937" w:rsidRPr="004B5FFD" w:rsidRDefault="004B5FFD" w:rsidP="00565937">
                <w:pPr>
                  <w:jc w:val="center"/>
                  <w:rPr>
                    <w:rFonts w:ascii="Book Antiqua" w:eastAsiaTheme="majorEastAsia" w:hAnsi="Book Antiqua" w:cstheme="majorBidi"/>
                    <w:color w:val="FFFFFF" w:themeColor="background1"/>
                    <w:sz w:val="44"/>
                    <w:szCs w:val="44"/>
                    <w:lang w:val="en-GB"/>
                  </w:rPr>
                </w:pPr>
                <w:r w:rsidRPr="004B5FFD">
                  <w:rPr>
                    <w:rFonts w:asciiTheme="majorBidi" w:hAnsiTheme="majorBidi" w:cstheme="majorBidi"/>
                    <w:bCs/>
                    <w:noProof/>
                    <w:color w:val="FFFFFF" w:themeColor="background1"/>
                    <w:sz w:val="44"/>
                    <w:szCs w:val="44"/>
                    <w:lang w:val="en-GB"/>
                  </w:rPr>
                  <w:t>Activity Chart (Right/Left Hand Activity Chart)</w:t>
                </w:r>
              </w:p>
            </w:tc>
          </w:tr>
        </w:tbl>
        <w:p w:rsidR="00565937" w:rsidRDefault="006C3761" w:rsidP="00565937">
          <w:pPr>
            <w:rPr>
              <w:color w:val="FFFFFF" w:themeColor="background1"/>
              <w:sz w:val="28"/>
              <w:szCs w:val="28"/>
            </w:rPr>
          </w:pPr>
        </w:p>
      </w:sdtContent>
    </w:sdt>
    <w:p w:rsidR="00EC7244" w:rsidRDefault="00EC7244" w:rsidP="00EC7244">
      <w:pPr>
        <w:tabs>
          <w:tab w:val="left" w:pos="324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tbl>
      <w:tblPr>
        <w:tblStyle w:val="TableGrid"/>
        <w:tblW w:w="5000" w:type="pct"/>
        <w:tblLook w:val="04A0" w:firstRow="1" w:lastRow="0" w:firstColumn="1" w:lastColumn="0" w:noHBand="0" w:noVBand="1"/>
      </w:tblPr>
      <w:tblGrid>
        <w:gridCol w:w="3505"/>
        <w:gridCol w:w="3517"/>
        <w:gridCol w:w="1995"/>
      </w:tblGrid>
      <w:tr w:rsidR="00EC7244" w:rsidTr="00751416">
        <w:tc>
          <w:tcPr>
            <w:tcW w:w="1944" w:type="pct"/>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751416">
        <w:tc>
          <w:tcPr>
            <w:tcW w:w="1944" w:type="pct"/>
          </w:tcPr>
          <w:p w:rsidR="00EC7244" w:rsidRPr="005317BA" w:rsidRDefault="00EC7244" w:rsidP="004B5FFD">
            <w:pPr>
              <w:jc w:val="both"/>
              <w:rPr>
                <w:rFonts w:ascii="Book Antiqua" w:hAnsi="Book Antiqua" w:cstheme="majorBidi"/>
                <w:sz w:val="24"/>
                <w:szCs w:val="24"/>
              </w:rPr>
            </w:pPr>
            <w:r w:rsidRPr="005317BA">
              <w:rPr>
                <w:rFonts w:ascii="Book Antiqua" w:hAnsi="Book Antiqua" w:cstheme="majorBidi"/>
                <w:b/>
                <w:bCs/>
                <w:sz w:val="24"/>
                <w:szCs w:val="24"/>
              </w:rPr>
              <w:t>Supervisor:</w:t>
            </w:r>
            <w:r>
              <w:rPr>
                <w:rFonts w:ascii="Book Antiqua" w:hAnsi="Book Antiqua" w:cstheme="majorBidi"/>
                <w:sz w:val="24"/>
                <w:szCs w:val="24"/>
              </w:rPr>
              <w:t xml:space="preserve">Dr. </w:t>
            </w:r>
            <w:r w:rsidR="004B5FFD">
              <w:rPr>
                <w:rFonts w:ascii="Book Antiqua" w:hAnsi="Book Antiqua" w:cstheme="majorBidi"/>
                <w:sz w:val="24"/>
                <w:szCs w:val="24"/>
              </w:rPr>
              <w:t>Chandra Mouli</w:t>
            </w:r>
          </w:p>
        </w:tc>
        <w:tc>
          <w:tcPr>
            <w:tcW w:w="1950" w:type="pct"/>
            <w:tcBorders>
              <w:righ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751416">
        <w:tc>
          <w:tcPr>
            <w:tcW w:w="1944" w:type="pct"/>
          </w:tcPr>
          <w:p w:rsidR="00EC7244" w:rsidRPr="005317BA" w:rsidRDefault="00EC7244" w:rsidP="0075141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751416">
            <w:pPr>
              <w:rPr>
                <w:rFonts w:ascii="Book Antiqua" w:hAnsi="Book Antiqua" w:cstheme="majorBidi"/>
                <w:sz w:val="24"/>
                <w:szCs w:val="24"/>
              </w:rPr>
            </w:pPr>
          </w:p>
        </w:tc>
      </w:tr>
    </w:tbl>
    <w:p w:rsidR="00565937" w:rsidRDefault="00565937" w:rsidP="00EC7244">
      <w:pPr>
        <w:tabs>
          <w:tab w:val="left" w:pos="3240"/>
        </w:tabs>
        <w:autoSpaceDE w:val="0"/>
        <w:autoSpaceDN w:val="0"/>
        <w:adjustRightInd w:val="0"/>
        <w:spacing w:after="0" w:line="240" w:lineRule="auto"/>
        <w:rPr>
          <w:rFonts w:ascii="Arial-BoldMT" w:hAnsi="Arial-BoldMT" w:cs="Arial-BoldMT"/>
          <w:b/>
          <w:bCs/>
          <w:i/>
          <w:iCs/>
          <w:sz w:val="36"/>
          <w:szCs w:val="36"/>
        </w:rPr>
      </w:pPr>
    </w:p>
    <w:p w:rsidR="00565937" w:rsidRDefault="00565937" w:rsidP="00565937">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9C4014">
      <w:pPr>
        <w:autoSpaceDE w:val="0"/>
        <w:autoSpaceDN w:val="0"/>
        <w:adjustRightInd w:val="0"/>
        <w:spacing w:after="0" w:line="240" w:lineRule="auto"/>
        <w:jc w:val="center"/>
        <w:rPr>
          <w:rFonts w:ascii="Book Antiqua" w:hAnsi="Book Antiqua" w:cs="Arial-BoldMT"/>
          <w:b/>
          <w:bCs/>
          <w:sz w:val="36"/>
          <w:szCs w:val="36"/>
        </w:rPr>
        <w:sectPr w:rsidR="00565937" w:rsidSect="00780BEA">
          <w:pgSz w:w="11907" w:h="16840" w:code="9"/>
          <w:pgMar w:top="1138" w:right="1440" w:bottom="1699" w:left="1440" w:header="288" w:footer="562" w:gutter="0"/>
          <w:cols w:space="708"/>
          <w:docGrid w:linePitch="360"/>
        </w:sectPr>
      </w:pPr>
    </w:p>
    <w:p w:rsidR="00751416" w:rsidRDefault="00751416" w:rsidP="00751416">
      <w:pPr>
        <w:pStyle w:val="Heading1"/>
        <w:spacing w:line="360" w:lineRule="auto"/>
      </w:pPr>
      <w:r>
        <w:lastRenderedPageBreak/>
        <w:t xml:space="preserve">3.1 </w:t>
      </w:r>
      <w:r w:rsidR="00291F82">
        <w:t>Theory</w:t>
      </w:r>
    </w:p>
    <w:p w:rsidR="00751416" w:rsidRDefault="00751416" w:rsidP="00751416">
      <w:pPr>
        <w:spacing w:line="360" w:lineRule="auto"/>
        <w:jc w:val="both"/>
        <w:rPr>
          <w:rFonts w:ascii="Arial" w:hAnsi="Arial" w:cs="Arial"/>
        </w:rPr>
      </w:pPr>
      <w:r>
        <w:rPr>
          <w:rFonts w:ascii="Arial" w:hAnsi="Arial" w:cs="Arial"/>
        </w:rPr>
        <w:t xml:space="preserve">In general, the activity chart is a listing of the activities of one or more subjects (e.g., workers, machines) plotted against a time scale to indicate graphically how much time is spent on each activity. There are various types of activity charts and the right/left hand activity chart is one of the common activity charts that are used to describe the manual repetitive task such as manual assembly task. </w:t>
      </w:r>
    </w:p>
    <w:p w:rsidR="00751416" w:rsidRDefault="00751416" w:rsidP="00751416">
      <w:pPr>
        <w:spacing w:line="360" w:lineRule="auto"/>
        <w:jc w:val="both"/>
        <w:rPr>
          <w:rFonts w:ascii="Arial" w:hAnsi="Arial" w:cs="Arial"/>
        </w:rPr>
      </w:pPr>
      <w:r>
        <w:rPr>
          <w:noProof/>
        </w:rPr>
        <w:drawing>
          <wp:anchor distT="0" distB="0" distL="114300" distR="114300" simplePos="0" relativeHeight="251685888" behindDoc="1" locked="0" layoutInCell="1" allowOverlap="1">
            <wp:simplePos x="0" y="0"/>
            <wp:positionH relativeFrom="column">
              <wp:posOffset>-504825</wp:posOffset>
            </wp:positionH>
            <wp:positionV relativeFrom="paragraph">
              <wp:posOffset>1252855</wp:posOffset>
            </wp:positionV>
            <wp:extent cx="6448425" cy="3190875"/>
            <wp:effectExtent l="0" t="0" r="9525" b="9525"/>
            <wp:wrapTight wrapText="bothSides">
              <wp:wrapPolygon edited="0">
                <wp:start x="0" y="0"/>
                <wp:lineTo x="0" y="21536"/>
                <wp:lineTo x="21568" y="21536"/>
                <wp:lineTo x="21568" y="0"/>
                <wp:lineTo x="0" y="0"/>
              </wp:wrapPolygon>
            </wp:wrapTight>
            <wp:docPr id="40988" name="صورة 40988" descr="الوصف: C:\My Documents\Books\WorkSystems\PH Image Files\ch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C:\My Documents\Books\WorkSystems\PH Image Files\ch09\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8425" cy="3190875"/>
                    </a:xfrm>
                    <a:prstGeom prst="rect">
                      <a:avLst/>
                    </a:prstGeom>
                    <a:noFill/>
                  </pic:spPr>
                </pic:pic>
              </a:graphicData>
            </a:graphic>
          </wp:anchor>
        </w:drawing>
      </w:r>
      <w:r>
        <w:rPr>
          <w:rFonts w:ascii="Arial" w:hAnsi="Arial" w:cs="Arial"/>
        </w:rPr>
        <w:t xml:space="preserve">The usual is to provide brief descriptions of the work activities against a vertical time scale. The activities in the activity charts are indicated by vertical lines or bars instead of using symbols for the work activities as in the other charting such as process charts. When the bars are used, they are shaded or colored to indicate the kind of the activity being performed as illustrated in Figure 1. </w:t>
      </w:r>
    </w:p>
    <w:p w:rsidR="00751416" w:rsidRDefault="000E7068" w:rsidP="00751416">
      <w:pPr>
        <w:tabs>
          <w:tab w:val="left" w:pos="1125"/>
        </w:tabs>
        <w:spacing w:line="360" w:lineRule="auto"/>
        <w:jc w:val="both"/>
        <w:rPr>
          <w:rFonts w:ascii="Arial" w:hAnsi="Arial" w:cs="Arial"/>
          <w:sz w:val="8"/>
          <w:szCs w:val="8"/>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1019175</wp:posOffset>
                </wp:positionH>
                <wp:positionV relativeFrom="paragraph">
                  <wp:posOffset>-327660</wp:posOffset>
                </wp:positionV>
                <wp:extent cx="4430395" cy="264160"/>
                <wp:effectExtent l="0" t="0" r="0" b="2540"/>
                <wp:wrapNone/>
                <wp:docPr id="40987" name="مربع نص 4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751416">
                            <w:pPr>
                              <w:ind w:left="1080" w:hanging="1080"/>
                              <w:rPr>
                                <w:rFonts w:ascii="Arial" w:hAnsi="Arial" w:cs="Arial"/>
                              </w:rPr>
                            </w:pPr>
                            <w:r>
                              <w:rPr>
                                <w:rFonts w:ascii="Arial" w:hAnsi="Arial" w:cs="Arial"/>
                                <w:b/>
                                <w:bCs/>
                              </w:rPr>
                              <w:t>Figure 1:</w:t>
                            </w:r>
                            <w:r>
                              <w:rPr>
                                <w:rFonts w:ascii="Arial" w:hAnsi="Arial" w:cs="Arial"/>
                              </w:rPr>
                              <w:t xml:space="preserve"> Shading Formats for Activity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0987" o:spid="_x0000_s1035" type="#_x0000_t202" style="position:absolute;left:0;text-align:left;margin-left:80.25pt;margin-top:-25.8pt;width:348.85pt;height:2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" filled="f" stroked="f">
                <v:textbox>
                  <w:txbxContent>
                    <w:p w:rsidR="00751416" w:rsidRDefault="00751416" w:rsidP="00751416">
                      <w:pPr>
                        <w:ind w:left="1080" w:hanging="1080"/>
                        <w:rPr>
                          <w:rFonts w:ascii="Arial" w:hAnsi="Arial" w:cs="Arial"/>
                        </w:rPr>
                      </w:pPr>
                      <w:r>
                        <w:rPr>
                          <w:rFonts w:ascii="Arial" w:hAnsi="Arial" w:cs="Arial"/>
                          <w:b/>
                          <w:bCs/>
                        </w:rPr>
                        <w:t>Figure 1:</w:t>
                      </w:r>
                      <w:r>
                        <w:rPr>
                          <w:rFonts w:ascii="Arial" w:hAnsi="Arial" w:cs="Arial"/>
                        </w:rPr>
                        <w:t xml:space="preserve"> Shading Formats for Activity Chart</w:t>
                      </w:r>
                    </w:p>
                  </w:txbxContent>
                </v:textbox>
              </v:shape>
            </w:pict>
          </mc:Fallback>
        </mc:AlternateContent>
      </w:r>
      <w:r w:rsidR="00751416">
        <w:rPr>
          <w:rFonts w:ascii="Arial" w:hAnsi="Arial" w:cs="Arial"/>
        </w:rPr>
        <w:tab/>
      </w:r>
    </w:p>
    <w:p w:rsidR="00751416" w:rsidRDefault="00751416" w:rsidP="00751416">
      <w:pPr>
        <w:spacing w:line="360" w:lineRule="auto"/>
        <w:jc w:val="both"/>
        <w:rPr>
          <w:rFonts w:ascii="Arial" w:hAnsi="Arial" w:cs="Arial"/>
        </w:rPr>
      </w:pPr>
      <w:r>
        <w:rPr>
          <w:rFonts w:ascii="Arial" w:hAnsi="Arial" w:cs="Arial"/>
        </w:rPr>
        <w:t xml:space="preserve">However, the right-hand/left hand activity chart explains the left and right activities during performing a task that is highly repetitive. The chart includes four columns one column for the right hand, second column for the left hand and the other two columns for the time (min) and total task cumulative time (min) as shown in Figure 2 also, represents the Standard Form for right-hand/left hand activity chart. The right-hand/left hand activity chart is also, called </w:t>
      </w:r>
      <w:r>
        <w:rPr>
          <w:rFonts w:ascii="Arial" w:hAnsi="Arial" w:cs="Arial"/>
          <w:i/>
          <w:iCs/>
        </w:rPr>
        <w:t>Workplace Activity Chart</w:t>
      </w:r>
      <w:r>
        <w:rPr>
          <w:rFonts w:ascii="Arial" w:hAnsi="Arial" w:cs="Arial"/>
        </w:rPr>
        <w:t xml:space="preserve"> since it is usually describes a repetitive task which is performed at single place such as assembly task in production line. The main objective of this activity chart is to achieve a more even balance of the workload during task performing between the right and left hands.</w:t>
      </w:r>
    </w:p>
    <w:p w:rsidR="00751416" w:rsidRDefault="00751416" w:rsidP="00751416">
      <w:pPr>
        <w:spacing w:line="360" w:lineRule="auto"/>
        <w:jc w:val="both"/>
        <w:rPr>
          <w:rFonts w:ascii="Arial" w:hAnsi="Arial" w:cs="Arial"/>
        </w:rPr>
      </w:pPr>
    </w:p>
    <w:tbl>
      <w:tblPr>
        <w:tblW w:w="0" w:type="auto"/>
        <w:tblLook w:val="04A0" w:firstRow="1" w:lastRow="0" w:firstColumn="1" w:lastColumn="0" w:noHBand="0" w:noVBand="1"/>
      </w:tblPr>
      <w:tblGrid>
        <w:gridCol w:w="285"/>
        <w:gridCol w:w="2811"/>
        <w:gridCol w:w="268"/>
        <w:gridCol w:w="1243"/>
        <w:gridCol w:w="266"/>
        <w:gridCol w:w="2586"/>
        <w:gridCol w:w="1402"/>
      </w:tblGrid>
      <w:tr w:rsidR="00751416" w:rsidTr="00751416">
        <w:trPr>
          <w:cantSplit/>
        </w:trPr>
        <w:tc>
          <w:tcPr>
            <w:tcW w:w="285" w:type="dxa"/>
            <w:tcBorders>
              <w:top w:val="nil"/>
              <w:left w:val="nil"/>
              <w:bottom w:val="nil"/>
              <w:right w:val="single" w:sz="4" w:space="0" w:color="auto"/>
            </w:tcBorders>
          </w:tcPr>
          <w:p w:rsidR="00751416" w:rsidRDefault="00751416" w:rsidP="00751416">
            <w:pPr>
              <w:jc w:val="center"/>
              <w:rPr>
                <w:rFonts w:ascii="Arial" w:hAnsi="Arial" w:cs="Arial"/>
                <w:sz w:val="20"/>
              </w:rPr>
            </w:pPr>
          </w:p>
        </w:tc>
        <w:tc>
          <w:tcPr>
            <w:tcW w:w="2811" w:type="dxa"/>
            <w:tcBorders>
              <w:top w:val="single" w:sz="4" w:space="0" w:color="auto"/>
              <w:left w:val="single" w:sz="4" w:space="0" w:color="auto"/>
              <w:bottom w:val="single" w:sz="4" w:space="0" w:color="auto"/>
              <w:right w:val="nil"/>
            </w:tcBorders>
            <w:hideMark/>
          </w:tcPr>
          <w:p w:rsidR="00751416" w:rsidRDefault="00751416" w:rsidP="00751416">
            <w:pPr>
              <w:jc w:val="center"/>
              <w:rPr>
                <w:rFonts w:ascii="Arial" w:hAnsi="Arial" w:cs="Arial"/>
                <w:b/>
                <w:bCs/>
              </w:rPr>
            </w:pPr>
            <w:r>
              <w:rPr>
                <w:rFonts w:ascii="Arial" w:hAnsi="Arial" w:cs="Arial"/>
                <w:b/>
                <w:bCs/>
              </w:rPr>
              <w:t>Left hand (activity description)</w:t>
            </w:r>
          </w:p>
        </w:tc>
        <w:tc>
          <w:tcPr>
            <w:tcW w:w="268" w:type="dxa"/>
            <w:tcBorders>
              <w:top w:val="single" w:sz="4" w:space="0" w:color="auto"/>
              <w:left w:val="nil"/>
              <w:bottom w:val="single" w:sz="4" w:space="0" w:color="auto"/>
              <w:right w:val="nil"/>
            </w:tcBorders>
          </w:tcPr>
          <w:p w:rsidR="00751416" w:rsidRDefault="00751416" w:rsidP="00751416">
            <w:pPr>
              <w:rPr>
                <w:rFonts w:ascii="Arial" w:hAnsi="Arial" w:cs="Arial"/>
                <w:b/>
                <w:bCs/>
              </w:rPr>
            </w:pPr>
          </w:p>
        </w:tc>
        <w:tc>
          <w:tcPr>
            <w:tcW w:w="1243" w:type="dxa"/>
            <w:tcBorders>
              <w:top w:val="single" w:sz="4" w:space="0" w:color="auto"/>
              <w:left w:val="nil"/>
              <w:bottom w:val="single" w:sz="4" w:space="0" w:color="auto"/>
              <w:right w:val="nil"/>
            </w:tcBorders>
            <w:hideMark/>
          </w:tcPr>
          <w:p w:rsidR="00751416" w:rsidRDefault="00751416" w:rsidP="00751416">
            <w:pPr>
              <w:jc w:val="center"/>
              <w:rPr>
                <w:rFonts w:ascii="Arial" w:hAnsi="Arial" w:cs="Arial"/>
                <w:b/>
                <w:bCs/>
              </w:rPr>
            </w:pPr>
            <w:r>
              <w:rPr>
                <w:rFonts w:ascii="Arial" w:hAnsi="Arial" w:cs="Arial"/>
                <w:b/>
                <w:bCs/>
              </w:rPr>
              <w:t>Time (min)</w:t>
            </w:r>
          </w:p>
        </w:tc>
        <w:tc>
          <w:tcPr>
            <w:tcW w:w="266" w:type="dxa"/>
            <w:tcBorders>
              <w:top w:val="single" w:sz="4" w:space="0" w:color="auto"/>
              <w:left w:val="nil"/>
              <w:bottom w:val="single" w:sz="4" w:space="0" w:color="auto"/>
              <w:right w:val="single" w:sz="4" w:space="0" w:color="auto"/>
            </w:tcBorders>
          </w:tcPr>
          <w:p w:rsidR="00751416" w:rsidRDefault="00751416" w:rsidP="00751416">
            <w:pPr>
              <w:rPr>
                <w:rFonts w:ascii="Arial" w:hAnsi="Arial" w:cs="Arial"/>
                <w:b/>
                <w:bCs/>
              </w:rPr>
            </w:pPr>
          </w:p>
        </w:tc>
        <w:tc>
          <w:tcPr>
            <w:tcW w:w="2586" w:type="dxa"/>
            <w:tcBorders>
              <w:top w:val="single" w:sz="4" w:space="0" w:color="auto"/>
              <w:left w:val="nil"/>
              <w:bottom w:val="single" w:sz="4" w:space="0" w:color="auto"/>
              <w:right w:val="single" w:sz="4" w:space="0" w:color="auto"/>
            </w:tcBorders>
            <w:hideMark/>
          </w:tcPr>
          <w:p w:rsidR="00751416" w:rsidRDefault="00751416" w:rsidP="00751416">
            <w:pPr>
              <w:jc w:val="center"/>
              <w:rPr>
                <w:rFonts w:ascii="Arial" w:hAnsi="Arial" w:cs="Arial"/>
                <w:b/>
                <w:bCs/>
              </w:rPr>
            </w:pPr>
            <w:r>
              <w:rPr>
                <w:rFonts w:ascii="Arial" w:hAnsi="Arial" w:cs="Arial"/>
                <w:b/>
                <w:bCs/>
              </w:rPr>
              <w:t>Right hand (activity description)</w:t>
            </w:r>
          </w:p>
        </w:tc>
        <w:tc>
          <w:tcPr>
            <w:tcW w:w="1217" w:type="dxa"/>
            <w:tcBorders>
              <w:top w:val="single" w:sz="4" w:space="0" w:color="auto"/>
              <w:left w:val="single" w:sz="4" w:space="0" w:color="auto"/>
              <w:bottom w:val="single" w:sz="4" w:space="0" w:color="auto"/>
              <w:right w:val="single" w:sz="4" w:space="0" w:color="auto"/>
            </w:tcBorders>
            <w:hideMark/>
          </w:tcPr>
          <w:p w:rsidR="00751416" w:rsidRDefault="00751416" w:rsidP="00751416">
            <w:pPr>
              <w:jc w:val="center"/>
              <w:rPr>
                <w:rFonts w:ascii="Arial" w:hAnsi="Arial" w:cs="Arial"/>
                <w:b/>
                <w:bCs/>
              </w:rPr>
            </w:pPr>
            <w:r>
              <w:rPr>
                <w:rFonts w:ascii="Arial" w:hAnsi="Arial" w:cs="Arial"/>
                <w:b/>
                <w:bCs/>
              </w:rPr>
              <w:t>Cumulative time (min)</w:t>
            </w:r>
          </w:p>
        </w:tc>
      </w:tr>
      <w:tr w:rsidR="00751416" w:rsidTr="00751416">
        <w:trPr>
          <w:cantSplit/>
        </w:trPr>
        <w:tc>
          <w:tcPr>
            <w:tcW w:w="285" w:type="dxa"/>
            <w:tcBorders>
              <w:top w:val="nil"/>
              <w:left w:val="nil"/>
              <w:bottom w:val="nil"/>
              <w:right w:val="single" w:sz="4" w:space="0" w:color="auto"/>
            </w:tcBorders>
          </w:tcPr>
          <w:p w:rsidR="00751416" w:rsidRDefault="00751416" w:rsidP="00751416">
            <w:pPr>
              <w:spacing w:after="80"/>
              <w:jc w:val="center"/>
              <w:rPr>
                <w:rFonts w:ascii="Arial" w:hAnsi="Arial" w:cs="Arial"/>
                <w:sz w:val="20"/>
              </w:rPr>
            </w:pPr>
          </w:p>
        </w:tc>
        <w:tc>
          <w:tcPr>
            <w:tcW w:w="2811" w:type="dxa"/>
            <w:tcBorders>
              <w:top w:val="single" w:sz="4" w:space="0" w:color="auto"/>
              <w:left w:val="single" w:sz="4" w:space="0" w:color="auto"/>
              <w:bottom w:val="nil"/>
              <w:right w:val="single" w:sz="4" w:space="0" w:color="auto"/>
            </w:tcBorders>
          </w:tcPr>
          <w:p w:rsidR="00751416" w:rsidRDefault="00751416" w:rsidP="00751416">
            <w:pPr>
              <w:spacing w:before="120" w:after="120"/>
              <w:rPr>
                <w:rFonts w:ascii="Arial" w:hAnsi="Arial" w:cs="Arial"/>
                <w:sz w:val="20"/>
              </w:rPr>
            </w:pPr>
          </w:p>
        </w:tc>
        <w:tc>
          <w:tcPr>
            <w:tcW w:w="268" w:type="dxa"/>
            <w:vMerge w:val="restart"/>
            <w:tcBorders>
              <w:top w:val="single" w:sz="4" w:space="0" w:color="auto"/>
              <w:left w:val="single" w:sz="4" w:space="0" w:color="auto"/>
              <w:bottom w:val="single" w:sz="4" w:space="0" w:color="auto"/>
              <w:right w:val="single" w:sz="4" w:space="0" w:color="auto"/>
            </w:tcBorders>
          </w:tcPr>
          <w:p w:rsidR="00751416" w:rsidRDefault="00751416" w:rsidP="00751416">
            <w:pPr>
              <w:spacing w:before="120" w:after="120"/>
              <w:rPr>
                <w:rFonts w:ascii="Arial" w:hAnsi="Arial" w:cs="Arial"/>
                <w:sz w:val="20"/>
              </w:rPr>
            </w:pPr>
          </w:p>
        </w:tc>
        <w:tc>
          <w:tcPr>
            <w:tcW w:w="1243" w:type="dxa"/>
            <w:tcBorders>
              <w:top w:val="single" w:sz="4" w:space="0" w:color="auto"/>
              <w:left w:val="single" w:sz="4" w:space="0" w:color="auto"/>
              <w:bottom w:val="nil"/>
              <w:right w:val="single" w:sz="4" w:space="0" w:color="auto"/>
            </w:tcBorders>
          </w:tcPr>
          <w:p w:rsidR="00751416" w:rsidRDefault="00751416" w:rsidP="00751416">
            <w:pPr>
              <w:spacing w:before="120" w:after="120"/>
              <w:jc w:val="center"/>
              <w:rPr>
                <w:rFonts w:ascii="Arial" w:hAnsi="Arial" w:cs="Arial"/>
                <w:sz w:val="20"/>
              </w:rPr>
            </w:pPr>
          </w:p>
        </w:tc>
        <w:tc>
          <w:tcPr>
            <w:tcW w:w="266" w:type="dxa"/>
            <w:vMerge w:val="restart"/>
            <w:tcBorders>
              <w:top w:val="single" w:sz="4" w:space="0" w:color="auto"/>
              <w:left w:val="single" w:sz="4" w:space="0" w:color="auto"/>
              <w:bottom w:val="single" w:sz="4" w:space="0" w:color="auto"/>
              <w:right w:val="single" w:sz="4" w:space="0" w:color="auto"/>
            </w:tcBorders>
          </w:tcPr>
          <w:p w:rsidR="00751416" w:rsidRDefault="00751416" w:rsidP="00751416">
            <w:pPr>
              <w:spacing w:before="120" w:after="120"/>
              <w:rPr>
                <w:rFonts w:ascii="Arial" w:hAnsi="Arial" w:cs="Arial"/>
                <w:sz w:val="20"/>
              </w:rPr>
            </w:pPr>
          </w:p>
        </w:tc>
        <w:tc>
          <w:tcPr>
            <w:tcW w:w="2586" w:type="dxa"/>
            <w:tcBorders>
              <w:top w:val="single" w:sz="4" w:space="0" w:color="auto"/>
              <w:left w:val="single" w:sz="4" w:space="0" w:color="auto"/>
              <w:bottom w:val="nil"/>
              <w:right w:val="single" w:sz="4" w:space="0" w:color="auto"/>
            </w:tcBorders>
          </w:tcPr>
          <w:p w:rsidR="00751416" w:rsidRDefault="00751416" w:rsidP="00751416">
            <w:pPr>
              <w:spacing w:before="120" w:after="120"/>
              <w:rPr>
                <w:rFonts w:ascii="Arial" w:hAnsi="Arial" w:cs="Arial"/>
                <w:sz w:val="20"/>
              </w:rPr>
            </w:pPr>
          </w:p>
        </w:tc>
        <w:tc>
          <w:tcPr>
            <w:tcW w:w="1217" w:type="dxa"/>
            <w:tcBorders>
              <w:top w:val="single" w:sz="4" w:space="0" w:color="auto"/>
              <w:left w:val="single" w:sz="4" w:space="0" w:color="auto"/>
              <w:bottom w:val="nil"/>
              <w:right w:val="single" w:sz="4" w:space="0" w:color="auto"/>
            </w:tcBorders>
          </w:tcPr>
          <w:p w:rsidR="00751416" w:rsidRDefault="00751416" w:rsidP="00751416">
            <w:pPr>
              <w:spacing w:before="120" w:after="120"/>
              <w:jc w:val="center"/>
              <w:rPr>
                <w:rFonts w:ascii="Arial" w:hAnsi="Arial" w:cs="Arial"/>
                <w:sz w:val="20"/>
              </w:rPr>
            </w:pPr>
          </w:p>
        </w:tc>
      </w:tr>
      <w:tr w:rsidR="00751416" w:rsidTr="00751416">
        <w:trPr>
          <w:cantSplit/>
          <w:trHeight w:val="70"/>
        </w:trPr>
        <w:tc>
          <w:tcPr>
            <w:tcW w:w="285" w:type="dxa"/>
            <w:tcBorders>
              <w:top w:val="nil"/>
              <w:left w:val="nil"/>
              <w:bottom w:val="nil"/>
              <w:right w:val="single" w:sz="4" w:space="0" w:color="auto"/>
            </w:tcBorders>
          </w:tcPr>
          <w:p w:rsidR="00751416" w:rsidRDefault="00751416" w:rsidP="00751416">
            <w:pPr>
              <w:rPr>
                <w:rFonts w:ascii="Arial" w:hAnsi="Arial" w:cs="Arial"/>
                <w:sz w:val="20"/>
              </w:rPr>
            </w:pPr>
          </w:p>
        </w:tc>
        <w:tc>
          <w:tcPr>
            <w:tcW w:w="2811" w:type="dxa"/>
            <w:tcBorders>
              <w:top w:val="nil"/>
              <w:left w:val="single" w:sz="4" w:space="0" w:color="auto"/>
              <w:bottom w:val="nil"/>
              <w:right w:val="single" w:sz="4" w:space="0" w:color="auto"/>
            </w:tcBorders>
          </w:tcPr>
          <w:p w:rsidR="00751416" w:rsidRDefault="00751416" w:rsidP="00751416">
            <w:pPr>
              <w:spacing w:before="20" w:after="20"/>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1243" w:type="dxa"/>
            <w:tcBorders>
              <w:top w:val="nil"/>
              <w:left w:val="single" w:sz="4" w:space="0" w:color="auto"/>
              <w:bottom w:val="nil"/>
              <w:right w:val="single" w:sz="4" w:space="0" w:color="auto"/>
            </w:tcBorders>
          </w:tcPr>
          <w:p w:rsidR="00751416" w:rsidRDefault="00751416" w:rsidP="00751416">
            <w:pPr>
              <w:spacing w:before="20" w:after="20"/>
              <w:jc w:val="cente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2586" w:type="dxa"/>
            <w:tcBorders>
              <w:top w:val="nil"/>
              <w:left w:val="single" w:sz="4" w:space="0" w:color="auto"/>
              <w:bottom w:val="nil"/>
              <w:right w:val="single" w:sz="4" w:space="0" w:color="auto"/>
            </w:tcBorders>
          </w:tcPr>
          <w:p w:rsidR="00751416" w:rsidRDefault="00751416" w:rsidP="00751416">
            <w:pPr>
              <w:spacing w:before="20" w:after="20"/>
              <w:rPr>
                <w:rFonts w:ascii="Arial" w:hAnsi="Arial" w:cs="Arial"/>
                <w:sz w:val="20"/>
              </w:rPr>
            </w:pPr>
          </w:p>
        </w:tc>
        <w:tc>
          <w:tcPr>
            <w:tcW w:w="1217" w:type="dxa"/>
            <w:tcBorders>
              <w:top w:val="nil"/>
              <w:left w:val="single" w:sz="4" w:space="0" w:color="auto"/>
              <w:bottom w:val="nil"/>
              <w:right w:val="single" w:sz="4" w:space="0" w:color="auto"/>
            </w:tcBorders>
          </w:tcPr>
          <w:p w:rsidR="00751416" w:rsidRDefault="00751416" w:rsidP="00751416">
            <w:pPr>
              <w:spacing w:before="20" w:after="20"/>
              <w:rPr>
                <w:rFonts w:ascii="Arial" w:hAnsi="Arial" w:cs="Arial"/>
                <w:sz w:val="20"/>
              </w:rPr>
            </w:pPr>
          </w:p>
        </w:tc>
      </w:tr>
      <w:tr w:rsidR="00751416" w:rsidTr="00751416">
        <w:trPr>
          <w:cantSplit/>
        </w:trPr>
        <w:tc>
          <w:tcPr>
            <w:tcW w:w="285" w:type="dxa"/>
            <w:tcBorders>
              <w:top w:val="nil"/>
              <w:left w:val="nil"/>
              <w:bottom w:val="nil"/>
              <w:right w:val="single" w:sz="4" w:space="0" w:color="auto"/>
            </w:tcBorders>
          </w:tcPr>
          <w:p w:rsidR="00751416" w:rsidRDefault="00751416" w:rsidP="00751416">
            <w:pPr>
              <w:rPr>
                <w:rFonts w:ascii="Arial" w:hAnsi="Arial" w:cs="Arial"/>
                <w:sz w:val="20"/>
              </w:rPr>
            </w:pPr>
          </w:p>
        </w:tc>
        <w:tc>
          <w:tcPr>
            <w:tcW w:w="2811" w:type="dxa"/>
            <w:tcBorders>
              <w:top w:val="nil"/>
              <w:left w:val="single" w:sz="4" w:space="0" w:color="auto"/>
              <w:bottom w:val="nil"/>
              <w:right w:val="single" w:sz="4" w:space="0" w:color="auto"/>
            </w:tcBorders>
          </w:tcPr>
          <w:p w:rsidR="00751416" w:rsidRDefault="00751416" w:rsidP="00751416">
            <w:pPr>
              <w:spacing w:before="40" w:after="20"/>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1243" w:type="dxa"/>
            <w:tcBorders>
              <w:top w:val="nil"/>
              <w:left w:val="single" w:sz="4" w:space="0" w:color="auto"/>
              <w:bottom w:val="nil"/>
              <w:right w:val="single" w:sz="4" w:space="0" w:color="auto"/>
            </w:tcBorders>
          </w:tcPr>
          <w:p w:rsidR="00751416" w:rsidRDefault="00751416" w:rsidP="00751416">
            <w:pPr>
              <w:spacing w:before="40" w:after="20"/>
              <w:jc w:val="cente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2586" w:type="dxa"/>
            <w:tcBorders>
              <w:top w:val="nil"/>
              <w:left w:val="single" w:sz="4" w:space="0" w:color="auto"/>
              <w:bottom w:val="nil"/>
              <w:right w:val="single" w:sz="4" w:space="0" w:color="auto"/>
            </w:tcBorders>
          </w:tcPr>
          <w:p w:rsidR="00751416" w:rsidRDefault="00751416" w:rsidP="00751416">
            <w:pPr>
              <w:spacing w:before="40" w:after="20"/>
              <w:rPr>
                <w:rFonts w:ascii="Arial" w:hAnsi="Arial" w:cs="Arial"/>
                <w:sz w:val="20"/>
              </w:rPr>
            </w:pPr>
          </w:p>
        </w:tc>
        <w:tc>
          <w:tcPr>
            <w:tcW w:w="1217" w:type="dxa"/>
            <w:tcBorders>
              <w:top w:val="nil"/>
              <w:left w:val="single" w:sz="4" w:space="0" w:color="auto"/>
              <w:bottom w:val="nil"/>
              <w:right w:val="single" w:sz="4" w:space="0" w:color="auto"/>
            </w:tcBorders>
          </w:tcPr>
          <w:p w:rsidR="00751416" w:rsidRDefault="00751416" w:rsidP="00751416">
            <w:pPr>
              <w:spacing w:before="40" w:after="20"/>
              <w:jc w:val="center"/>
              <w:rPr>
                <w:rFonts w:ascii="Arial" w:hAnsi="Arial" w:cs="Arial"/>
                <w:sz w:val="20"/>
              </w:rPr>
            </w:pPr>
          </w:p>
        </w:tc>
      </w:tr>
      <w:tr w:rsidR="00751416" w:rsidTr="00751416">
        <w:trPr>
          <w:cantSplit/>
        </w:trPr>
        <w:tc>
          <w:tcPr>
            <w:tcW w:w="285" w:type="dxa"/>
            <w:tcBorders>
              <w:top w:val="nil"/>
              <w:left w:val="nil"/>
              <w:bottom w:val="nil"/>
              <w:right w:val="single" w:sz="4" w:space="0" w:color="auto"/>
            </w:tcBorders>
          </w:tcPr>
          <w:p w:rsidR="00751416" w:rsidRDefault="00751416" w:rsidP="00751416">
            <w:pPr>
              <w:rPr>
                <w:rFonts w:ascii="Arial" w:hAnsi="Arial" w:cs="Arial"/>
                <w:sz w:val="20"/>
              </w:rPr>
            </w:pPr>
          </w:p>
        </w:tc>
        <w:tc>
          <w:tcPr>
            <w:tcW w:w="2811" w:type="dxa"/>
            <w:tcBorders>
              <w:top w:val="nil"/>
              <w:left w:val="single" w:sz="4" w:space="0" w:color="auto"/>
              <w:bottom w:val="nil"/>
              <w:right w:val="single" w:sz="4" w:space="0" w:color="auto"/>
            </w:tcBorders>
          </w:tcPr>
          <w:p w:rsidR="00751416" w:rsidRDefault="00751416" w:rsidP="00751416">
            <w:pPr>
              <w:spacing w:before="120" w:after="160"/>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1243" w:type="dxa"/>
            <w:tcBorders>
              <w:top w:val="nil"/>
              <w:left w:val="single" w:sz="4" w:space="0" w:color="auto"/>
              <w:bottom w:val="nil"/>
              <w:right w:val="single" w:sz="4" w:space="0" w:color="auto"/>
            </w:tcBorders>
          </w:tcPr>
          <w:p w:rsidR="00751416" w:rsidRDefault="00751416" w:rsidP="00751416">
            <w:pPr>
              <w:spacing w:before="120" w:after="160"/>
              <w:jc w:val="cente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2586" w:type="dxa"/>
            <w:tcBorders>
              <w:top w:val="nil"/>
              <w:left w:val="single" w:sz="4" w:space="0" w:color="auto"/>
              <w:bottom w:val="nil"/>
              <w:right w:val="single" w:sz="4" w:space="0" w:color="auto"/>
            </w:tcBorders>
          </w:tcPr>
          <w:p w:rsidR="00751416" w:rsidRDefault="00751416" w:rsidP="00751416">
            <w:pPr>
              <w:spacing w:before="120" w:after="160"/>
              <w:rPr>
                <w:rFonts w:ascii="Arial" w:hAnsi="Arial" w:cs="Arial"/>
                <w:sz w:val="20"/>
              </w:rPr>
            </w:pPr>
          </w:p>
        </w:tc>
        <w:tc>
          <w:tcPr>
            <w:tcW w:w="1217" w:type="dxa"/>
            <w:tcBorders>
              <w:top w:val="nil"/>
              <w:left w:val="single" w:sz="4" w:space="0" w:color="auto"/>
              <w:bottom w:val="nil"/>
              <w:right w:val="single" w:sz="4" w:space="0" w:color="auto"/>
            </w:tcBorders>
          </w:tcPr>
          <w:p w:rsidR="00751416" w:rsidRDefault="00751416" w:rsidP="00751416">
            <w:pPr>
              <w:spacing w:before="120" w:after="160"/>
              <w:jc w:val="center"/>
              <w:rPr>
                <w:rFonts w:ascii="Arial" w:hAnsi="Arial" w:cs="Arial"/>
                <w:sz w:val="20"/>
              </w:rPr>
            </w:pPr>
          </w:p>
        </w:tc>
      </w:tr>
      <w:tr w:rsidR="00751416" w:rsidTr="00751416">
        <w:trPr>
          <w:cantSplit/>
        </w:trPr>
        <w:tc>
          <w:tcPr>
            <w:tcW w:w="285" w:type="dxa"/>
            <w:tcBorders>
              <w:top w:val="nil"/>
              <w:left w:val="nil"/>
              <w:bottom w:val="nil"/>
              <w:right w:val="single" w:sz="4" w:space="0" w:color="auto"/>
            </w:tcBorders>
          </w:tcPr>
          <w:p w:rsidR="00751416" w:rsidRDefault="00751416" w:rsidP="00751416">
            <w:pPr>
              <w:rPr>
                <w:rFonts w:ascii="Arial" w:hAnsi="Arial" w:cs="Arial"/>
                <w:sz w:val="20"/>
              </w:rPr>
            </w:pPr>
          </w:p>
        </w:tc>
        <w:tc>
          <w:tcPr>
            <w:tcW w:w="2811" w:type="dxa"/>
            <w:tcBorders>
              <w:top w:val="nil"/>
              <w:left w:val="single" w:sz="4" w:space="0" w:color="auto"/>
              <w:bottom w:val="nil"/>
              <w:right w:val="single" w:sz="4" w:space="0" w:color="auto"/>
            </w:tcBorders>
          </w:tcPr>
          <w:p w:rsidR="00751416" w:rsidRDefault="00751416" w:rsidP="00751416">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1243" w:type="dxa"/>
            <w:tcBorders>
              <w:top w:val="nil"/>
              <w:left w:val="single" w:sz="4" w:space="0" w:color="auto"/>
              <w:bottom w:val="nil"/>
              <w:right w:val="single" w:sz="4" w:space="0" w:color="auto"/>
            </w:tcBorders>
          </w:tcPr>
          <w:p w:rsidR="00751416" w:rsidRDefault="00751416" w:rsidP="00751416">
            <w:pPr>
              <w:jc w:val="cente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2586" w:type="dxa"/>
            <w:tcBorders>
              <w:top w:val="nil"/>
              <w:left w:val="single" w:sz="4" w:space="0" w:color="auto"/>
              <w:bottom w:val="nil"/>
              <w:right w:val="single" w:sz="4" w:space="0" w:color="auto"/>
            </w:tcBorders>
          </w:tcPr>
          <w:p w:rsidR="00751416" w:rsidRDefault="00751416" w:rsidP="00751416">
            <w:pPr>
              <w:rPr>
                <w:rFonts w:ascii="Arial" w:hAnsi="Arial" w:cs="Arial"/>
                <w:sz w:val="20"/>
              </w:rPr>
            </w:pPr>
          </w:p>
        </w:tc>
        <w:tc>
          <w:tcPr>
            <w:tcW w:w="1217" w:type="dxa"/>
            <w:tcBorders>
              <w:top w:val="nil"/>
              <w:left w:val="single" w:sz="4" w:space="0" w:color="auto"/>
              <w:bottom w:val="nil"/>
              <w:right w:val="single" w:sz="4" w:space="0" w:color="auto"/>
            </w:tcBorders>
          </w:tcPr>
          <w:p w:rsidR="00751416" w:rsidRDefault="00751416" w:rsidP="00751416">
            <w:pPr>
              <w:jc w:val="center"/>
              <w:rPr>
                <w:rFonts w:ascii="Arial" w:hAnsi="Arial" w:cs="Arial"/>
                <w:sz w:val="20"/>
              </w:rPr>
            </w:pPr>
          </w:p>
        </w:tc>
      </w:tr>
      <w:tr w:rsidR="00751416" w:rsidTr="00751416">
        <w:trPr>
          <w:cantSplit/>
          <w:trHeight w:val="1215"/>
        </w:trPr>
        <w:tc>
          <w:tcPr>
            <w:tcW w:w="285" w:type="dxa"/>
            <w:tcBorders>
              <w:top w:val="nil"/>
              <w:left w:val="nil"/>
              <w:bottom w:val="nil"/>
              <w:right w:val="single" w:sz="4" w:space="0" w:color="auto"/>
            </w:tcBorders>
          </w:tcPr>
          <w:p w:rsidR="00751416" w:rsidRDefault="00751416" w:rsidP="00751416">
            <w:pPr>
              <w:rPr>
                <w:rFonts w:ascii="Arial" w:hAnsi="Arial" w:cs="Arial"/>
                <w:sz w:val="20"/>
              </w:rPr>
            </w:pPr>
          </w:p>
        </w:tc>
        <w:tc>
          <w:tcPr>
            <w:tcW w:w="2811" w:type="dxa"/>
            <w:tcBorders>
              <w:top w:val="nil"/>
              <w:left w:val="single" w:sz="4" w:space="0" w:color="auto"/>
              <w:bottom w:val="single" w:sz="4" w:space="0" w:color="auto"/>
              <w:right w:val="single" w:sz="4" w:space="0" w:color="auto"/>
            </w:tcBorders>
          </w:tcPr>
          <w:p w:rsidR="00751416" w:rsidRDefault="00751416" w:rsidP="00751416">
            <w:pPr>
              <w:spacing w:before="80" w:after="80"/>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1243" w:type="dxa"/>
            <w:tcBorders>
              <w:top w:val="nil"/>
              <w:left w:val="single" w:sz="4" w:space="0" w:color="auto"/>
              <w:bottom w:val="single" w:sz="4" w:space="0" w:color="auto"/>
              <w:right w:val="single" w:sz="4" w:space="0" w:color="auto"/>
            </w:tcBorders>
          </w:tcPr>
          <w:p w:rsidR="00751416" w:rsidRDefault="00751416" w:rsidP="00751416">
            <w:pPr>
              <w:spacing w:before="80" w:after="80"/>
              <w:jc w:val="cente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416" w:rsidRDefault="00751416" w:rsidP="00751416">
            <w:pPr>
              <w:rPr>
                <w:rFonts w:ascii="Arial" w:hAnsi="Arial" w:cs="Arial"/>
                <w:sz w:val="20"/>
              </w:rPr>
            </w:pPr>
          </w:p>
        </w:tc>
        <w:tc>
          <w:tcPr>
            <w:tcW w:w="2586" w:type="dxa"/>
            <w:tcBorders>
              <w:top w:val="nil"/>
              <w:left w:val="single" w:sz="4" w:space="0" w:color="auto"/>
              <w:bottom w:val="single" w:sz="4" w:space="0" w:color="auto"/>
              <w:right w:val="single" w:sz="4" w:space="0" w:color="auto"/>
            </w:tcBorders>
          </w:tcPr>
          <w:p w:rsidR="00751416" w:rsidRDefault="00751416" w:rsidP="00751416">
            <w:pPr>
              <w:spacing w:before="80" w:after="80"/>
              <w:rPr>
                <w:rFonts w:ascii="Arial" w:hAnsi="Arial" w:cs="Arial"/>
                <w:sz w:val="20"/>
              </w:rPr>
            </w:pPr>
          </w:p>
        </w:tc>
        <w:tc>
          <w:tcPr>
            <w:tcW w:w="1217" w:type="dxa"/>
            <w:tcBorders>
              <w:top w:val="nil"/>
              <w:left w:val="single" w:sz="4" w:space="0" w:color="auto"/>
              <w:bottom w:val="single" w:sz="4" w:space="0" w:color="auto"/>
              <w:right w:val="single" w:sz="4" w:space="0" w:color="auto"/>
            </w:tcBorders>
          </w:tcPr>
          <w:p w:rsidR="00751416" w:rsidRDefault="00751416" w:rsidP="00751416">
            <w:pPr>
              <w:spacing w:before="80" w:after="80"/>
              <w:jc w:val="center"/>
              <w:rPr>
                <w:rFonts w:ascii="Arial" w:hAnsi="Arial" w:cs="Arial"/>
                <w:b/>
                <w:bCs/>
                <w:color w:val="FF0000"/>
                <w:sz w:val="20"/>
              </w:rPr>
            </w:pPr>
          </w:p>
        </w:tc>
      </w:tr>
    </w:tbl>
    <w:p w:rsidR="00751416" w:rsidRDefault="000E7068" w:rsidP="00751416">
      <w:pPr>
        <w:spacing w:line="360" w:lineRule="auto"/>
        <w:jc w:val="both"/>
        <w:rPr>
          <w:rFonts w:ascii="Arial" w:hAnsi="Arial" w:cs="Arial"/>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676275</wp:posOffset>
                </wp:positionH>
                <wp:positionV relativeFrom="paragraph">
                  <wp:posOffset>62230</wp:posOffset>
                </wp:positionV>
                <wp:extent cx="4430395" cy="264160"/>
                <wp:effectExtent l="0" t="0" r="0" b="2540"/>
                <wp:wrapNone/>
                <wp:docPr id="40986" name="مربع نص 40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751416">
                            <w:pPr>
                              <w:ind w:left="1080" w:hanging="1080"/>
                              <w:rPr>
                                <w:rFonts w:ascii="Arial" w:hAnsi="Arial" w:cs="Arial"/>
                              </w:rPr>
                            </w:pPr>
                            <w:r>
                              <w:rPr>
                                <w:rFonts w:ascii="Arial" w:hAnsi="Arial" w:cs="Arial"/>
                                <w:b/>
                                <w:bCs/>
                              </w:rPr>
                              <w:t>Figure 2:</w:t>
                            </w:r>
                            <w:r>
                              <w:rPr>
                                <w:rFonts w:ascii="Arial" w:hAnsi="Arial" w:cs="Arial"/>
                              </w:rPr>
                              <w:t xml:space="preserve"> Standard Form of Right /left Hands Activity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0986" o:spid="_x0000_s1036" type="#_x0000_t202" style="position:absolute;left:0;text-align:left;margin-left:53.25pt;margin-top:4.9pt;width:348.85pt;height:2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" filled="f" stroked="f">
                <v:textbox>
                  <w:txbxContent>
                    <w:p w:rsidR="00751416" w:rsidRDefault="00751416" w:rsidP="00751416">
                      <w:pPr>
                        <w:ind w:left="1080" w:hanging="1080"/>
                        <w:rPr>
                          <w:rFonts w:ascii="Arial" w:hAnsi="Arial" w:cs="Arial"/>
                        </w:rPr>
                      </w:pPr>
                      <w:r>
                        <w:rPr>
                          <w:rFonts w:ascii="Arial" w:hAnsi="Arial" w:cs="Arial"/>
                          <w:b/>
                          <w:bCs/>
                        </w:rPr>
                        <w:t>Figure 2:</w:t>
                      </w:r>
                      <w:r>
                        <w:rPr>
                          <w:rFonts w:ascii="Arial" w:hAnsi="Arial" w:cs="Arial"/>
                        </w:rPr>
                        <w:t xml:space="preserve"> Standard Form of Right /left Hands Activity Chart</w:t>
                      </w:r>
                    </w:p>
                  </w:txbxContent>
                </v:textbox>
              </v:shape>
            </w:pict>
          </mc:Fallback>
        </mc:AlternateContent>
      </w:r>
    </w:p>
    <w:p w:rsidR="00751416" w:rsidRDefault="00751416" w:rsidP="00751416">
      <w:pPr>
        <w:spacing w:line="360" w:lineRule="auto"/>
        <w:jc w:val="both"/>
        <w:rPr>
          <w:rFonts w:ascii="Arial" w:hAnsi="Arial" w:cs="Arial"/>
          <w:sz w:val="8"/>
          <w:szCs w:val="8"/>
        </w:rPr>
      </w:pPr>
    </w:p>
    <w:p w:rsidR="00751416" w:rsidRDefault="00751416" w:rsidP="00751416">
      <w:pPr>
        <w:spacing w:line="360" w:lineRule="auto"/>
        <w:jc w:val="both"/>
        <w:rPr>
          <w:rFonts w:ascii="Arial" w:hAnsi="Arial" w:cs="Arial"/>
          <w:sz w:val="14"/>
          <w:szCs w:val="14"/>
        </w:rPr>
      </w:pPr>
    </w:p>
    <w:p w:rsidR="00751416" w:rsidRDefault="00751416" w:rsidP="00751416">
      <w:pPr>
        <w:pStyle w:val="Heading1"/>
        <w:spacing w:line="360" w:lineRule="auto"/>
      </w:pPr>
      <w:r>
        <w:t>3.2 Objectives</w:t>
      </w:r>
    </w:p>
    <w:p w:rsidR="00751416" w:rsidRDefault="00751416" w:rsidP="00751416">
      <w:pPr>
        <w:spacing w:line="360" w:lineRule="auto"/>
        <w:jc w:val="both"/>
        <w:rPr>
          <w:rFonts w:ascii="Arial" w:hAnsi="Arial" w:cs="Arial"/>
          <w:lang w:val="en-GB"/>
        </w:rPr>
      </w:pPr>
      <w:r>
        <w:rPr>
          <w:rFonts w:ascii="Arial" w:hAnsi="Arial" w:cs="Arial"/>
          <w:lang w:val="en-GB"/>
        </w:rPr>
        <w:t xml:space="preserve">The objectives of </w:t>
      </w:r>
      <w:r>
        <w:rPr>
          <w:rFonts w:ascii="Arial" w:hAnsi="Arial" w:cs="Arial"/>
          <w:bCs/>
          <w:lang w:val="en-GB"/>
        </w:rPr>
        <w:t>this laboratory experiment are as follows</w:t>
      </w:r>
      <w:r>
        <w:rPr>
          <w:rFonts w:ascii="Arial" w:hAnsi="Arial" w:cs="Arial"/>
          <w:lang w:val="en-GB"/>
        </w:rPr>
        <w:t>:</w:t>
      </w:r>
    </w:p>
    <w:p w:rsidR="00751416" w:rsidRDefault="00751416" w:rsidP="00CF6DE9">
      <w:pPr>
        <w:pStyle w:val="ListParagraph"/>
        <w:numPr>
          <w:ilvl w:val="0"/>
          <w:numId w:val="1"/>
        </w:numPr>
        <w:spacing w:after="0" w:line="360" w:lineRule="auto"/>
        <w:ind w:left="180" w:hanging="180"/>
        <w:jc w:val="both"/>
        <w:rPr>
          <w:rFonts w:ascii="Arial" w:hAnsi="Arial" w:cs="Arial"/>
          <w:lang w:val="en-GB"/>
        </w:rPr>
      </w:pPr>
      <w:r>
        <w:rPr>
          <w:rFonts w:ascii="Arial" w:hAnsi="Arial" w:cs="Arial"/>
          <w:lang w:val="en-GB"/>
        </w:rPr>
        <w:t>To understand and use the activity chart (Right/Left Hand Activity Chart) while performing a task:</w:t>
      </w:r>
    </w:p>
    <w:p w:rsidR="00751416" w:rsidRDefault="00751416" w:rsidP="00CF6DE9">
      <w:pPr>
        <w:numPr>
          <w:ilvl w:val="0"/>
          <w:numId w:val="11"/>
        </w:numPr>
        <w:spacing w:after="0" w:line="360" w:lineRule="auto"/>
        <w:ind w:left="990"/>
        <w:contextualSpacing/>
        <w:jc w:val="both"/>
        <w:rPr>
          <w:rFonts w:ascii="Arial" w:hAnsi="Arial" w:cs="Arial"/>
          <w:lang w:val="en-GB"/>
        </w:rPr>
      </w:pPr>
      <w:r>
        <w:rPr>
          <w:rFonts w:ascii="Arial" w:hAnsi="Arial" w:cs="Arial"/>
          <w:lang w:val="en-GB"/>
        </w:rPr>
        <w:t>To describe a simple assembly process task in a laboratory setting that simulates a simple repetitive task, such as a basic assembly task (laboratory experiment) and create an appropriate right/left hand activity chart for the simple repetitive task.</w:t>
      </w:r>
    </w:p>
    <w:p w:rsidR="00751416" w:rsidRDefault="00751416" w:rsidP="00CF6DE9">
      <w:pPr>
        <w:pStyle w:val="ListParagraph"/>
        <w:numPr>
          <w:ilvl w:val="0"/>
          <w:numId w:val="1"/>
        </w:numPr>
        <w:spacing w:after="0" w:line="360" w:lineRule="auto"/>
        <w:ind w:left="180" w:hanging="180"/>
        <w:jc w:val="both"/>
        <w:rPr>
          <w:sz w:val="30"/>
          <w:szCs w:val="30"/>
        </w:rPr>
      </w:pPr>
      <w:r>
        <w:rPr>
          <w:rFonts w:ascii="Arial" w:hAnsi="Arial" w:cs="Arial"/>
          <w:lang w:val="en-GB"/>
        </w:rPr>
        <w:t xml:space="preserve">Understand how to improve the simple repetitive task's activities and create the proposed right/left hand activity chart for the improved activities.    </w:t>
      </w:r>
    </w:p>
    <w:p w:rsidR="00751416" w:rsidRDefault="00751416" w:rsidP="00751416">
      <w:pPr>
        <w:pStyle w:val="ListParagraph"/>
        <w:spacing w:line="360" w:lineRule="auto"/>
        <w:ind w:left="180"/>
        <w:jc w:val="both"/>
        <w:rPr>
          <w:rFonts w:ascii="Arial" w:hAnsi="Arial" w:cs="Arial"/>
          <w:sz w:val="14"/>
          <w:szCs w:val="14"/>
        </w:rPr>
      </w:pPr>
    </w:p>
    <w:p w:rsidR="00751416" w:rsidRDefault="00751416" w:rsidP="00751416">
      <w:pPr>
        <w:spacing w:line="360" w:lineRule="auto"/>
        <w:jc w:val="both"/>
        <w:rPr>
          <w:rFonts w:ascii="Arial" w:hAnsi="Arial" w:cs="Arial"/>
          <w:b/>
          <w:bCs/>
          <w:sz w:val="30"/>
          <w:szCs w:val="30"/>
        </w:rPr>
      </w:pPr>
      <w:r>
        <w:rPr>
          <w:rFonts w:ascii="Arial" w:hAnsi="Arial" w:cs="Arial"/>
          <w:b/>
          <w:bCs/>
          <w:sz w:val="30"/>
          <w:szCs w:val="30"/>
        </w:rPr>
        <w:t>3.3 Instrument</w:t>
      </w:r>
    </w:p>
    <w:p w:rsidR="00751416" w:rsidRDefault="00751416" w:rsidP="00751416">
      <w:pPr>
        <w:spacing w:line="360" w:lineRule="auto"/>
        <w:jc w:val="both"/>
        <w:rPr>
          <w:rFonts w:ascii="Arial" w:hAnsi="Arial" w:cs="Arial"/>
          <w:rtl/>
          <w:lang w:val="en-GB"/>
        </w:rPr>
      </w:pPr>
      <w:r>
        <w:rPr>
          <w:rFonts w:ascii="Arial" w:hAnsi="Arial" w:cs="Arial"/>
          <w:lang w:val="en-GB"/>
        </w:rPr>
        <w:t xml:space="preserve">The Grooved Pegboard (Simple assembly tool test, model 32025, Lafayette Instrument, US; see Figure 3) is a manipulative dexterity test that consists of 25 holes with randomly positioned slots. the pegs are keyhole-shaped must be rotated to match the hole before they can be inserted, requiring more complex visual-motor coordination. </w:t>
      </w:r>
    </w:p>
    <w:p w:rsidR="00751416" w:rsidRDefault="00751416" w:rsidP="00751416">
      <w:pPr>
        <w:spacing w:line="360" w:lineRule="auto"/>
        <w:jc w:val="both"/>
        <w:rPr>
          <w:rFonts w:ascii="Arial" w:hAnsi="Arial" w:cs="Arial"/>
          <w:lang w:val="en-GB"/>
        </w:rPr>
      </w:pPr>
    </w:p>
    <w:p w:rsidR="00751416" w:rsidRDefault="00751416" w:rsidP="00751416">
      <w:pPr>
        <w:spacing w:line="360" w:lineRule="auto"/>
        <w:jc w:val="both"/>
        <w:rPr>
          <w:rFonts w:ascii="Arial" w:hAnsi="Arial" w:cs="Arial"/>
          <w:sz w:val="14"/>
          <w:szCs w:val="14"/>
          <w:lang w:val="en-GB"/>
        </w:rPr>
      </w:pPr>
    </w:p>
    <w:p w:rsidR="00751416" w:rsidRDefault="00751416" w:rsidP="00751416">
      <w:pPr>
        <w:spacing w:line="360" w:lineRule="auto"/>
        <w:jc w:val="both"/>
        <w:rPr>
          <w:rFonts w:ascii="Arial" w:hAnsi="Arial" w:cs="Arial"/>
        </w:rPr>
      </w:pPr>
      <w:r>
        <w:rPr>
          <w:rFonts w:ascii="Arial" w:hAnsi="Arial" w:cs="Arial"/>
          <w:lang w:val="en-GB"/>
        </w:rPr>
        <w:t>A digital stopwatch (</w:t>
      </w:r>
      <w:r>
        <w:rPr>
          <w:rFonts w:ascii="Arial" w:hAnsi="Arial"/>
          <w:lang w:val="en-GB"/>
        </w:rPr>
        <w:t>Dad-7141, China)</w:t>
      </w:r>
      <w:r>
        <w:rPr>
          <w:rFonts w:ascii="Arial" w:hAnsi="Arial" w:cs="Arial"/>
          <w:lang w:val="en-GB"/>
        </w:rPr>
        <w:t xml:space="preserve"> also records the time to complete a task. The stop watch has these features: 10–500 laps and split memory with 1/100sec memory recall during operation, calendar and time (12/24 hour format), 5 daily alarms, countdown and repeat (9h 59m 59s) and water resistance (See Figure 4). </w:t>
      </w:r>
    </w:p>
    <w:p w:rsidR="00751416" w:rsidRDefault="00751416" w:rsidP="00751416">
      <w:pPr>
        <w:rPr>
          <w:rFonts w:ascii="Arial" w:hAnsi="Arial" w:cs="Arial"/>
          <w:sz w:val="30"/>
        </w:rPr>
      </w:pPr>
      <w:r>
        <w:rPr>
          <w:noProof/>
        </w:rPr>
        <w:drawing>
          <wp:anchor distT="0" distB="0" distL="114300" distR="114300" simplePos="0" relativeHeight="251689984" behindDoc="1" locked="0" layoutInCell="1" allowOverlap="1">
            <wp:simplePos x="0" y="0"/>
            <wp:positionH relativeFrom="column">
              <wp:posOffset>2971800</wp:posOffset>
            </wp:positionH>
            <wp:positionV relativeFrom="paragraph">
              <wp:posOffset>161290</wp:posOffset>
            </wp:positionV>
            <wp:extent cx="1200150" cy="1571625"/>
            <wp:effectExtent l="0" t="0" r="0" b="9525"/>
            <wp:wrapTight wrapText="bothSides">
              <wp:wrapPolygon edited="0">
                <wp:start x="0" y="0"/>
                <wp:lineTo x="0" y="21469"/>
                <wp:lineTo x="21257" y="21469"/>
                <wp:lineTo x="21257" y="0"/>
                <wp:lineTo x="0" y="0"/>
              </wp:wrapPolygon>
            </wp:wrapTight>
            <wp:docPr id="40985" name="صورة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1571625"/>
                    </a:xfrm>
                    <a:prstGeom prst="rect">
                      <a:avLst/>
                    </a:prstGeom>
                    <a:noFill/>
                  </pic:spPr>
                </pic:pic>
              </a:graphicData>
            </a:graphic>
          </wp:anchor>
        </w:drawing>
      </w:r>
      <w:r>
        <w:rPr>
          <w:noProof/>
        </w:rPr>
        <w:drawing>
          <wp:anchor distT="0" distB="0" distL="114300" distR="114300" simplePos="0" relativeHeight="251688960" behindDoc="1" locked="0" layoutInCell="1" allowOverlap="1">
            <wp:simplePos x="0" y="0"/>
            <wp:positionH relativeFrom="column">
              <wp:posOffset>952500</wp:posOffset>
            </wp:positionH>
            <wp:positionV relativeFrom="paragraph">
              <wp:posOffset>85090</wp:posOffset>
            </wp:positionV>
            <wp:extent cx="1676400" cy="1838325"/>
            <wp:effectExtent l="0" t="0" r="0" b="9525"/>
            <wp:wrapTight wrapText="bothSides">
              <wp:wrapPolygon edited="0">
                <wp:start x="0" y="0"/>
                <wp:lineTo x="0" y="21488"/>
                <wp:lineTo x="21355" y="21488"/>
                <wp:lineTo x="21355" y="0"/>
                <wp:lineTo x="0" y="0"/>
              </wp:wrapPolygon>
            </wp:wrapTight>
            <wp:docPr id="40984" name="صورة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pic:spPr>
                </pic:pic>
              </a:graphicData>
            </a:graphic>
          </wp:anchor>
        </w:drawing>
      </w:r>
    </w:p>
    <w:p w:rsidR="00751416" w:rsidRDefault="00751416" w:rsidP="00751416">
      <w:pPr>
        <w:rPr>
          <w:rFonts w:ascii="Arial" w:hAnsi="Arial" w:cs="Arial"/>
          <w:sz w:val="30"/>
        </w:rPr>
      </w:pPr>
    </w:p>
    <w:p w:rsidR="00751416" w:rsidRDefault="00751416" w:rsidP="00751416">
      <w:pPr>
        <w:rPr>
          <w:rFonts w:ascii="Arial" w:hAnsi="Arial" w:cs="Arial"/>
          <w:sz w:val="30"/>
        </w:rPr>
      </w:pPr>
    </w:p>
    <w:p w:rsidR="00751416" w:rsidRDefault="00751416" w:rsidP="00751416">
      <w:pPr>
        <w:rPr>
          <w:rFonts w:ascii="Arial" w:hAnsi="Arial" w:cs="Arial"/>
          <w:sz w:val="30"/>
        </w:rPr>
      </w:pPr>
    </w:p>
    <w:p w:rsidR="00751416" w:rsidRDefault="00751416" w:rsidP="00751416">
      <w:pPr>
        <w:rPr>
          <w:rFonts w:ascii="Arial" w:hAnsi="Arial" w:cs="Arial"/>
          <w:sz w:val="30"/>
        </w:rPr>
      </w:pPr>
    </w:p>
    <w:p w:rsidR="00751416" w:rsidRDefault="00751416" w:rsidP="00751416">
      <w:pPr>
        <w:pStyle w:val="BodyText"/>
        <w:rPr>
          <w:rFonts w:ascii="Arial" w:hAnsi="Arial" w:cs="Arial"/>
          <w:b/>
          <w:bCs/>
          <w:sz w:val="30"/>
          <w:szCs w:val="30"/>
        </w:rPr>
      </w:pPr>
    </w:p>
    <w:p w:rsidR="00751416" w:rsidRDefault="00751416" w:rsidP="00751416">
      <w:pPr>
        <w:pStyle w:val="BodyText"/>
        <w:rPr>
          <w:rFonts w:ascii="Arial" w:hAnsi="Arial" w:cs="Arial"/>
          <w:b/>
          <w:bCs/>
          <w:sz w:val="30"/>
          <w:szCs w:val="30"/>
        </w:rPr>
      </w:pPr>
    </w:p>
    <w:p w:rsidR="00751416" w:rsidRDefault="000E7068" w:rsidP="00751416">
      <w:pPr>
        <w:pStyle w:val="BodyText"/>
        <w:rPr>
          <w:rFonts w:ascii="Arial" w:hAnsi="Arial" w:cs="Arial"/>
          <w:b/>
          <w:bCs/>
          <w:sz w:val="30"/>
          <w:szCs w:val="30"/>
        </w:rPr>
      </w:pPr>
      <w:r>
        <w:rPr>
          <w:noProof/>
        </w:rPr>
        <mc:AlternateContent>
          <mc:Choice Requires="wps">
            <w:drawing>
              <wp:anchor distT="0" distB="0" distL="114300" distR="114300" simplePos="0" relativeHeight="251684864" behindDoc="0" locked="0" layoutInCell="1" allowOverlap="1">
                <wp:simplePos x="0" y="0"/>
                <wp:positionH relativeFrom="column">
                  <wp:posOffset>1070610</wp:posOffset>
                </wp:positionH>
                <wp:positionV relativeFrom="paragraph">
                  <wp:posOffset>153670</wp:posOffset>
                </wp:positionV>
                <wp:extent cx="4947920" cy="565150"/>
                <wp:effectExtent l="0" t="0" r="0" b="6350"/>
                <wp:wrapNone/>
                <wp:docPr id="40983" name="مربع نص 40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751416">
                            <w:pPr>
                              <w:ind w:left="1080" w:hanging="1080"/>
                              <w:rPr>
                                <w:rFonts w:ascii="Arial" w:hAnsi="Arial" w:cs="Arial"/>
                              </w:rPr>
                            </w:pPr>
                            <w:r>
                              <w:rPr>
                                <w:rFonts w:ascii="Arial" w:hAnsi="Arial" w:cs="Arial"/>
                                <w:b/>
                                <w:bCs/>
                              </w:rPr>
                              <w:t>Figure 3:</w:t>
                            </w:r>
                            <w:r>
                              <w:rPr>
                                <w:rFonts w:ascii="Arial" w:hAnsi="Arial" w:cs="Arial"/>
                                <w:lang w:val="en-GB"/>
                              </w:rPr>
                              <w:t>Grooved pegboard tool</w:t>
                            </w:r>
                            <w:r>
                              <w:rPr>
                                <w:rFonts w:ascii="Arial" w:hAnsi="Arial" w:cs="Arial"/>
                              </w:rPr>
                              <w:t xml:space="preserve"> and pegs.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0983" o:spid="_x0000_s1037" type="#_x0000_t202" style="position:absolute;left:0;text-align:left;margin-left:84.3pt;margin-top:12.1pt;width:389.6pt;height: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" filled="f" stroked="f">
                <v:textbox>
                  <w:txbxContent>
                    <w:p w:rsidR="00751416" w:rsidRDefault="00751416" w:rsidP="00751416">
                      <w:pPr>
                        <w:ind w:left="1080" w:hanging="1080"/>
                        <w:rPr>
                          <w:rFonts w:ascii="Arial" w:hAnsi="Arial" w:cs="Arial"/>
                        </w:rPr>
                      </w:pPr>
                      <w:r>
                        <w:rPr>
                          <w:rFonts w:ascii="Arial" w:hAnsi="Arial" w:cs="Arial"/>
                          <w:b/>
                          <w:bCs/>
                        </w:rPr>
                        <w:t>Figure 3:</w:t>
                      </w:r>
                      <w:r>
                        <w:rPr>
                          <w:rFonts w:ascii="Arial" w:hAnsi="Arial" w:cs="Arial"/>
                          <w:lang w:val="en-GB"/>
                        </w:rPr>
                        <w:t>Grooved pegboard tool</w:t>
                      </w:r>
                      <w:r>
                        <w:rPr>
                          <w:rFonts w:ascii="Arial" w:hAnsi="Arial" w:cs="Arial"/>
                        </w:rPr>
                        <w:t xml:space="preserve"> and pegs. </w:t>
                      </w:r>
                    </w:p>
                  </w:txbxContent>
                </v:textbox>
              </v:shape>
            </w:pict>
          </mc:Fallback>
        </mc:AlternateContent>
      </w:r>
    </w:p>
    <w:p w:rsidR="00751416" w:rsidRDefault="00751416" w:rsidP="00751416">
      <w:pPr>
        <w:pStyle w:val="BodyText"/>
        <w:rPr>
          <w:rFonts w:ascii="Arial" w:hAnsi="Arial" w:cs="Arial"/>
          <w:b/>
          <w:bCs/>
          <w:sz w:val="30"/>
          <w:szCs w:val="30"/>
        </w:rPr>
      </w:pPr>
    </w:p>
    <w:p w:rsidR="00751416" w:rsidRDefault="00751416" w:rsidP="00751416">
      <w:pPr>
        <w:pStyle w:val="BodyText"/>
        <w:rPr>
          <w:rFonts w:ascii="Arial" w:hAnsi="Arial" w:cs="Arial"/>
          <w:b/>
          <w:bCs/>
          <w:sz w:val="30"/>
          <w:szCs w:val="30"/>
        </w:rPr>
      </w:pPr>
      <w:r>
        <w:rPr>
          <w:noProof/>
        </w:rPr>
        <w:drawing>
          <wp:anchor distT="0" distB="0" distL="114300" distR="114300" simplePos="0" relativeHeight="251682816" behindDoc="1" locked="0" layoutInCell="1" allowOverlap="1">
            <wp:simplePos x="0" y="0"/>
            <wp:positionH relativeFrom="column">
              <wp:posOffset>1990725</wp:posOffset>
            </wp:positionH>
            <wp:positionV relativeFrom="paragraph">
              <wp:posOffset>95885</wp:posOffset>
            </wp:positionV>
            <wp:extent cx="1543050" cy="1714500"/>
            <wp:effectExtent l="0" t="0" r="0" b="0"/>
            <wp:wrapTight wrapText="bothSides">
              <wp:wrapPolygon edited="0">
                <wp:start x="0" y="0"/>
                <wp:lineTo x="0" y="21360"/>
                <wp:lineTo x="21333" y="21360"/>
                <wp:lineTo x="21333" y="0"/>
                <wp:lineTo x="0" y="0"/>
              </wp:wrapPolygon>
            </wp:wrapTight>
            <wp:docPr id="40982" name="صورة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714500"/>
                    </a:xfrm>
                    <a:prstGeom prst="rect">
                      <a:avLst/>
                    </a:prstGeom>
                    <a:noFill/>
                  </pic:spPr>
                </pic:pic>
              </a:graphicData>
            </a:graphic>
          </wp:anchor>
        </w:drawing>
      </w:r>
    </w:p>
    <w:p w:rsidR="00751416" w:rsidRDefault="00751416" w:rsidP="00751416">
      <w:pPr>
        <w:pStyle w:val="BodyText"/>
        <w:rPr>
          <w:rFonts w:ascii="Arial" w:hAnsi="Arial" w:cs="Arial"/>
          <w:b/>
          <w:bCs/>
          <w:sz w:val="30"/>
          <w:szCs w:val="30"/>
        </w:rPr>
      </w:pPr>
    </w:p>
    <w:p w:rsidR="00751416" w:rsidRDefault="00751416" w:rsidP="00751416">
      <w:pPr>
        <w:pStyle w:val="BodyText"/>
        <w:rPr>
          <w:rFonts w:ascii="Arial" w:hAnsi="Arial" w:cs="Arial"/>
          <w:b/>
          <w:bCs/>
          <w:sz w:val="30"/>
          <w:szCs w:val="30"/>
        </w:rPr>
      </w:pPr>
    </w:p>
    <w:p w:rsidR="00751416" w:rsidRDefault="00751416" w:rsidP="00751416">
      <w:pPr>
        <w:pStyle w:val="BodyText"/>
        <w:rPr>
          <w:rFonts w:ascii="Arial" w:hAnsi="Arial" w:cs="Arial"/>
          <w:b/>
          <w:bCs/>
          <w:sz w:val="30"/>
          <w:szCs w:val="30"/>
        </w:rPr>
      </w:pPr>
    </w:p>
    <w:p w:rsidR="00751416" w:rsidRDefault="00751416" w:rsidP="00751416">
      <w:pPr>
        <w:pStyle w:val="BodyText"/>
        <w:rPr>
          <w:rFonts w:ascii="Arial" w:hAnsi="Arial" w:cs="Arial"/>
          <w:b/>
          <w:bCs/>
          <w:sz w:val="30"/>
          <w:szCs w:val="30"/>
        </w:rPr>
      </w:pPr>
    </w:p>
    <w:p w:rsidR="00751416" w:rsidRDefault="000E7068" w:rsidP="00751416">
      <w:pPr>
        <w:pStyle w:val="BodyText"/>
        <w:rPr>
          <w:rFonts w:ascii="Arial" w:hAnsi="Arial" w:cs="Arial"/>
          <w:b/>
          <w:bCs/>
          <w:sz w:val="30"/>
          <w:szCs w:val="30"/>
        </w:rPr>
      </w:pPr>
      <w:r>
        <w:rPr>
          <w:noProof/>
        </w:rPr>
        <mc:AlternateContent>
          <mc:Choice Requires="wps">
            <w:drawing>
              <wp:anchor distT="0" distB="0" distL="114300" distR="114300" simplePos="0" relativeHeight="251683840" behindDoc="0" locked="0" layoutInCell="1" allowOverlap="1">
                <wp:simplePos x="0" y="0"/>
                <wp:positionH relativeFrom="column">
                  <wp:posOffset>1171575</wp:posOffset>
                </wp:positionH>
                <wp:positionV relativeFrom="paragraph">
                  <wp:posOffset>316230</wp:posOffset>
                </wp:positionV>
                <wp:extent cx="4430395" cy="488315"/>
                <wp:effectExtent l="0" t="0" r="0" b="6985"/>
                <wp:wrapNone/>
                <wp:docPr id="40981" name="مربع نص 40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416" w:rsidRDefault="00751416" w:rsidP="00751416">
                            <w:pPr>
                              <w:ind w:left="1080" w:hanging="1080"/>
                              <w:rPr>
                                <w:rFonts w:ascii="Arial" w:hAnsi="Arial" w:cs="Arial"/>
                              </w:rPr>
                            </w:pPr>
                            <w:r>
                              <w:rPr>
                                <w:rFonts w:ascii="Arial" w:hAnsi="Arial" w:cs="Arial"/>
                                <w:b/>
                                <w:bCs/>
                              </w:rPr>
                              <w:t>Figure 4:</w:t>
                            </w:r>
                            <w:r>
                              <w:rPr>
                                <w:rFonts w:ascii="Arial" w:hAnsi="Arial" w:cs="Arial"/>
                              </w:rPr>
                              <w:t xml:space="preserve"> Digital stopwatch. (Dad-7141, Japan)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0981" o:spid="_x0000_s1038" type="#_x0000_t202" style="position:absolute;left:0;text-align:left;margin-left:92.25pt;margin-top:24.9pt;width:348.85pt;height:3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" filled="f" stroked="f">
                <v:textbox>
                  <w:txbxContent>
                    <w:p w:rsidR="00751416" w:rsidRDefault="00751416" w:rsidP="00751416">
                      <w:pPr>
                        <w:ind w:left="1080" w:hanging="1080"/>
                        <w:rPr>
                          <w:rFonts w:ascii="Arial" w:hAnsi="Arial" w:cs="Arial"/>
                        </w:rPr>
                      </w:pPr>
                      <w:r>
                        <w:rPr>
                          <w:rFonts w:ascii="Arial" w:hAnsi="Arial" w:cs="Arial"/>
                          <w:b/>
                          <w:bCs/>
                        </w:rPr>
                        <w:t>Figure 4:</w:t>
                      </w:r>
                      <w:r>
                        <w:rPr>
                          <w:rFonts w:ascii="Arial" w:hAnsi="Arial" w:cs="Arial"/>
                        </w:rPr>
                        <w:t xml:space="preserve"> Digital stopwatch. (Dad-7141, Japan)</w:t>
                      </w:r>
                    </w:p>
                  </w:txbxContent>
                </v:textbox>
              </v:shape>
            </w:pict>
          </mc:Fallback>
        </mc:AlternateContent>
      </w:r>
    </w:p>
    <w:p w:rsidR="00751416" w:rsidRDefault="00751416" w:rsidP="00751416">
      <w:pPr>
        <w:pStyle w:val="BodyText"/>
        <w:rPr>
          <w:rFonts w:ascii="Arial" w:hAnsi="Arial" w:cs="Arial"/>
          <w:b/>
          <w:bCs/>
          <w:sz w:val="30"/>
          <w:szCs w:val="30"/>
        </w:rPr>
      </w:pPr>
    </w:p>
    <w:p w:rsidR="00751416" w:rsidRDefault="00751416" w:rsidP="00751416">
      <w:pPr>
        <w:pStyle w:val="BodyText"/>
        <w:rPr>
          <w:rFonts w:ascii="Arial" w:hAnsi="Arial" w:cs="Arial"/>
          <w:b/>
          <w:bCs/>
          <w:sz w:val="20"/>
          <w:szCs w:val="20"/>
        </w:rPr>
      </w:pPr>
    </w:p>
    <w:p w:rsidR="00751416" w:rsidRDefault="00751416" w:rsidP="00751416">
      <w:pPr>
        <w:pStyle w:val="BodyText"/>
        <w:rPr>
          <w:rFonts w:ascii="Arial" w:hAnsi="Arial" w:cs="Arial"/>
          <w:b/>
          <w:bCs/>
          <w:sz w:val="30"/>
          <w:szCs w:val="30"/>
        </w:rPr>
      </w:pPr>
      <w:r>
        <w:rPr>
          <w:rFonts w:ascii="Arial" w:hAnsi="Arial" w:cs="Arial"/>
          <w:b/>
          <w:bCs/>
          <w:sz w:val="30"/>
          <w:szCs w:val="30"/>
        </w:rPr>
        <w:t xml:space="preserve">3.4 </w:t>
      </w:r>
      <w:r>
        <w:rPr>
          <w:rFonts w:ascii="Arial" w:hAnsi="Arial" w:cs="Arial"/>
          <w:b/>
          <w:bCs/>
          <w:sz w:val="30"/>
          <w:szCs w:val="30"/>
          <w:lang w:val="en-GB"/>
        </w:rPr>
        <w:t xml:space="preserve">Experiment Procedures (simple repetitive assembly task)                         </w:t>
      </w:r>
    </w:p>
    <w:p w:rsidR="00751416" w:rsidRDefault="00751416" w:rsidP="00751416">
      <w:pPr>
        <w:pStyle w:val="BodyText"/>
        <w:ind w:left="510"/>
        <w:rPr>
          <w:rFonts w:ascii="Arial" w:hAnsi="Arial" w:cs="Arial"/>
          <w:lang w:val="en-GB"/>
        </w:rPr>
      </w:pPr>
      <w:r>
        <w:rPr>
          <w:rFonts w:ascii="Arial" w:hAnsi="Arial" w:cs="Arial"/>
          <w:lang w:val="en-GB"/>
        </w:rPr>
        <w:t xml:space="preserve">The experiment procedures are as follows </w:t>
      </w:r>
      <w:r>
        <w:rPr>
          <w:rFonts w:ascii="Arial" w:hAnsi="Arial" w:cs="Arial"/>
          <w:b/>
          <w:bCs/>
          <w:lang w:val="en-GB"/>
        </w:rPr>
        <w:t>(group work)</w:t>
      </w:r>
      <w:r>
        <w:rPr>
          <w:rFonts w:ascii="Arial" w:hAnsi="Arial" w:cs="Arial"/>
          <w:lang w:val="en-GB"/>
        </w:rPr>
        <w:t>:</w:t>
      </w:r>
    </w:p>
    <w:p w:rsidR="00751416" w:rsidRDefault="00751416" w:rsidP="00751416">
      <w:pPr>
        <w:pStyle w:val="BodyText"/>
        <w:ind w:left="510"/>
        <w:rPr>
          <w:rFonts w:ascii="Arial" w:hAnsi="Arial" w:cs="Arial"/>
          <w:sz w:val="12"/>
          <w:szCs w:val="12"/>
          <w:lang w:val="en-GB"/>
        </w:rPr>
      </w:pPr>
    </w:p>
    <w:p w:rsidR="00751416" w:rsidRDefault="00751416" w:rsidP="00CF6DE9">
      <w:pPr>
        <w:pStyle w:val="BodyText"/>
        <w:numPr>
          <w:ilvl w:val="0"/>
          <w:numId w:val="14"/>
        </w:numPr>
        <w:rPr>
          <w:rFonts w:ascii="Arial" w:hAnsi="Arial" w:cs="Arial"/>
          <w:lang w:val="en-GB"/>
        </w:rPr>
      </w:pPr>
      <w:r>
        <w:rPr>
          <w:rFonts w:ascii="Arial" w:hAnsi="Arial" w:cs="Arial"/>
          <w:lang w:val="en-GB"/>
        </w:rPr>
        <w:t>Participants are given a brief introduction to the experiment in order to familiarize themselves with the procedure. They are provided with instructions and advised on how to insert the pegs inside the holes.</w:t>
      </w:r>
    </w:p>
    <w:p w:rsidR="00751416" w:rsidRDefault="00751416" w:rsidP="00751416">
      <w:pPr>
        <w:pStyle w:val="BodyText"/>
        <w:ind w:left="510"/>
        <w:rPr>
          <w:rFonts w:ascii="Arial" w:hAnsi="Arial" w:cs="Arial"/>
          <w:sz w:val="14"/>
          <w:szCs w:val="14"/>
          <w:lang w:val="en-GB"/>
        </w:rPr>
      </w:pPr>
    </w:p>
    <w:p w:rsidR="00751416" w:rsidRDefault="00751416" w:rsidP="00CF6DE9">
      <w:pPr>
        <w:numPr>
          <w:ilvl w:val="0"/>
          <w:numId w:val="14"/>
        </w:numPr>
        <w:spacing w:after="0" w:line="360" w:lineRule="auto"/>
        <w:contextualSpacing/>
        <w:jc w:val="both"/>
        <w:rPr>
          <w:rFonts w:ascii="Arial" w:hAnsi="Arial" w:cs="Arial"/>
          <w:lang w:val="en-GB"/>
        </w:rPr>
      </w:pPr>
      <w:r>
        <w:rPr>
          <w:rFonts w:ascii="Arial" w:hAnsi="Arial" w:cs="Arial"/>
          <w:lang w:val="en-GB"/>
        </w:rPr>
        <w:t xml:space="preserve">In the </w:t>
      </w:r>
      <w:r>
        <w:rPr>
          <w:rFonts w:ascii="Arial" w:hAnsi="Arial" w:cs="Arial"/>
          <w:b/>
          <w:bCs/>
          <w:lang w:val="en-GB"/>
        </w:rPr>
        <w:t>first part of the experiment (present method)</w:t>
      </w:r>
      <w:r>
        <w:rPr>
          <w:rFonts w:ascii="Arial" w:hAnsi="Arial" w:cs="Arial"/>
          <w:lang w:val="en-GB"/>
        </w:rPr>
        <w:t>, one student in the group needs to hold the board with his left hand and is required to pick up the peg and then insert it into the hole in the board with his right hand.</w:t>
      </w:r>
    </w:p>
    <w:p w:rsidR="00751416" w:rsidRDefault="00751416" w:rsidP="00751416">
      <w:pPr>
        <w:ind w:left="720"/>
        <w:contextualSpacing/>
        <w:rPr>
          <w:rFonts w:ascii="Arial" w:hAnsi="Arial" w:cs="Arial"/>
          <w:lang w:val="en-GB"/>
        </w:rPr>
      </w:pPr>
    </w:p>
    <w:p w:rsidR="00751416" w:rsidRDefault="00751416" w:rsidP="00CF6DE9">
      <w:pPr>
        <w:numPr>
          <w:ilvl w:val="0"/>
          <w:numId w:val="14"/>
        </w:numPr>
        <w:spacing w:after="0" w:line="360" w:lineRule="auto"/>
        <w:contextualSpacing/>
        <w:jc w:val="both"/>
        <w:rPr>
          <w:rFonts w:ascii="Arial" w:hAnsi="Arial" w:cs="Arial"/>
          <w:lang w:val="en-GB"/>
        </w:rPr>
      </w:pPr>
      <w:r>
        <w:rPr>
          <w:rFonts w:ascii="Arial" w:hAnsi="Arial" w:cs="Arial"/>
          <w:lang w:val="en-GB"/>
        </w:rPr>
        <w:t xml:space="preserve">The student needs to insert 25 pegs in order to complete the assembly. </w:t>
      </w:r>
    </w:p>
    <w:p w:rsidR="00751416" w:rsidRDefault="00751416" w:rsidP="00751416">
      <w:pPr>
        <w:ind w:left="720"/>
        <w:contextualSpacing/>
        <w:rPr>
          <w:rFonts w:ascii="Arial" w:hAnsi="Arial" w:cs="Arial"/>
          <w:lang w:val="en-GB"/>
        </w:rPr>
      </w:pPr>
    </w:p>
    <w:p w:rsidR="00751416" w:rsidRDefault="00751416" w:rsidP="00CF6DE9">
      <w:pPr>
        <w:numPr>
          <w:ilvl w:val="0"/>
          <w:numId w:val="14"/>
        </w:numPr>
        <w:spacing w:after="0" w:line="360" w:lineRule="auto"/>
        <w:contextualSpacing/>
        <w:jc w:val="both"/>
        <w:rPr>
          <w:rFonts w:ascii="Arial" w:hAnsi="Arial" w:cs="Arial"/>
          <w:lang w:val="en-GB"/>
        </w:rPr>
      </w:pPr>
      <w:r>
        <w:rPr>
          <w:rFonts w:ascii="Arial" w:hAnsi="Arial" w:cs="Arial"/>
          <w:lang w:val="en-GB"/>
        </w:rPr>
        <w:t>A second student records the order of left- and right-hand activities in the right/left hand activity chart form. At the same time a third student records the time for each activity that the subject needs to complete the assembly task.</w:t>
      </w:r>
    </w:p>
    <w:p w:rsidR="00751416" w:rsidRDefault="00751416" w:rsidP="00751416">
      <w:pPr>
        <w:pStyle w:val="ListParagraph"/>
        <w:rPr>
          <w:rFonts w:ascii="Arial" w:hAnsi="Arial" w:cs="Arial"/>
          <w:lang w:val="en-GB"/>
        </w:rPr>
      </w:pPr>
    </w:p>
    <w:p w:rsidR="00751416" w:rsidRDefault="00751416" w:rsidP="00CF6DE9">
      <w:pPr>
        <w:numPr>
          <w:ilvl w:val="0"/>
          <w:numId w:val="14"/>
        </w:numPr>
        <w:spacing w:after="0" w:line="360" w:lineRule="auto"/>
        <w:contextualSpacing/>
        <w:jc w:val="both"/>
        <w:rPr>
          <w:rFonts w:ascii="Arial" w:hAnsi="Arial" w:cs="Arial"/>
          <w:lang w:val="en-GB"/>
        </w:rPr>
      </w:pPr>
      <w:r>
        <w:rPr>
          <w:rFonts w:ascii="Arial" w:hAnsi="Arial" w:cs="Arial"/>
          <w:lang w:val="en-GB"/>
        </w:rPr>
        <w:t xml:space="preserve">The group then </w:t>
      </w:r>
      <w:r>
        <w:rPr>
          <w:rFonts w:ascii="Arial" w:hAnsi="Arial" w:cs="Arial"/>
          <w:b/>
          <w:bCs/>
          <w:i/>
          <w:iCs/>
          <w:lang w:val="en-GB"/>
        </w:rPr>
        <w:t>repeats the repetitive assembly task</w:t>
      </w:r>
      <w:r>
        <w:rPr>
          <w:rFonts w:ascii="Arial" w:hAnsi="Arial" w:cs="Arial"/>
          <w:lang w:val="en-GB"/>
        </w:rPr>
        <w:t xml:space="preserve"> and similar procedures, but in the </w:t>
      </w:r>
      <w:r>
        <w:rPr>
          <w:rFonts w:ascii="Arial" w:hAnsi="Arial" w:cs="Arial"/>
          <w:b/>
          <w:bCs/>
          <w:lang w:val="en-GB"/>
        </w:rPr>
        <w:t>second part of experiment (proposed method)</w:t>
      </w:r>
      <w:r>
        <w:rPr>
          <w:rFonts w:ascii="Arial" w:hAnsi="Arial" w:cs="Arial"/>
          <w:bCs/>
          <w:lang w:val="en-GB"/>
        </w:rPr>
        <w:t>,</w:t>
      </w:r>
      <w:r>
        <w:rPr>
          <w:rFonts w:ascii="Arial" w:hAnsi="Arial" w:cs="Arial"/>
          <w:lang w:val="en-GB"/>
        </w:rPr>
        <w:t xml:space="preserve"> the student needs to </w:t>
      </w:r>
      <w:r>
        <w:rPr>
          <w:rFonts w:ascii="Arial" w:hAnsi="Arial" w:cs="Arial"/>
          <w:i/>
          <w:iCs/>
          <w:lang w:val="en-GB"/>
        </w:rPr>
        <w:t xml:space="preserve">put the </w:t>
      </w:r>
      <w:r>
        <w:rPr>
          <w:rFonts w:ascii="Arial" w:hAnsi="Arial" w:cs="Arial"/>
          <w:i/>
          <w:lang w:val="en-GB"/>
        </w:rPr>
        <w:t>board on the table</w:t>
      </w:r>
      <w:r>
        <w:rPr>
          <w:rFonts w:ascii="Arial" w:hAnsi="Arial" w:cs="Arial"/>
          <w:lang w:val="en-GB"/>
        </w:rPr>
        <w:t xml:space="preserve"> and then put the first 12 pegs near his right hand and the other 13 pegs near his left hand. After that, the subject he needs to pick up the pegs and insert them into the holes with both hands, simultaneously. The other two students are required to record the descriptions of the activities for both hands as well as the time, as mentioned in step 4.</w:t>
      </w:r>
    </w:p>
    <w:p w:rsidR="00751416" w:rsidRDefault="00751416" w:rsidP="00751416">
      <w:pPr>
        <w:spacing w:line="360" w:lineRule="auto"/>
        <w:ind w:left="907"/>
        <w:contextualSpacing/>
        <w:jc w:val="both"/>
        <w:rPr>
          <w:rFonts w:ascii="Arial" w:hAnsi="Arial" w:cs="Arial"/>
          <w:sz w:val="14"/>
          <w:szCs w:val="14"/>
          <w:lang w:val="en-GB"/>
        </w:rPr>
      </w:pPr>
    </w:p>
    <w:p w:rsidR="00751416" w:rsidRDefault="00751416" w:rsidP="00751416">
      <w:pPr>
        <w:pStyle w:val="ListParagraph"/>
        <w:spacing w:line="360" w:lineRule="auto"/>
        <w:ind w:left="907"/>
        <w:jc w:val="both"/>
        <w:rPr>
          <w:sz w:val="2"/>
          <w:szCs w:val="2"/>
        </w:rPr>
      </w:pPr>
    </w:p>
    <w:p w:rsidR="00751416" w:rsidRDefault="00751416" w:rsidP="00751416">
      <w:pPr>
        <w:pStyle w:val="Heading3"/>
        <w:rPr>
          <w:lang w:val="en-GB"/>
        </w:rPr>
      </w:pPr>
      <w:r>
        <w:t xml:space="preserve">3.5 </w:t>
      </w:r>
      <w:r>
        <w:rPr>
          <w:lang w:val="en-GB"/>
        </w:rPr>
        <w:t>Results of the Experiment</w:t>
      </w:r>
    </w:p>
    <w:p w:rsidR="00751416" w:rsidRDefault="00751416" w:rsidP="00751416">
      <w:pPr>
        <w:rPr>
          <w:lang w:val="en-GB"/>
        </w:rPr>
      </w:pPr>
    </w:p>
    <w:p w:rsidR="009036E6" w:rsidRDefault="009036E6"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sdt>
      <w:sdtPr>
        <w:id w:val="-72290364"/>
        <w:docPartObj>
          <w:docPartGallery w:val="Cover Pages"/>
          <w:docPartUnique/>
        </w:docPartObj>
      </w:sdtPr>
      <w:sdtEndPr>
        <w:rPr>
          <w:color w:val="FFFFFF" w:themeColor="background1"/>
          <w:sz w:val="28"/>
          <w:szCs w:val="28"/>
        </w:rPr>
      </w:sdtEndPr>
      <w:sdtContent>
        <w:p w:rsidR="00857B5C" w:rsidRDefault="00857B5C" w:rsidP="00857B5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57B5C" w:rsidRDefault="00857B5C" w:rsidP="00857B5C">
          <w:pPr>
            <w:jc w:val="center"/>
          </w:pPr>
        </w:p>
        <w:tbl>
          <w:tblPr>
            <w:tblStyle w:val="TableGrid"/>
            <w:tblW w:w="5128" w:type="pct"/>
            <w:jc w:val="center"/>
            <w:tblLook w:val="04A0" w:firstRow="1" w:lastRow="0" w:firstColumn="1" w:lastColumn="0" w:noHBand="0" w:noVBand="1"/>
          </w:tblPr>
          <w:tblGrid>
            <w:gridCol w:w="3207"/>
            <w:gridCol w:w="6041"/>
          </w:tblGrid>
          <w:tr w:rsidR="00857B5C" w:rsidTr="004F0D0B">
            <w:trPr>
              <w:jc w:val="center"/>
            </w:trPr>
            <w:tc>
              <w:tcPr>
                <w:tcW w:w="1734" w:type="pct"/>
                <w:shd w:val="clear" w:color="auto" w:fill="76923C" w:themeFill="accent3" w:themeFillShade="BF"/>
                <w:vAlign w:val="center"/>
              </w:tcPr>
              <w:p w:rsidR="00857B5C" w:rsidRPr="00376BDB" w:rsidRDefault="00857B5C"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lastRenderedPageBreak/>
                  <w:t>Experiment</w:t>
                </w:r>
                <w:r w:rsidR="004F0D0B">
                  <w:rPr>
                    <w:rFonts w:ascii="Book Antiqua" w:eastAsiaTheme="majorEastAsia" w:hAnsi="Book Antiqua" w:cstheme="majorBidi"/>
                    <w:color w:val="FFFFFF" w:themeColor="background1"/>
                    <w:sz w:val="44"/>
                    <w:szCs w:val="44"/>
                    <w:lang w:val="en-GB"/>
                  </w:rPr>
                  <w:t>(4</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857B5C" w:rsidRPr="00751416" w:rsidRDefault="00751416" w:rsidP="00751416">
                <w:pPr>
                  <w:tabs>
                    <w:tab w:val="center" w:pos="1508"/>
                  </w:tabs>
                  <w:autoSpaceDE w:val="0"/>
                  <w:autoSpaceDN w:val="0"/>
                  <w:adjustRightInd w:val="0"/>
                  <w:jc w:val="center"/>
                  <w:rPr>
                    <w:rFonts w:ascii="Book Antiqua" w:eastAsiaTheme="majorEastAsia" w:hAnsi="Book Antiqua" w:cstheme="majorBidi"/>
                    <w:color w:val="FFFFFF" w:themeColor="background1"/>
                    <w:sz w:val="44"/>
                    <w:szCs w:val="44"/>
                    <w:lang w:val="en-GB"/>
                  </w:rPr>
                </w:pPr>
                <w:r w:rsidRPr="00751416">
                  <w:rPr>
                    <w:rFonts w:ascii="Book Antiqua" w:hAnsi="Book Antiqua" w:cstheme="majorBidi"/>
                    <w:bCs/>
                    <w:noProof/>
                    <w:color w:val="FFFFFF" w:themeColor="background1"/>
                    <w:sz w:val="44"/>
                    <w:szCs w:val="44"/>
                    <w:lang w:val="en-GB"/>
                  </w:rPr>
                  <w:t>String Diagram</w:t>
                </w:r>
              </w:p>
            </w:tc>
          </w:tr>
        </w:tbl>
        <w:p w:rsidR="00857B5C" w:rsidRDefault="006C3761" w:rsidP="00857B5C">
          <w:pPr>
            <w:rPr>
              <w:color w:val="FFFFFF" w:themeColor="background1"/>
              <w:sz w:val="28"/>
              <w:szCs w:val="28"/>
            </w:rPr>
          </w:pPr>
        </w:p>
      </w:sdtContent>
    </w:sdt>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751416">
        <w:tc>
          <w:tcPr>
            <w:tcW w:w="1944" w:type="pct"/>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751416">
        <w:tc>
          <w:tcPr>
            <w:tcW w:w="1944" w:type="pct"/>
          </w:tcPr>
          <w:p w:rsidR="00EC7244" w:rsidRPr="005317BA" w:rsidRDefault="00EC7244" w:rsidP="005D4249">
            <w:pPr>
              <w:jc w:val="both"/>
              <w:rPr>
                <w:rFonts w:ascii="Book Antiqua" w:hAnsi="Book Antiqua" w:cstheme="majorBidi"/>
                <w:sz w:val="24"/>
                <w:szCs w:val="24"/>
              </w:rPr>
            </w:pPr>
            <w:r w:rsidRPr="005317BA">
              <w:rPr>
                <w:rFonts w:ascii="Book Antiqua" w:hAnsi="Book Antiqua" w:cstheme="majorBidi"/>
                <w:b/>
                <w:bCs/>
                <w:sz w:val="24"/>
                <w:szCs w:val="24"/>
              </w:rPr>
              <w:t>Supervisor:</w:t>
            </w:r>
            <w:r w:rsidR="005D4249">
              <w:rPr>
                <w:rFonts w:ascii="Book Antiqua" w:hAnsi="Book Antiqua" w:cstheme="majorBidi"/>
                <w:b/>
                <w:bCs/>
                <w:sz w:val="24"/>
                <w:szCs w:val="24"/>
              </w:rPr>
              <w:t xml:space="preserve"> </w:t>
            </w:r>
            <w:r>
              <w:rPr>
                <w:rFonts w:ascii="Book Antiqua" w:hAnsi="Book Antiqua" w:cstheme="majorBidi"/>
                <w:sz w:val="24"/>
                <w:szCs w:val="24"/>
              </w:rPr>
              <w:t xml:space="preserve">Dr. </w:t>
            </w:r>
            <w:r w:rsidR="005D4249">
              <w:rPr>
                <w:rFonts w:ascii="Book Antiqua" w:hAnsi="Book Antiqua" w:cstheme="majorBidi"/>
                <w:sz w:val="24"/>
                <w:szCs w:val="24"/>
              </w:rPr>
              <w:t>Chandra Mouli</w:t>
            </w:r>
          </w:p>
        </w:tc>
        <w:tc>
          <w:tcPr>
            <w:tcW w:w="1950" w:type="pct"/>
            <w:tcBorders>
              <w:righ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751416">
        <w:tc>
          <w:tcPr>
            <w:tcW w:w="1944" w:type="pct"/>
          </w:tcPr>
          <w:p w:rsidR="00EC7244" w:rsidRPr="005317BA" w:rsidRDefault="00EC7244" w:rsidP="0075141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751416">
            <w:pPr>
              <w:rPr>
                <w:rFonts w:ascii="Book Antiqua" w:hAnsi="Book Antiqua" w:cstheme="majorBidi"/>
                <w:sz w:val="24"/>
                <w:szCs w:val="24"/>
              </w:rPr>
            </w:pPr>
          </w:p>
        </w:tc>
      </w:tr>
    </w:tbl>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857B5C">
      <w:pPr>
        <w:autoSpaceDE w:val="0"/>
        <w:autoSpaceDN w:val="0"/>
        <w:adjustRightInd w:val="0"/>
        <w:spacing w:after="0" w:line="240" w:lineRule="auto"/>
        <w:jc w:val="center"/>
        <w:rPr>
          <w:rFonts w:ascii="Arial-BoldMT" w:hAnsi="Arial-BoldMT" w:cs="Arial-BoldMT"/>
          <w:b/>
          <w:bCs/>
          <w:i/>
          <w:iCs/>
          <w:sz w:val="36"/>
          <w:szCs w:val="36"/>
        </w:rPr>
      </w:pPr>
    </w:p>
    <w:p w:rsidR="00857B5C" w:rsidRDefault="00857B5C" w:rsidP="00857B5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857B5C" w:rsidRDefault="00857B5C" w:rsidP="002B6BAA">
      <w:pPr>
        <w:jc w:val="center"/>
        <w:rPr>
          <w:rFonts w:ascii="Book Antiqua" w:hAnsi="Book Antiqua"/>
          <w:sz w:val="28"/>
          <w:szCs w:val="28"/>
        </w:rPr>
        <w:sectPr w:rsidR="00857B5C" w:rsidSect="00ED1CF6">
          <w:pgSz w:w="11907" w:h="16840" w:code="9"/>
          <w:pgMar w:top="1138" w:right="1440" w:bottom="1699" w:left="1440" w:header="288" w:footer="562" w:gutter="0"/>
          <w:cols w:space="708"/>
          <w:docGrid w:linePitch="360"/>
        </w:sectPr>
      </w:pPr>
    </w:p>
    <w:p w:rsidR="00857B5C" w:rsidRDefault="00857B5C" w:rsidP="00857B5C">
      <w:pPr>
        <w:autoSpaceDE w:val="0"/>
        <w:autoSpaceDN w:val="0"/>
        <w:adjustRightInd w:val="0"/>
        <w:spacing w:after="0" w:line="240" w:lineRule="auto"/>
        <w:rPr>
          <w:rFonts w:asciiTheme="majorBidi" w:hAnsiTheme="majorBidi" w:cstheme="majorBidi"/>
          <w:b/>
          <w:bCs/>
          <w:sz w:val="24"/>
          <w:szCs w:val="24"/>
        </w:rPr>
      </w:pPr>
    </w:p>
    <w:p w:rsidR="005D4249" w:rsidRPr="00D81749" w:rsidRDefault="00291F82" w:rsidP="00CF6DE9">
      <w:pPr>
        <w:pStyle w:val="Heading1"/>
        <w:numPr>
          <w:ilvl w:val="1"/>
          <w:numId w:val="15"/>
        </w:numPr>
        <w:spacing w:line="360" w:lineRule="auto"/>
        <w:rPr>
          <w:rFonts w:asciiTheme="minorHAnsi" w:hAnsiTheme="minorHAnsi" w:cstheme="minorHAnsi"/>
        </w:rPr>
      </w:pPr>
      <w:r>
        <w:rPr>
          <w:rFonts w:asciiTheme="minorHAnsi" w:hAnsiTheme="minorHAnsi" w:cstheme="minorHAnsi"/>
        </w:rPr>
        <w:t>Theory</w:t>
      </w:r>
    </w:p>
    <w:p w:rsidR="005D4249" w:rsidRPr="00D81749" w:rsidRDefault="005D4249" w:rsidP="005D4249">
      <w:pPr>
        <w:spacing w:line="360" w:lineRule="auto"/>
        <w:jc w:val="both"/>
        <w:rPr>
          <w:rFonts w:cstheme="minorHAnsi"/>
          <w:rtl/>
        </w:rPr>
      </w:pPr>
      <w:r w:rsidRPr="00D81749">
        <w:rPr>
          <w:rFonts w:cstheme="minorHAnsi"/>
        </w:rPr>
        <w:t xml:space="preserve">The string diagram is a scale plan or model on which a thread is used to trace and measure the path of workers, material or equipment during a specified sequence of events. </w:t>
      </w:r>
      <w:r w:rsidRPr="00D81749">
        <w:rPr>
          <w:rFonts w:cstheme="minorHAnsi"/>
          <w:b/>
          <w:bCs/>
        </w:rPr>
        <w:t>The string diagram is mostly used for studying workers’ movement.</w:t>
      </w:r>
    </w:p>
    <w:p w:rsidR="005D4249" w:rsidRPr="00D81749" w:rsidRDefault="005D4249" w:rsidP="005D4249">
      <w:pPr>
        <w:spacing w:line="360" w:lineRule="auto"/>
        <w:jc w:val="both"/>
        <w:rPr>
          <w:rFonts w:cstheme="minorHAnsi"/>
        </w:rPr>
      </w:pPr>
      <w:r w:rsidRPr="00D81749">
        <w:rPr>
          <w:rFonts w:cstheme="minorHAnsi"/>
        </w:rPr>
        <w:t>The work study person observes the movement of a worker over enough period of time. The observations may be recorded in a simple movement study sheet. Then, the string diagram can be constructed. The examination of the diagram and the development of the new layout can now proceed with templates being used and the pins and templates being moved around until an arrangement are found by which the same operations can be performed with a minimum movement between them.</w:t>
      </w:r>
    </w:p>
    <w:p w:rsidR="005D4249" w:rsidRPr="00D81749" w:rsidRDefault="005D4249" w:rsidP="005D4249">
      <w:pPr>
        <w:spacing w:line="360" w:lineRule="auto"/>
        <w:jc w:val="both"/>
        <w:rPr>
          <w:rFonts w:cstheme="minorHAnsi"/>
        </w:rPr>
      </w:pPr>
      <w:r w:rsidRPr="00D81749">
        <w:rPr>
          <w:rFonts w:cstheme="minorHAnsi"/>
        </w:rPr>
        <w:t>The string diagram is a useful aid in explaining proposed changes to management, supervisors and workers.</w:t>
      </w:r>
    </w:p>
    <w:p w:rsidR="005D4249" w:rsidRPr="00D81749" w:rsidRDefault="005D4249" w:rsidP="005D4249">
      <w:pPr>
        <w:spacing w:line="360" w:lineRule="auto"/>
        <w:jc w:val="both"/>
        <w:rPr>
          <w:rFonts w:cstheme="minorHAnsi"/>
        </w:rPr>
      </w:pPr>
    </w:p>
    <w:p w:rsidR="005D4249" w:rsidRPr="00D81749" w:rsidRDefault="005D4249" w:rsidP="005D4249">
      <w:pPr>
        <w:pStyle w:val="Heading1"/>
        <w:spacing w:line="360" w:lineRule="auto"/>
        <w:rPr>
          <w:rFonts w:asciiTheme="minorHAnsi" w:hAnsiTheme="minorHAnsi" w:cstheme="minorHAnsi"/>
        </w:rPr>
      </w:pPr>
      <w:r w:rsidRPr="00D81749">
        <w:rPr>
          <w:rFonts w:asciiTheme="minorHAnsi" w:hAnsiTheme="minorHAnsi" w:cstheme="minorHAnsi"/>
        </w:rPr>
        <w:t>4.2 Objectives</w:t>
      </w:r>
    </w:p>
    <w:p w:rsidR="005D4249" w:rsidRPr="00D81749" w:rsidRDefault="005D4249" w:rsidP="005D4249">
      <w:pPr>
        <w:spacing w:line="360" w:lineRule="auto"/>
        <w:jc w:val="both"/>
        <w:rPr>
          <w:rFonts w:cstheme="minorHAnsi"/>
          <w:lang w:val="en-GB"/>
        </w:rPr>
      </w:pPr>
      <w:r w:rsidRPr="00D81749">
        <w:rPr>
          <w:rFonts w:cstheme="minorHAnsi"/>
          <w:lang w:val="en-GB"/>
        </w:rPr>
        <w:t xml:space="preserve">The objectives of </w:t>
      </w:r>
      <w:r w:rsidRPr="00D81749">
        <w:rPr>
          <w:rFonts w:cstheme="minorHAnsi"/>
          <w:bCs/>
          <w:lang w:val="en-GB"/>
        </w:rPr>
        <w:t>this laboratory experiment are as follows</w:t>
      </w:r>
      <w:r w:rsidRPr="00D81749">
        <w:rPr>
          <w:rFonts w:cstheme="minorHAnsi"/>
          <w:lang w:val="en-GB"/>
        </w:rPr>
        <w:t>:</w:t>
      </w:r>
    </w:p>
    <w:p w:rsidR="005D4249" w:rsidRPr="00D81749" w:rsidRDefault="005D4249" w:rsidP="00CF6DE9">
      <w:pPr>
        <w:pStyle w:val="ListParagraph"/>
        <w:numPr>
          <w:ilvl w:val="0"/>
          <w:numId w:val="1"/>
        </w:numPr>
        <w:spacing w:after="0" w:line="360" w:lineRule="auto"/>
        <w:ind w:left="180" w:hanging="180"/>
        <w:jc w:val="both"/>
        <w:rPr>
          <w:rFonts w:cstheme="minorHAnsi"/>
          <w:lang w:val="en-GB"/>
        </w:rPr>
      </w:pPr>
      <w:r w:rsidRPr="00D81749">
        <w:rPr>
          <w:rFonts w:cstheme="minorHAnsi"/>
          <w:lang w:val="en-GB"/>
        </w:rPr>
        <w:t>To understand the concept and the technique of String diagram</w:t>
      </w:r>
      <w:r>
        <w:rPr>
          <w:rFonts w:cstheme="minorHAnsi"/>
          <w:lang w:val="en-GB"/>
        </w:rPr>
        <w:t>.</w:t>
      </w:r>
    </w:p>
    <w:p w:rsidR="005D4249" w:rsidRPr="00D81749" w:rsidRDefault="005D4249" w:rsidP="00CF6DE9">
      <w:pPr>
        <w:pStyle w:val="ListParagraph"/>
        <w:numPr>
          <w:ilvl w:val="0"/>
          <w:numId w:val="1"/>
        </w:numPr>
        <w:spacing w:after="0" w:line="360" w:lineRule="auto"/>
        <w:ind w:left="180" w:hanging="180"/>
        <w:jc w:val="both"/>
        <w:rPr>
          <w:rFonts w:cstheme="minorHAnsi"/>
          <w:sz w:val="30"/>
          <w:szCs w:val="30"/>
        </w:rPr>
      </w:pPr>
      <w:r w:rsidRPr="00D81749">
        <w:rPr>
          <w:rFonts w:cstheme="minorHAnsi"/>
          <w:lang w:val="en-GB"/>
        </w:rPr>
        <w:t xml:space="preserve">To let students practice on the construction of string diagram from data submitted in a movement study sheet.  </w:t>
      </w:r>
    </w:p>
    <w:p w:rsidR="005D4249" w:rsidRDefault="005D4249" w:rsidP="005D4249">
      <w:pPr>
        <w:pStyle w:val="ListParagraph"/>
        <w:spacing w:line="360" w:lineRule="auto"/>
        <w:ind w:left="180"/>
        <w:jc w:val="center"/>
        <w:rPr>
          <w:rFonts w:cstheme="minorHAnsi"/>
          <w:sz w:val="30"/>
          <w:szCs w:val="30"/>
        </w:rPr>
      </w:pPr>
      <w:r w:rsidRPr="00D81749">
        <w:rPr>
          <w:rFonts w:cstheme="minorHAnsi"/>
          <w:noProof/>
          <w:sz w:val="30"/>
          <w:szCs w:val="30"/>
        </w:rPr>
        <w:drawing>
          <wp:inline distT="0" distB="0" distL="0" distR="0">
            <wp:extent cx="3407434" cy="2238101"/>
            <wp:effectExtent l="0" t="0" r="2516" b="0"/>
            <wp:docPr id="37"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2"/>
                    <pic:cNvPicPr>
                      <a:picLocks noGrp="1" noChangeAspect="1" noChangeArrowheads="1"/>
                    </pic:cNvPicPr>
                  </pic:nvPicPr>
                  <pic:blipFill>
                    <a:blip r:embed="rId23" cstate="print">
                      <a:clrChange>
                        <a:clrFrom>
                          <a:srgbClr val="FEFEFE"/>
                        </a:clrFrom>
                        <a:clrTo>
                          <a:srgbClr val="FEFEFE">
                            <a:alpha val="0"/>
                          </a:srgbClr>
                        </a:clrTo>
                      </a:clrChange>
                      <a:duotone>
                        <a:prstClr val="black"/>
                        <a:schemeClr val="accent1">
                          <a:tint val="45000"/>
                          <a:satMod val="400000"/>
                        </a:schemeClr>
                      </a:duotone>
                    </a:blip>
                    <a:srcRect/>
                    <a:stretch>
                      <a:fillRect/>
                    </a:stretch>
                  </pic:blipFill>
                  <pic:spPr bwMode="auto">
                    <a:xfrm>
                      <a:off x="0" y="0"/>
                      <a:ext cx="3423112" cy="2248399"/>
                    </a:xfrm>
                    <a:prstGeom prst="rect">
                      <a:avLst/>
                    </a:prstGeom>
                    <a:noFill/>
                    <a:ln w="9525">
                      <a:noFill/>
                      <a:miter lim="800000"/>
                      <a:headEnd/>
                      <a:tailEnd/>
                    </a:ln>
                  </pic:spPr>
                </pic:pic>
              </a:graphicData>
            </a:graphic>
          </wp:inline>
        </w:drawing>
      </w:r>
    </w:p>
    <w:p w:rsidR="005D4249" w:rsidRPr="0051030A" w:rsidRDefault="005D4249" w:rsidP="005D4249">
      <w:pPr>
        <w:ind w:left="1080" w:hanging="1080"/>
        <w:jc w:val="center"/>
        <w:rPr>
          <w:rFonts w:cs="Arial"/>
        </w:rPr>
      </w:pPr>
      <w:r w:rsidRPr="0051030A">
        <w:rPr>
          <w:rFonts w:cs="Arial"/>
          <w:b/>
          <w:bCs/>
        </w:rPr>
        <w:t>Figure 1:</w:t>
      </w:r>
      <w:r w:rsidRPr="0051030A">
        <w:rPr>
          <w:rFonts w:cstheme="minorHAnsi"/>
        </w:rPr>
        <w:t>movement study sheet</w:t>
      </w:r>
    </w:p>
    <w:p w:rsidR="005D4249" w:rsidRPr="00D81749" w:rsidRDefault="005D4249" w:rsidP="005D4249">
      <w:pPr>
        <w:spacing w:line="360" w:lineRule="auto"/>
        <w:jc w:val="both"/>
        <w:rPr>
          <w:rFonts w:cstheme="minorHAnsi"/>
          <w:b/>
          <w:bCs/>
          <w:sz w:val="30"/>
          <w:szCs w:val="30"/>
          <w:rtl/>
        </w:rPr>
      </w:pPr>
      <w:r w:rsidRPr="00D81749">
        <w:rPr>
          <w:rFonts w:cstheme="minorHAnsi"/>
          <w:b/>
          <w:bCs/>
          <w:sz w:val="30"/>
          <w:szCs w:val="30"/>
        </w:rPr>
        <w:lastRenderedPageBreak/>
        <w:t xml:space="preserve">4.3 </w:t>
      </w:r>
      <w:r>
        <w:rPr>
          <w:rFonts w:cstheme="minorHAnsi"/>
          <w:b/>
          <w:bCs/>
          <w:sz w:val="30"/>
          <w:szCs w:val="30"/>
        </w:rPr>
        <w:t>Materials</w:t>
      </w:r>
    </w:p>
    <w:p w:rsidR="005D4249" w:rsidRPr="0051030A" w:rsidRDefault="005D4249" w:rsidP="005D4249">
      <w:pPr>
        <w:pStyle w:val="BodyText"/>
        <w:rPr>
          <w:rFonts w:asciiTheme="minorHAnsi" w:hAnsiTheme="minorHAnsi" w:cstheme="minorHAnsi"/>
        </w:rPr>
      </w:pPr>
      <w:r w:rsidRPr="0051030A">
        <w:rPr>
          <w:rFonts w:asciiTheme="minorHAnsi" w:hAnsiTheme="minorHAnsi" w:cstheme="minorHAnsi"/>
        </w:rPr>
        <w:t>Pieces of cork (50cm*50cm) or bigger</w:t>
      </w:r>
    </w:p>
    <w:p w:rsidR="005D4249" w:rsidRPr="0051030A" w:rsidRDefault="005D4249" w:rsidP="005D4249">
      <w:pPr>
        <w:pStyle w:val="BodyText"/>
        <w:rPr>
          <w:rFonts w:asciiTheme="minorHAnsi" w:hAnsiTheme="minorHAnsi" w:cstheme="minorHAnsi"/>
        </w:rPr>
      </w:pPr>
      <w:r w:rsidRPr="0051030A">
        <w:rPr>
          <w:rFonts w:asciiTheme="minorHAnsi" w:hAnsiTheme="minorHAnsi" w:cstheme="minorHAnsi"/>
        </w:rPr>
        <w:t>Pinpoints</w:t>
      </w:r>
    </w:p>
    <w:p w:rsidR="005D4249" w:rsidRPr="0051030A" w:rsidRDefault="005D4249" w:rsidP="005D4249">
      <w:pPr>
        <w:pStyle w:val="BodyText"/>
        <w:rPr>
          <w:rFonts w:asciiTheme="minorHAnsi" w:hAnsiTheme="minorHAnsi" w:cstheme="minorHAnsi"/>
        </w:rPr>
      </w:pPr>
      <w:r w:rsidRPr="0051030A">
        <w:rPr>
          <w:rFonts w:asciiTheme="minorHAnsi" w:hAnsiTheme="minorHAnsi" w:cstheme="minorHAnsi"/>
        </w:rPr>
        <w:t>Piece of string</w:t>
      </w:r>
    </w:p>
    <w:p w:rsidR="005D4249" w:rsidRDefault="005D4249" w:rsidP="005D4249">
      <w:pPr>
        <w:pStyle w:val="BodyText"/>
        <w:jc w:val="center"/>
        <w:rPr>
          <w:rFonts w:asciiTheme="minorHAnsi" w:hAnsiTheme="minorHAnsi" w:cstheme="minorHAnsi"/>
          <w:b/>
          <w:bCs/>
          <w:sz w:val="20"/>
          <w:szCs w:val="20"/>
        </w:rPr>
      </w:pPr>
      <w:r w:rsidRPr="00D81749">
        <w:rPr>
          <w:rFonts w:asciiTheme="minorHAnsi" w:hAnsiTheme="minorHAnsi" w:cstheme="minorHAnsi"/>
          <w:b/>
          <w:bCs/>
          <w:noProof/>
          <w:sz w:val="20"/>
          <w:szCs w:val="20"/>
        </w:rPr>
        <w:drawing>
          <wp:inline distT="0" distB="0" distL="0" distR="0">
            <wp:extent cx="2380891" cy="2241241"/>
            <wp:effectExtent l="0" t="0" r="635" b="6985"/>
            <wp:docPr id="38" name="Picture 15" descr="C:\Users\New\Desktop\imagesCASSCQ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esktop\imagesCASSCQ8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072" cy="2241412"/>
                    </a:xfrm>
                    <a:prstGeom prst="rect">
                      <a:avLst/>
                    </a:prstGeom>
                    <a:noFill/>
                    <a:ln>
                      <a:noFill/>
                    </a:ln>
                  </pic:spPr>
                </pic:pic>
              </a:graphicData>
            </a:graphic>
          </wp:inline>
        </w:drawing>
      </w:r>
      <w:r w:rsidRPr="00D81749">
        <w:rPr>
          <w:rFonts w:asciiTheme="minorHAnsi" w:hAnsiTheme="minorHAnsi" w:cstheme="minorHAnsi"/>
          <w:b/>
          <w:bCs/>
          <w:noProof/>
          <w:sz w:val="20"/>
          <w:szCs w:val="20"/>
        </w:rPr>
        <w:drawing>
          <wp:inline distT="0" distB="0" distL="0" distR="0">
            <wp:extent cx="1802921" cy="2352339"/>
            <wp:effectExtent l="0" t="0" r="6985" b="0"/>
            <wp:docPr id="39" name="Picture 16" descr="C:\Users\New\Desktop\imagesCA6L8E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esktop\imagesCA6L8EQ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3154" cy="2352643"/>
                    </a:xfrm>
                    <a:prstGeom prst="rect">
                      <a:avLst/>
                    </a:prstGeom>
                    <a:noFill/>
                    <a:ln>
                      <a:noFill/>
                    </a:ln>
                  </pic:spPr>
                </pic:pic>
              </a:graphicData>
            </a:graphic>
          </wp:inline>
        </w:drawing>
      </w:r>
    </w:p>
    <w:p w:rsidR="005D4249" w:rsidRPr="0051030A" w:rsidRDefault="005D4249" w:rsidP="005D4249">
      <w:pPr>
        <w:ind w:left="1080" w:hanging="1080"/>
        <w:jc w:val="center"/>
        <w:rPr>
          <w:rFonts w:cs="Arial"/>
        </w:rPr>
      </w:pPr>
      <w:r w:rsidRPr="0051030A">
        <w:rPr>
          <w:rFonts w:cs="Arial"/>
          <w:b/>
          <w:bCs/>
        </w:rPr>
        <w:t xml:space="preserve">Figure </w:t>
      </w:r>
      <w:r>
        <w:rPr>
          <w:rFonts w:cs="Arial"/>
          <w:b/>
          <w:bCs/>
        </w:rPr>
        <w:t>2</w:t>
      </w:r>
      <w:r w:rsidRPr="0051030A">
        <w:rPr>
          <w:rFonts w:cs="Arial"/>
          <w:b/>
          <w:bCs/>
        </w:rPr>
        <w:t>:</w:t>
      </w:r>
      <w:r w:rsidRPr="0051030A">
        <w:rPr>
          <w:rFonts w:cstheme="minorHAnsi"/>
        </w:rPr>
        <w:t>Pieces of cork</w:t>
      </w:r>
      <w:r w:rsidR="00291F82">
        <w:rPr>
          <w:rFonts w:cstheme="minorHAnsi"/>
        </w:rPr>
        <w:t xml:space="preserve">                        </w:t>
      </w:r>
      <w:r w:rsidRPr="0051030A">
        <w:rPr>
          <w:rFonts w:cs="Arial"/>
          <w:b/>
          <w:bCs/>
        </w:rPr>
        <w:t xml:space="preserve">Figure </w:t>
      </w:r>
      <w:r>
        <w:rPr>
          <w:rFonts w:cs="Arial"/>
          <w:b/>
          <w:bCs/>
        </w:rPr>
        <w:t>3</w:t>
      </w:r>
      <w:r w:rsidRPr="0051030A">
        <w:rPr>
          <w:rFonts w:cs="Arial"/>
          <w:b/>
          <w:bCs/>
        </w:rPr>
        <w:t>:</w:t>
      </w:r>
      <w:r w:rsidRPr="0051030A">
        <w:rPr>
          <w:rFonts w:cstheme="minorHAnsi"/>
        </w:rPr>
        <w:t>Pinpoints</w:t>
      </w:r>
    </w:p>
    <w:p w:rsidR="005D4249" w:rsidRPr="0051030A" w:rsidRDefault="005D4249" w:rsidP="005D4249">
      <w:pPr>
        <w:ind w:left="1080" w:hanging="1080"/>
        <w:jc w:val="center"/>
        <w:rPr>
          <w:rFonts w:cs="Arial"/>
        </w:rPr>
      </w:pPr>
    </w:p>
    <w:p w:rsidR="005D4249" w:rsidRDefault="005D4249" w:rsidP="005D4249">
      <w:pPr>
        <w:pStyle w:val="BodyText"/>
        <w:jc w:val="center"/>
        <w:rPr>
          <w:rFonts w:asciiTheme="minorHAnsi" w:hAnsiTheme="minorHAnsi" w:cstheme="minorHAnsi"/>
          <w:b/>
          <w:bCs/>
          <w:sz w:val="20"/>
          <w:szCs w:val="20"/>
        </w:rPr>
      </w:pPr>
    </w:p>
    <w:p w:rsidR="005D4249" w:rsidRDefault="005D4249" w:rsidP="005D4249">
      <w:pPr>
        <w:pStyle w:val="BodyText"/>
        <w:jc w:val="center"/>
        <w:rPr>
          <w:rFonts w:asciiTheme="minorHAnsi" w:hAnsiTheme="minorHAnsi" w:cstheme="minorHAnsi"/>
          <w:b/>
          <w:bCs/>
          <w:sz w:val="20"/>
          <w:szCs w:val="20"/>
        </w:rPr>
      </w:pPr>
      <w:r w:rsidRPr="00D81749">
        <w:rPr>
          <w:rFonts w:asciiTheme="minorHAnsi" w:hAnsiTheme="minorHAnsi" w:cstheme="minorHAnsi"/>
          <w:b/>
          <w:bCs/>
          <w:noProof/>
          <w:sz w:val="20"/>
          <w:szCs w:val="20"/>
        </w:rPr>
        <w:drawing>
          <wp:inline distT="0" distB="0" distL="0" distR="0">
            <wp:extent cx="2829464" cy="2109580"/>
            <wp:effectExtent l="0" t="0" r="9525" b="5080"/>
            <wp:docPr id="40" name="Picture 17" descr="C:\Users\New\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untitl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9560" cy="2109652"/>
                    </a:xfrm>
                    <a:prstGeom prst="rect">
                      <a:avLst/>
                    </a:prstGeom>
                    <a:noFill/>
                    <a:ln>
                      <a:noFill/>
                    </a:ln>
                  </pic:spPr>
                </pic:pic>
              </a:graphicData>
            </a:graphic>
          </wp:inline>
        </w:drawing>
      </w:r>
    </w:p>
    <w:p w:rsidR="005D4249" w:rsidRDefault="005D4249" w:rsidP="005D4249">
      <w:pPr>
        <w:pStyle w:val="BodyText"/>
        <w:jc w:val="center"/>
        <w:rPr>
          <w:rFonts w:asciiTheme="minorHAnsi" w:hAnsiTheme="minorHAnsi" w:cstheme="minorHAnsi"/>
          <w:b/>
          <w:bCs/>
          <w:sz w:val="20"/>
          <w:szCs w:val="20"/>
        </w:rPr>
      </w:pPr>
      <w:r w:rsidRPr="0051030A">
        <w:rPr>
          <w:rFonts w:asciiTheme="minorHAnsi" w:hAnsiTheme="minorHAnsi" w:cstheme="minorHAnsi"/>
          <w:b/>
          <w:bCs/>
        </w:rPr>
        <w:t xml:space="preserve">Figure 4: </w:t>
      </w:r>
      <w:r w:rsidRPr="0051030A">
        <w:rPr>
          <w:rFonts w:asciiTheme="minorHAnsi" w:hAnsiTheme="minorHAnsi" w:cstheme="minorHAnsi"/>
        </w:rPr>
        <w:t>Piece of string</w:t>
      </w:r>
    </w:p>
    <w:p w:rsidR="005D4249" w:rsidRPr="00D81749" w:rsidRDefault="005D4249" w:rsidP="005D4249">
      <w:pPr>
        <w:pStyle w:val="BodyText"/>
        <w:jc w:val="center"/>
        <w:rPr>
          <w:rFonts w:asciiTheme="minorHAnsi" w:hAnsiTheme="minorHAnsi" w:cstheme="minorHAnsi"/>
          <w:b/>
          <w:bCs/>
          <w:sz w:val="20"/>
          <w:szCs w:val="20"/>
        </w:rPr>
      </w:pPr>
    </w:p>
    <w:p w:rsidR="005D4249" w:rsidRPr="00D81749" w:rsidRDefault="005D4249" w:rsidP="005D4249">
      <w:pPr>
        <w:pStyle w:val="BodyText"/>
        <w:rPr>
          <w:rFonts w:asciiTheme="minorHAnsi" w:hAnsiTheme="minorHAnsi" w:cstheme="minorHAnsi"/>
          <w:b/>
          <w:bCs/>
          <w:sz w:val="20"/>
          <w:szCs w:val="20"/>
        </w:rPr>
      </w:pPr>
    </w:p>
    <w:p w:rsidR="005D4249" w:rsidRPr="00D81749" w:rsidRDefault="005D4249" w:rsidP="005D4249">
      <w:pPr>
        <w:pStyle w:val="BodyText"/>
        <w:rPr>
          <w:rFonts w:asciiTheme="minorHAnsi" w:hAnsiTheme="minorHAnsi" w:cstheme="minorHAnsi"/>
          <w:b/>
          <w:bCs/>
          <w:sz w:val="30"/>
          <w:szCs w:val="30"/>
          <w:lang w:val="en-GB"/>
        </w:rPr>
      </w:pPr>
      <w:r w:rsidRPr="00D81749">
        <w:rPr>
          <w:rFonts w:asciiTheme="minorHAnsi" w:hAnsiTheme="minorHAnsi" w:cstheme="minorHAnsi"/>
          <w:b/>
          <w:bCs/>
          <w:sz w:val="30"/>
          <w:szCs w:val="30"/>
        </w:rPr>
        <w:t xml:space="preserve">4.4 </w:t>
      </w:r>
      <w:r w:rsidRPr="00D81749">
        <w:rPr>
          <w:rFonts w:asciiTheme="minorHAnsi" w:hAnsiTheme="minorHAnsi" w:cstheme="minorHAnsi"/>
          <w:b/>
          <w:bCs/>
          <w:sz w:val="30"/>
          <w:szCs w:val="30"/>
          <w:lang w:val="en-GB"/>
        </w:rPr>
        <w:t>Experiment Procedures</w:t>
      </w:r>
    </w:p>
    <w:p w:rsidR="005D4249" w:rsidRPr="00D81749" w:rsidRDefault="005D4249" w:rsidP="005D4249">
      <w:pPr>
        <w:pStyle w:val="BodyText"/>
        <w:rPr>
          <w:rFonts w:asciiTheme="minorHAnsi" w:hAnsiTheme="minorHAnsi" w:cstheme="minorHAnsi"/>
          <w:b/>
          <w:bCs/>
          <w:lang w:val="en-GB"/>
        </w:rPr>
      </w:pPr>
      <w:r w:rsidRPr="00D81749">
        <w:rPr>
          <w:rFonts w:asciiTheme="minorHAnsi" w:hAnsiTheme="minorHAnsi" w:cstheme="minorHAnsi"/>
          <w:b/>
          <w:bCs/>
          <w:lang w:val="en-GB"/>
        </w:rPr>
        <w:t>Each group has to construct 2 string diagrams using the tools given:</w:t>
      </w:r>
    </w:p>
    <w:p w:rsidR="005D4249" w:rsidRPr="00D81749" w:rsidRDefault="005D4249" w:rsidP="00CF6DE9">
      <w:pPr>
        <w:pStyle w:val="BodyText"/>
        <w:numPr>
          <w:ilvl w:val="0"/>
          <w:numId w:val="16"/>
        </w:numPr>
        <w:rPr>
          <w:rFonts w:asciiTheme="minorHAnsi" w:hAnsiTheme="minorHAnsi" w:cstheme="minorHAnsi"/>
          <w:lang w:val="en-GB"/>
        </w:rPr>
      </w:pPr>
      <w:r w:rsidRPr="00D81749">
        <w:rPr>
          <w:rFonts w:asciiTheme="minorHAnsi" w:hAnsiTheme="minorHAnsi" w:cstheme="minorHAnsi"/>
          <w:lang w:val="en-GB"/>
        </w:rPr>
        <w:lastRenderedPageBreak/>
        <w:t xml:space="preserve">Participants are given a brief introduction to the experiment. They are provided with instructions and advised on how </w:t>
      </w:r>
      <w:r>
        <w:rPr>
          <w:rFonts w:asciiTheme="minorHAnsi" w:hAnsiTheme="minorHAnsi" w:cstheme="minorHAnsi"/>
          <w:lang w:val="en-GB"/>
        </w:rPr>
        <w:t xml:space="preserve">to </w:t>
      </w:r>
      <w:r w:rsidRPr="00D81749">
        <w:rPr>
          <w:rFonts w:asciiTheme="minorHAnsi" w:hAnsiTheme="minorHAnsi" w:cstheme="minorHAnsi"/>
          <w:lang w:val="en-GB"/>
        </w:rPr>
        <w:t>construct a string diagram</w:t>
      </w:r>
    </w:p>
    <w:p w:rsidR="005D4249" w:rsidRPr="00D81749" w:rsidRDefault="005D4249" w:rsidP="00CF6DE9">
      <w:pPr>
        <w:pStyle w:val="BodyText"/>
        <w:numPr>
          <w:ilvl w:val="0"/>
          <w:numId w:val="16"/>
        </w:numPr>
        <w:rPr>
          <w:rFonts w:asciiTheme="minorHAnsi" w:hAnsiTheme="minorHAnsi" w:cstheme="minorHAnsi"/>
          <w:lang w:val="en-GB"/>
        </w:rPr>
      </w:pPr>
      <w:r w:rsidRPr="00D81749">
        <w:rPr>
          <w:rFonts w:asciiTheme="minorHAnsi" w:hAnsiTheme="minorHAnsi" w:cstheme="minorHAnsi"/>
          <w:lang w:val="en-GB"/>
        </w:rPr>
        <w:t>Using the data presented in the submitted movement study sheet. The students required to put the pinpoints on the cork as the work layout and make connection between the pinpoint using the st</w:t>
      </w:r>
      <w:r>
        <w:rPr>
          <w:rFonts w:asciiTheme="minorHAnsi" w:hAnsiTheme="minorHAnsi" w:cstheme="minorHAnsi"/>
          <w:lang w:val="en-GB"/>
        </w:rPr>
        <w:t>r</w:t>
      </w:r>
      <w:r w:rsidRPr="00D81749">
        <w:rPr>
          <w:rFonts w:asciiTheme="minorHAnsi" w:hAnsiTheme="minorHAnsi" w:cstheme="minorHAnsi"/>
          <w:lang w:val="en-GB"/>
        </w:rPr>
        <w:t>ing step by step. After that the</w:t>
      </w:r>
      <w:r>
        <w:rPr>
          <w:rFonts w:asciiTheme="minorHAnsi" w:hAnsiTheme="minorHAnsi" w:cstheme="minorHAnsi"/>
          <w:lang w:val="en-GB"/>
        </w:rPr>
        <w:t>y</w:t>
      </w:r>
      <w:r w:rsidRPr="00D81749">
        <w:rPr>
          <w:rFonts w:asciiTheme="minorHAnsi" w:hAnsiTheme="minorHAnsi" w:cstheme="minorHAnsi"/>
          <w:lang w:val="en-GB"/>
        </w:rPr>
        <w:t xml:space="preserve"> need to determine the </w:t>
      </w:r>
      <w:r>
        <w:rPr>
          <w:rFonts w:asciiTheme="minorHAnsi" w:hAnsiTheme="minorHAnsi" w:cstheme="minorHAnsi"/>
          <w:lang w:val="en-GB"/>
        </w:rPr>
        <w:t>l</w:t>
      </w:r>
      <w:r w:rsidRPr="00D81749">
        <w:rPr>
          <w:rFonts w:asciiTheme="minorHAnsi" w:hAnsiTheme="minorHAnsi" w:cstheme="minorHAnsi"/>
          <w:lang w:val="en-GB"/>
        </w:rPr>
        <w:t>ength of the string used in the process.</w:t>
      </w:r>
    </w:p>
    <w:p w:rsidR="005D4249" w:rsidRDefault="005D4249" w:rsidP="00CF6DE9">
      <w:pPr>
        <w:pStyle w:val="BodyText"/>
        <w:numPr>
          <w:ilvl w:val="0"/>
          <w:numId w:val="16"/>
        </w:numPr>
        <w:rPr>
          <w:rFonts w:asciiTheme="minorHAnsi" w:hAnsiTheme="minorHAnsi" w:cstheme="minorHAnsi"/>
          <w:lang w:val="en-GB"/>
        </w:rPr>
      </w:pPr>
      <w:r w:rsidRPr="00D81749">
        <w:rPr>
          <w:rFonts w:asciiTheme="minorHAnsi" w:hAnsiTheme="minorHAnsi" w:cstheme="minorHAnsi"/>
          <w:lang w:val="en-GB"/>
        </w:rPr>
        <w:t>The student</w:t>
      </w:r>
      <w:r>
        <w:rPr>
          <w:rFonts w:asciiTheme="minorHAnsi" w:hAnsiTheme="minorHAnsi" w:cstheme="minorHAnsi"/>
          <w:lang w:val="en-GB"/>
        </w:rPr>
        <w:t>s</w:t>
      </w:r>
      <w:r w:rsidRPr="00D81749">
        <w:rPr>
          <w:rFonts w:asciiTheme="minorHAnsi" w:hAnsiTheme="minorHAnsi" w:cstheme="minorHAnsi"/>
          <w:lang w:val="en-GB"/>
        </w:rPr>
        <w:t xml:space="preserve"> will construct another string diagram by using another piece of cork and pin points but they need to make a change in the position of pinpoints to make the string used shorter than before b</w:t>
      </w:r>
      <w:r>
        <w:rPr>
          <w:rFonts w:asciiTheme="minorHAnsi" w:hAnsiTheme="minorHAnsi" w:cstheme="minorHAnsi"/>
          <w:lang w:val="en-GB"/>
        </w:rPr>
        <w:t>y</w:t>
      </w:r>
      <w:r w:rsidRPr="00D81749">
        <w:rPr>
          <w:rFonts w:asciiTheme="minorHAnsi" w:hAnsiTheme="minorHAnsi" w:cstheme="minorHAnsi"/>
          <w:lang w:val="en-GB"/>
        </w:rPr>
        <w:t xml:space="preserve"> the same way of connections.</w:t>
      </w:r>
      <w:r>
        <w:rPr>
          <w:rFonts w:asciiTheme="minorHAnsi" w:hAnsiTheme="minorHAnsi" w:cstheme="minorHAnsi"/>
          <w:lang w:val="en-GB"/>
        </w:rPr>
        <w:t xml:space="preserve"> In other words, the second diagram shows the proposed improvement in layout. </w:t>
      </w:r>
    </w:p>
    <w:p w:rsidR="005D4249" w:rsidRPr="00D81749" w:rsidRDefault="005D4249" w:rsidP="005D4249">
      <w:pPr>
        <w:pStyle w:val="BodyText"/>
        <w:ind w:left="720"/>
        <w:rPr>
          <w:rFonts w:asciiTheme="minorHAnsi" w:hAnsiTheme="minorHAnsi" w:cstheme="minorHAnsi"/>
          <w:lang w:val="en-GB"/>
        </w:rPr>
      </w:pPr>
    </w:p>
    <w:p w:rsidR="005D4249" w:rsidRDefault="005D4249" w:rsidP="005D4249">
      <w:pPr>
        <w:pStyle w:val="BodyText"/>
        <w:ind w:left="720"/>
        <w:jc w:val="left"/>
        <w:rPr>
          <w:rFonts w:asciiTheme="minorHAnsi" w:hAnsiTheme="minorHAnsi" w:cstheme="minorHAnsi"/>
          <w:lang w:val="en-GB"/>
        </w:rPr>
      </w:pPr>
      <w:r w:rsidRPr="00D81749">
        <w:rPr>
          <w:rFonts w:asciiTheme="minorHAnsi" w:hAnsiTheme="minorHAnsi" w:cstheme="minorHAnsi"/>
          <w:noProof/>
        </w:rPr>
        <w:drawing>
          <wp:inline distT="0" distB="0" distL="0" distR="0">
            <wp:extent cx="5274310" cy="3438679"/>
            <wp:effectExtent l="0" t="0" r="2540" b="9525"/>
            <wp:docPr id="4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27" cstate="print">
                      <a:duotone>
                        <a:prstClr val="black"/>
                        <a:schemeClr val="accent6">
                          <a:tint val="45000"/>
                          <a:satMod val="400000"/>
                        </a:schemeClr>
                      </a:duotone>
                    </a:blip>
                    <a:srcRect/>
                    <a:stretch>
                      <a:fillRect/>
                    </a:stretch>
                  </pic:blipFill>
                  <pic:spPr bwMode="auto">
                    <a:xfrm>
                      <a:off x="0" y="0"/>
                      <a:ext cx="5274310" cy="3438679"/>
                    </a:xfrm>
                    <a:prstGeom prst="rect">
                      <a:avLst/>
                    </a:prstGeom>
                    <a:noFill/>
                    <a:ln w="9525">
                      <a:noFill/>
                      <a:miter lim="800000"/>
                      <a:headEnd/>
                      <a:tailEnd/>
                    </a:ln>
                  </pic:spPr>
                </pic:pic>
              </a:graphicData>
            </a:graphic>
          </wp:inline>
        </w:drawing>
      </w:r>
    </w:p>
    <w:p w:rsidR="005D4249" w:rsidRPr="0051030A" w:rsidRDefault="005D4249" w:rsidP="005D4249">
      <w:pPr>
        <w:pStyle w:val="BodyText"/>
        <w:jc w:val="center"/>
        <w:rPr>
          <w:rFonts w:asciiTheme="minorHAnsi" w:hAnsiTheme="minorHAnsi" w:cstheme="minorHAnsi"/>
          <w:b/>
          <w:bCs/>
          <w:sz w:val="20"/>
          <w:szCs w:val="20"/>
        </w:rPr>
      </w:pPr>
      <w:r w:rsidRPr="0051030A">
        <w:rPr>
          <w:rFonts w:asciiTheme="minorHAnsi" w:hAnsiTheme="minorHAnsi" w:cstheme="minorHAnsi"/>
          <w:b/>
          <w:bCs/>
        </w:rPr>
        <w:t xml:space="preserve">Figure </w:t>
      </w:r>
      <w:r>
        <w:rPr>
          <w:rFonts w:asciiTheme="minorHAnsi" w:hAnsiTheme="minorHAnsi" w:cstheme="minorHAnsi"/>
          <w:b/>
          <w:bCs/>
        </w:rPr>
        <w:t>5</w:t>
      </w:r>
      <w:r w:rsidRPr="0051030A">
        <w:rPr>
          <w:rFonts w:asciiTheme="minorHAnsi" w:hAnsiTheme="minorHAnsi" w:cstheme="minorHAnsi"/>
          <w:b/>
          <w:bCs/>
        </w:rPr>
        <w:t xml:space="preserve">: </w:t>
      </w:r>
      <w:r w:rsidRPr="00FD5191">
        <w:rPr>
          <w:rFonts w:asciiTheme="minorHAnsi" w:hAnsiTheme="minorHAnsi" w:cstheme="minorHAnsi"/>
          <w:lang w:val="en-GB"/>
        </w:rPr>
        <w:t>work layout</w:t>
      </w:r>
    </w:p>
    <w:p w:rsidR="005D4249" w:rsidRDefault="005D4249" w:rsidP="005D4249">
      <w:pPr>
        <w:pStyle w:val="ListParagraph"/>
        <w:rPr>
          <w:rFonts w:cstheme="minorHAnsi"/>
          <w:lang w:val="en-GB"/>
        </w:rPr>
      </w:pPr>
    </w:p>
    <w:p w:rsidR="005D4249" w:rsidRPr="00D81749" w:rsidRDefault="005D4249" w:rsidP="005D4249">
      <w:pPr>
        <w:pStyle w:val="ListParagraph"/>
        <w:rPr>
          <w:rFonts w:cstheme="minorHAnsi"/>
          <w:lang w:val="en-GB"/>
        </w:rPr>
      </w:pPr>
    </w:p>
    <w:p w:rsidR="005D4249" w:rsidRPr="00D81749" w:rsidRDefault="005D4249" w:rsidP="005D4249">
      <w:pPr>
        <w:pStyle w:val="ListParagraph"/>
        <w:spacing w:line="360" w:lineRule="auto"/>
        <w:ind w:left="907"/>
        <w:jc w:val="both"/>
        <w:rPr>
          <w:rFonts w:cstheme="minorHAnsi"/>
          <w:sz w:val="2"/>
          <w:szCs w:val="2"/>
        </w:rPr>
      </w:pPr>
    </w:p>
    <w:p w:rsidR="005D4249" w:rsidRPr="00D81749" w:rsidRDefault="005D4249" w:rsidP="005D4249">
      <w:pPr>
        <w:pStyle w:val="Heading3"/>
        <w:rPr>
          <w:rFonts w:asciiTheme="minorHAnsi" w:hAnsiTheme="minorHAnsi" w:cstheme="minorHAnsi"/>
          <w:lang w:val="en-GB"/>
        </w:rPr>
      </w:pPr>
      <w:r w:rsidRPr="00D81749">
        <w:rPr>
          <w:rFonts w:asciiTheme="minorHAnsi" w:hAnsiTheme="minorHAnsi" w:cstheme="minorHAnsi"/>
        </w:rPr>
        <w:t xml:space="preserve">4.5 </w:t>
      </w:r>
      <w:r w:rsidRPr="00D81749">
        <w:rPr>
          <w:rFonts w:asciiTheme="minorHAnsi" w:hAnsiTheme="minorHAnsi" w:cstheme="minorHAnsi"/>
          <w:lang w:val="en-GB"/>
        </w:rPr>
        <w:t xml:space="preserve">Requirements </w:t>
      </w:r>
    </w:p>
    <w:p w:rsidR="005D4249" w:rsidRPr="00FD5191" w:rsidRDefault="005D4249" w:rsidP="00CF6DE9">
      <w:pPr>
        <w:pStyle w:val="ListParagraph"/>
        <w:numPr>
          <w:ilvl w:val="0"/>
          <w:numId w:val="17"/>
        </w:numPr>
        <w:spacing w:after="0" w:line="240" w:lineRule="auto"/>
        <w:rPr>
          <w:rFonts w:cstheme="minorHAnsi"/>
          <w:lang w:val="en-GB"/>
        </w:rPr>
      </w:pPr>
      <w:r w:rsidRPr="00FD5191">
        <w:rPr>
          <w:rFonts w:cstheme="minorHAnsi"/>
          <w:lang w:val="en-GB"/>
        </w:rPr>
        <w:t xml:space="preserve">Construct a string diagram for the work layout given in the class by using the </w:t>
      </w:r>
      <w:r>
        <w:rPr>
          <w:rFonts w:cstheme="minorHAnsi"/>
          <w:lang w:val="en-GB"/>
        </w:rPr>
        <w:t>material described above</w:t>
      </w:r>
      <w:r w:rsidRPr="00FD5191">
        <w:rPr>
          <w:rFonts w:cstheme="minorHAnsi"/>
          <w:lang w:val="en-GB"/>
        </w:rPr>
        <w:t>.</w:t>
      </w:r>
    </w:p>
    <w:p w:rsidR="005D4249" w:rsidRPr="00FD5191" w:rsidRDefault="005D4249" w:rsidP="00CF6DE9">
      <w:pPr>
        <w:pStyle w:val="ListParagraph"/>
        <w:numPr>
          <w:ilvl w:val="0"/>
          <w:numId w:val="17"/>
        </w:numPr>
        <w:spacing w:after="0" w:line="240" w:lineRule="auto"/>
        <w:rPr>
          <w:rFonts w:cstheme="minorHAnsi"/>
          <w:lang w:val="en-GB"/>
        </w:rPr>
      </w:pPr>
      <w:r w:rsidRPr="00FD5191">
        <w:rPr>
          <w:rFonts w:cstheme="minorHAnsi"/>
          <w:lang w:val="en-GB"/>
        </w:rPr>
        <w:t xml:space="preserve">Construct a string diagram for the work developed </w:t>
      </w:r>
      <w:r>
        <w:rPr>
          <w:rFonts w:cstheme="minorHAnsi"/>
          <w:lang w:val="en-GB"/>
        </w:rPr>
        <w:t xml:space="preserve">(improved) </w:t>
      </w:r>
      <w:r w:rsidRPr="00FD5191">
        <w:rPr>
          <w:rFonts w:cstheme="minorHAnsi"/>
          <w:lang w:val="en-GB"/>
        </w:rPr>
        <w:t xml:space="preserve">layout by using </w:t>
      </w:r>
      <w:r>
        <w:rPr>
          <w:rFonts w:cstheme="minorHAnsi"/>
          <w:lang w:val="en-GB"/>
        </w:rPr>
        <w:t>similar set of material</w:t>
      </w:r>
      <w:r w:rsidRPr="00FD5191">
        <w:rPr>
          <w:rFonts w:cstheme="minorHAnsi"/>
          <w:lang w:val="en-GB"/>
        </w:rPr>
        <w:t>.</w:t>
      </w:r>
    </w:p>
    <w:sdt>
      <w:sdtPr>
        <w:id w:val="945196909"/>
        <w:docPartObj>
          <w:docPartGallery w:val="Cover Pages"/>
          <w:docPartUnique/>
        </w:docPartObj>
      </w:sdtPr>
      <w:sdtEndPr>
        <w:rPr>
          <w:color w:val="FFFFFF" w:themeColor="background1"/>
          <w:sz w:val="28"/>
          <w:szCs w:val="28"/>
        </w:rPr>
      </w:sdtEndPr>
      <w:sdtContent>
        <w:p w:rsidR="004F0D0B" w:rsidRDefault="004F0D0B" w:rsidP="004F0D0B">
          <w:pPr>
            <w:jc w:val="center"/>
          </w:pPr>
        </w:p>
        <w:p w:rsidR="004F0D0B" w:rsidRDefault="004F0D0B" w:rsidP="004F0D0B">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4F0D0B" w:rsidRDefault="004F0D0B" w:rsidP="004F0D0B">
          <w:pPr>
            <w:jc w:val="center"/>
          </w:pPr>
        </w:p>
        <w:tbl>
          <w:tblPr>
            <w:tblStyle w:val="TableGrid"/>
            <w:tblW w:w="5128" w:type="pct"/>
            <w:jc w:val="center"/>
            <w:tblLook w:val="04A0" w:firstRow="1" w:lastRow="0" w:firstColumn="1" w:lastColumn="0" w:noHBand="0" w:noVBand="1"/>
          </w:tblPr>
          <w:tblGrid>
            <w:gridCol w:w="3207"/>
            <w:gridCol w:w="6041"/>
          </w:tblGrid>
          <w:tr w:rsidR="004F0D0B" w:rsidTr="004F0D0B">
            <w:trPr>
              <w:jc w:val="center"/>
            </w:trPr>
            <w:tc>
              <w:tcPr>
                <w:tcW w:w="1734" w:type="pct"/>
                <w:shd w:val="clear" w:color="auto" w:fill="76923C" w:themeFill="accent3" w:themeFillShade="BF"/>
                <w:vAlign w:val="center"/>
              </w:tcPr>
              <w:p w:rsidR="004F0D0B" w:rsidRPr="00376BDB" w:rsidRDefault="004F0D0B"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Experiment(5</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4F0D0B" w:rsidRPr="005D4249" w:rsidRDefault="005D4249" w:rsidP="005D4249">
                <w:pPr>
                  <w:tabs>
                    <w:tab w:val="center" w:pos="1508"/>
                  </w:tabs>
                  <w:autoSpaceDE w:val="0"/>
                  <w:autoSpaceDN w:val="0"/>
                  <w:adjustRightInd w:val="0"/>
                  <w:jc w:val="center"/>
                  <w:rPr>
                    <w:rFonts w:ascii="Book Antiqua" w:eastAsiaTheme="majorEastAsia" w:hAnsi="Book Antiqua" w:cstheme="majorBidi"/>
                    <w:color w:val="FFFFFF" w:themeColor="background1"/>
                    <w:sz w:val="44"/>
                    <w:szCs w:val="44"/>
                    <w:lang w:val="en-GB"/>
                  </w:rPr>
                </w:pPr>
                <w:r w:rsidRPr="005D4249">
                  <w:rPr>
                    <w:rFonts w:ascii="Book Antiqua" w:hAnsi="Book Antiqua" w:cstheme="majorBidi"/>
                    <w:bCs/>
                    <w:noProof/>
                    <w:color w:val="FFFFFF" w:themeColor="background1"/>
                    <w:sz w:val="44"/>
                    <w:szCs w:val="44"/>
                    <w:lang w:val="en-GB"/>
                  </w:rPr>
                  <w:t>Motion Study (Therbligs Technique)</w:t>
                </w:r>
              </w:p>
            </w:tc>
          </w:tr>
        </w:tbl>
        <w:p w:rsidR="004F0D0B" w:rsidRDefault="006C3761" w:rsidP="004F0D0B">
          <w:pPr>
            <w:rPr>
              <w:color w:val="FFFFFF" w:themeColor="background1"/>
              <w:sz w:val="28"/>
              <w:szCs w:val="28"/>
            </w:rPr>
          </w:pPr>
        </w:p>
      </w:sdtContent>
    </w:sdt>
    <w:p w:rsidR="004F0D0B" w:rsidRDefault="004F0D0B" w:rsidP="004F0D0B">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751416">
        <w:tc>
          <w:tcPr>
            <w:tcW w:w="1944" w:type="pct"/>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751416">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751416">
        <w:tc>
          <w:tcPr>
            <w:tcW w:w="1944" w:type="pct"/>
          </w:tcPr>
          <w:p w:rsidR="00EC7244" w:rsidRPr="005317BA" w:rsidRDefault="00EC7244" w:rsidP="005D4249">
            <w:pPr>
              <w:jc w:val="both"/>
              <w:rPr>
                <w:rFonts w:ascii="Book Antiqua" w:hAnsi="Book Antiqua" w:cstheme="majorBidi"/>
                <w:sz w:val="24"/>
                <w:szCs w:val="24"/>
              </w:rPr>
            </w:pPr>
            <w:r w:rsidRPr="005317BA">
              <w:rPr>
                <w:rFonts w:ascii="Book Antiqua" w:hAnsi="Book Antiqua" w:cstheme="majorBidi"/>
                <w:b/>
                <w:bCs/>
                <w:sz w:val="24"/>
                <w:szCs w:val="24"/>
              </w:rPr>
              <w:t>Supervisor:</w:t>
            </w:r>
            <w:r>
              <w:rPr>
                <w:rFonts w:ascii="Book Antiqua" w:hAnsi="Book Antiqua" w:cstheme="majorBidi"/>
                <w:sz w:val="24"/>
                <w:szCs w:val="24"/>
              </w:rPr>
              <w:t xml:space="preserve">Dr. </w:t>
            </w:r>
            <w:r w:rsidR="005D4249">
              <w:rPr>
                <w:rFonts w:ascii="Book Antiqua" w:hAnsi="Book Antiqua" w:cstheme="majorBidi"/>
                <w:sz w:val="24"/>
                <w:szCs w:val="24"/>
              </w:rPr>
              <w:t>Chandra Mouli</w:t>
            </w:r>
          </w:p>
        </w:tc>
        <w:tc>
          <w:tcPr>
            <w:tcW w:w="1950" w:type="pct"/>
            <w:tcBorders>
              <w:righ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751416">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751416">
        <w:tc>
          <w:tcPr>
            <w:tcW w:w="1944" w:type="pct"/>
          </w:tcPr>
          <w:p w:rsidR="00EC7244" w:rsidRPr="005317BA" w:rsidRDefault="00EC7244" w:rsidP="0075141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75141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751416">
            <w:pPr>
              <w:rPr>
                <w:rFonts w:ascii="Book Antiqua" w:hAnsi="Book Antiqua" w:cstheme="majorBidi"/>
                <w:sz w:val="24"/>
                <w:szCs w:val="24"/>
              </w:rPr>
            </w:pPr>
          </w:p>
        </w:tc>
      </w:tr>
    </w:tbl>
    <w:p w:rsidR="004F0D0B" w:rsidRDefault="004F0D0B" w:rsidP="004F0D0B">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4F0D0B">
      <w:pPr>
        <w:autoSpaceDE w:val="0"/>
        <w:autoSpaceDN w:val="0"/>
        <w:adjustRightInd w:val="0"/>
        <w:spacing w:after="0" w:line="240" w:lineRule="auto"/>
        <w:jc w:val="center"/>
        <w:rPr>
          <w:rFonts w:ascii="Arial-BoldMT" w:hAnsi="Arial-BoldMT" w:cs="Arial-BoldMT"/>
          <w:b/>
          <w:bCs/>
          <w:i/>
          <w:iCs/>
          <w:sz w:val="36"/>
          <w:szCs w:val="36"/>
        </w:rPr>
      </w:pPr>
    </w:p>
    <w:p w:rsidR="004F0D0B" w:rsidRDefault="004F0D0B" w:rsidP="004F0D0B">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sectPr w:rsidR="004F0D0B" w:rsidSect="00ED1CF6">
          <w:pgSz w:w="11907" w:h="16840" w:code="9"/>
          <w:pgMar w:top="1138" w:right="1440" w:bottom="1699" w:left="1440" w:header="288" w:footer="562" w:gutter="0"/>
          <w:cols w:space="708"/>
          <w:docGrid w:linePitch="360"/>
        </w:sectPr>
      </w:pPr>
    </w:p>
    <w:p w:rsidR="00DF1F23" w:rsidRDefault="00291F82" w:rsidP="00DF1F23">
      <w:pPr>
        <w:pStyle w:val="Heading1"/>
        <w:spacing w:line="360" w:lineRule="auto"/>
      </w:pPr>
      <w:r>
        <w:lastRenderedPageBreak/>
        <w:t>5.1 Theory</w:t>
      </w:r>
    </w:p>
    <w:p w:rsidR="00DF1F23" w:rsidRDefault="00DF1F23" w:rsidP="00DF1F23">
      <w:pPr>
        <w:spacing w:line="360" w:lineRule="auto"/>
        <w:jc w:val="both"/>
        <w:rPr>
          <w:rFonts w:ascii="Arial" w:hAnsi="Arial" w:cs="Arial"/>
          <w:lang w:val="tr-TR"/>
        </w:rPr>
      </w:pPr>
      <w:r>
        <w:rPr>
          <w:rFonts w:ascii="Arial" w:hAnsi="Arial" w:cs="Arial"/>
        </w:rPr>
        <w:t xml:space="preserve">Motion study is an analysis of the basic hand, arm, and body movements of workers as they perform work. </w:t>
      </w:r>
      <w:r>
        <w:rPr>
          <w:rFonts w:ascii="Arial" w:hAnsi="Arial" w:cs="Arial"/>
          <w:b/>
          <w:bCs/>
          <w:i/>
          <w:iCs/>
        </w:rPr>
        <w:t>Frank Gilbreth</w:t>
      </w:r>
      <w:r>
        <w:rPr>
          <w:rFonts w:ascii="Arial" w:hAnsi="Arial" w:cs="Arial"/>
        </w:rPr>
        <w:t xml:space="preserve"> was the first to analyze and</w:t>
      </w:r>
      <w:r>
        <w:rPr>
          <w:rFonts w:ascii="Arial" w:hAnsi="Arial" w:cs="Arial"/>
          <w:lang w:val="tr-TR"/>
        </w:rPr>
        <w:t xml:space="preserve"> classify the basic motion elements. He called each hand motion a therblig. Therbligs is spelled backward except for “th”. Therbligs are Basic building blocks of virtually all manual work performed at a single location (so the primary interest is the hand motions). Therbligs involved 17 letters symbols that are descriped the hands motion (right and left hands motion) of worker while perform a manual task (i.e. hand tasks). The list of 17 therbligs symbols are: </w:t>
      </w:r>
    </w:p>
    <w:p w:rsidR="00DF1F23" w:rsidRDefault="00DF1F23" w:rsidP="00DF1F23">
      <w:pPr>
        <w:spacing w:line="360" w:lineRule="auto"/>
        <w:jc w:val="both"/>
        <w:rPr>
          <w:rFonts w:ascii="Arial" w:hAnsi="Arial" w:cs="Arial"/>
        </w:rPr>
      </w:pPr>
    </w:p>
    <w:p w:rsidR="00DF1F23" w:rsidRDefault="00DF1F23" w:rsidP="00CF6DE9">
      <w:pPr>
        <w:numPr>
          <w:ilvl w:val="0"/>
          <w:numId w:val="18"/>
        </w:numPr>
        <w:spacing w:after="0" w:line="360" w:lineRule="auto"/>
        <w:jc w:val="both"/>
        <w:rPr>
          <w:rFonts w:ascii="Arial" w:hAnsi="Arial" w:cs="Arial"/>
        </w:rPr>
      </w:pPr>
      <w:r>
        <w:rPr>
          <w:rFonts w:ascii="Arial" w:hAnsi="Arial" w:cs="Arial"/>
          <w:color w:val="FF0000"/>
        </w:rPr>
        <w:t>Transport empty (TE) –</w:t>
      </w:r>
      <w:r>
        <w:rPr>
          <w:rFonts w:ascii="Arial" w:hAnsi="Arial" w:cs="Arial"/>
        </w:rPr>
        <w:t xml:space="preserve"> reach for an object</w:t>
      </w:r>
      <w:r>
        <w:rPr>
          <w:rFonts w:ascii="Arial" w:hAnsi="Arial" w:cs="Arial"/>
          <w:lang w:val="tr-TR"/>
        </w:rPr>
        <w:t xml:space="preserve"> with empty hand – today we call it “reach”. </w:t>
      </w:r>
    </w:p>
    <w:p w:rsidR="00DF1F23" w:rsidRDefault="00DF1F23" w:rsidP="00CF6DE9">
      <w:pPr>
        <w:numPr>
          <w:ilvl w:val="0"/>
          <w:numId w:val="18"/>
        </w:numPr>
        <w:spacing w:after="0" w:line="360" w:lineRule="auto"/>
        <w:jc w:val="both"/>
        <w:rPr>
          <w:rFonts w:ascii="Arial" w:hAnsi="Arial" w:cs="Arial"/>
        </w:rPr>
      </w:pPr>
      <w:r>
        <w:rPr>
          <w:rFonts w:ascii="Arial" w:hAnsi="Arial" w:cs="Arial"/>
          <w:color w:val="FF0000"/>
        </w:rPr>
        <w:t>Grasp (G) –</w:t>
      </w:r>
      <w:r>
        <w:rPr>
          <w:rFonts w:ascii="Arial" w:hAnsi="Arial" w:cs="Arial"/>
        </w:rPr>
        <w:t xml:space="preserve"> grasp an object</w:t>
      </w:r>
      <w:r>
        <w:rPr>
          <w:rFonts w:ascii="Arial" w:hAnsi="Arial" w:cs="Arial"/>
          <w:lang w:val="tr-TR"/>
        </w:rPr>
        <w:t xml:space="preserve"> by contacting and closing the fingers until control has been achived. </w:t>
      </w:r>
    </w:p>
    <w:p w:rsidR="00DF1F23" w:rsidRDefault="00DF1F23" w:rsidP="00CF6DE9">
      <w:pPr>
        <w:numPr>
          <w:ilvl w:val="0"/>
          <w:numId w:val="18"/>
        </w:numPr>
        <w:spacing w:after="0" w:line="360" w:lineRule="auto"/>
        <w:jc w:val="both"/>
        <w:rPr>
          <w:rFonts w:ascii="Arial" w:hAnsi="Arial" w:cs="Arial"/>
        </w:rPr>
      </w:pPr>
      <w:r>
        <w:rPr>
          <w:rFonts w:ascii="Arial" w:hAnsi="Arial" w:cs="Arial"/>
          <w:color w:val="FF0000"/>
        </w:rPr>
        <w:t>Transport loaded (TL) –</w:t>
      </w:r>
      <w:r>
        <w:rPr>
          <w:rFonts w:ascii="Arial" w:hAnsi="Arial" w:cs="Arial"/>
        </w:rPr>
        <w:t xml:space="preserve"> move an object with hand and arm</w:t>
      </w:r>
      <w:r>
        <w:rPr>
          <w:rFonts w:ascii="Arial" w:hAnsi="Arial" w:cs="Arial"/>
          <w:lang w:val="tr-TR"/>
        </w:rPr>
        <w:t xml:space="preserve"> – today we call it “move”.</w:t>
      </w:r>
    </w:p>
    <w:p w:rsidR="00DF1F23" w:rsidRDefault="00DF1F23" w:rsidP="00CF6DE9">
      <w:pPr>
        <w:numPr>
          <w:ilvl w:val="0"/>
          <w:numId w:val="18"/>
        </w:numPr>
        <w:spacing w:after="0" w:line="360" w:lineRule="auto"/>
        <w:jc w:val="both"/>
        <w:rPr>
          <w:rFonts w:ascii="Arial" w:hAnsi="Arial" w:cs="Arial"/>
        </w:rPr>
      </w:pPr>
      <w:r>
        <w:rPr>
          <w:rFonts w:ascii="Arial" w:hAnsi="Arial" w:cs="Arial"/>
          <w:color w:val="FF0000"/>
        </w:rPr>
        <w:t>Hold (H) –</w:t>
      </w:r>
      <w:r>
        <w:rPr>
          <w:rFonts w:ascii="Arial" w:hAnsi="Arial" w:cs="Arial"/>
        </w:rPr>
        <w:t xml:space="preserve"> hold an object</w:t>
      </w:r>
      <w:r>
        <w:rPr>
          <w:rFonts w:ascii="Arial" w:hAnsi="Arial" w:cs="Arial"/>
          <w:lang w:val="tr-TR"/>
        </w:rPr>
        <w:t xml:space="preserve"> with one hand. </w:t>
      </w:r>
    </w:p>
    <w:p w:rsidR="00DF1F23" w:rsidRDefault="00DF1F23" w:rsidP="00CF6DE9">
      <w:pPr>
        <w:numPr>
          <w:ilvl w:val="0"/>
          <w:numId w:val="18"/>
        </w:numPr>
        <w:spacing w:after="0" w:line="360" w:lineRule="auto"/>
        <w:jc w:val="both"/>
        <w:rPr>
          <w:rFonts w:ascii="Arial" w:hAnsi="Arial" w:cs="Arial"/>
        </w:rPr>
      </w:pPr>
      <w:r>
        <w:rPr>
          <w:rFonts w:ascii="Arial" w:hAnsi="Arial" w:cs="Arial"/>
          <w:color w:val="FF0000"/>
        </w:rPr>
        <w:t xml:space="preserve">Release load (RL) – </w:t>
      </w:r>
      <w:r>
        <w:rPr>
          <w:rFonts w:ascii="Arial" w:hAnsi="Arial" w:cs="Arial"/>
        </w:rPr>
        <w:t>release control of an object.</w:t>
      </w:r>
    </w:p>
    <w:p w:rsidR="00DF1F23" w:rsidRDefault="00DF1F23" w:rsidP="00CF6DE9">
      <w:pPr>
        <w:numPr>
          <w:ilvl w:val="0"/>
          <w:numId w:val="18"/>
        </w:numPr>
        <w:spacing w:after="0" w:line="360" w:lineRule="auto"/>
        <w:jc w:val="both"/>
        <w:rPr>
          <w:rFonts w:ascii="Arial" w:hAnsi="Arial" w:cs="Arial"/>
        </w:rPr>
      </w:pPr>
      <w:r>
        <w:rPr>
          <w:rFonts w:ascii="Arial" w:hAnsi="Arial" w:cs="Arial"/>
          <w:color w:val="FF0000"/>
        </w:rPr>
        <w:t>Use (U) –</w:t>
      </w:r>
      <w:r>
        <w:rPr>
          <w:rFonts w:ascii="Arial" w:hAnsi="Arial" w:cs="Arial"/>
        </w:rPr>
        <w:t xml:space="preserve"> manipulate</w:t>
      </w:r>
      <w:r>
        <w:rPr>
          <w:rFonts w:ascii="Arial" w:hAnsi="Arial" w:cs="Arial"/>
          <w:lang w:val="tr-TR"/>
        </w:rPr>
        <w:t>/use</w:t>
      </w:r>
      <w:r>
        <w:rPr>
          <w:rFonts w:ascii="Arial" w:hAnsi="Arial" w:cs="Arial"/>
        </w:rPr>
        <w:t xml:space="preserve"> a tool.</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Pre-position (PP) –</w:t>
      </w:r>
      <w:r>
        <w:rPr>
          <w:rFonts w:ascii="Arial" w:hAnsi="Arial" w:cs="Arial"/>
        </w:rPr>
        <w:t xml:space="preserve"> position object for next operation.</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Position (P) –</w:t>
      </w:r>
      <w:r>
        <w:rPr>
          <w:rFonts w:ascii="Arial" w:hAnsi="Arial" w:cs="Arial"/>
        </w:rPr>
        <w:t xml:space="preserve"> position object in defined location.</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Assemble (A) –</w:t>
      </w:r>
      <w:r>
        <w:rPr>
          <w:rFonts w:ascii="Arial" w:hAnsi="Arial" w:cs="Arial"/>
        </w:rPr>
        <w:t xml:space="preserve"> join two parts</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 xml:space="preserve">Disassemble (DA) – </w:t>
      </w:r>
      <w:r>
        <w:rPr>
          <w:rFonts w:ascii="Arial" w:hAnsi="Arial" w:cs="Arial"/>
        </w:rPr>
        <w:t>separate multiple parts that were previously joined</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 xml:space="preserve">Search (Sh) – </w:t>
      </w:r>
      <w:r>
        <w:rPr>
          <w:rFonts w:ascii="Arial" w:hAnsi="Arial" w:cs="Arial"/>
        </w:rPr>
        <w:t>attempt to find an object using eyes or hand</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Select (St) –</w:t>
      </w:r>
      <w:r>
        <w:rPr>
          <w:rFonts w:ascii="Arial" w:hAnsi="Arial" w:cs="Arial"/>
        </w:rPr>
        <w:t xml:space="preserve"> choose among several objects in a group</w:t>
      </w:r>
      <w:r>
        <w:rPr>
          <w:rFonts w:ascii="Arial" w:hAnsi="Arial" w:cs="Arial"/>
          <w:lang w:val="tr-TR"/>
        </w:rPr>
        <w:t xml:space="preserve"> (hand-eye coordination is involved) </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u w:val="single"/>
        </w:rPr>
        <w:t>Plan</w:t>
      </w:r>
      <w:r>
        <w:rPr>
          <w:rFonts w:ascii="Arial" w:hAnsi="Arial" w:cs="Arial"/>
          <w:color w:val="FF0000"/>
        </w:rPr>
        <w:t xml:space="preserve"> (Pn) –</w:t>
      </w:r>
      <w:r>
        <w:rPr>
          <w:rFonts w:ascii="Arial" w:hAnsi="Arial" w:cs="Arial"/>
        </w:rPr>
        <w:t xml:space="preserve"> decide on an action</w:t>
      </w:r>
      <w:r>
        <w:rPr>
          <w:rFonts w:ascii="Arial" w:hAnsi="Arial" w:cs="Arial"/>
          <w:lang w:val="tr-TR"/>
        </w:rPr>
        <w:t xml:space="preserve"> (a short pause or hesitation </w:t>
      </w:r>
      <w:r>
        <w:rPr>
          <w:rFonts w:ascii="Arial" w:hAnsi="Arial" w:cs="Arial"/>
          <w:rtl/>
          <w:lang w:bidi="ar-EG"/>
        </w:rPr>
        <w:t xml:space="preserve"> تردد </w:t>
      </w:r>
      <w:r>
        <w:rPr>
          <w:rFonts w:ascii="Arial" w:hAnsi="Arial" w:cs="Arial"/>
          <w:lang w:val="tr-TR"/>
        </w:rPr>
        <w:t xml:space="preserve">in the motions) </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Inspect (I) –</w:t>
      </w:r>
      <w:r>
        <w:rPr>
          <w:rFonts w:ascii="Arial" w:hAnsi="Arial" w:cs="Arial"/>
        </w:rPr>
        <w:t xml:space="preserve"> determine quality of object</w:t>
      </w:r>
      <w:r>
        <w:rPr>
          <w:rFonts w:ascii="Arial" w:hAnsi="Arial" w:cs="Arial"/>
          <w:lang w:val="tr-TR"/>
        </w:rPr>
        <w:t xml:space="preserve"> using the eyes </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Unavoidable delay (UD) –</w:t>
      </w:r>
      <w:r>
        <w:rPr>
          <w:rFonts w:ascii="Arial" w:hAnsi="Arial" w:cs="Arial"/>
        </w:rPr>
        <w:t xml:space="preserve"> waiting due to factors beyond worker control</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rPr>
        <w:t>Avoidable delay (AD) –</w:t>
      </w:r>
      <w:r>
        <w:rPr>
          <w:rFonts w:ascii="Arial" w:hAnsi="Arial" w:cs="Arial"/>
        </w:rPr>
        <w:t xml:space="preserve"> worker waiting</w:t>
      </w:r>
    </w:p>
    <w:p w:rsidR="00DF1F23" w:rsidRDefault="00DF1F23" w:rsidP="00CF6DE9">
      <w:pPr>
        <w:numPr>
          <w:ilvl w:val="0"/>
          <w:numId w:val="19"/>
        </w:numPr>
        <w:spacing w:after="0" w:line="360" w:lineRule="auto"/>
        <w:jc w:val="both"/>
        <w:rPr>
          <w:rFonts w:ascii="Arial" w:hAnsi="Arial" w:cs="Arial"/>
        </w:rPr>
      </w:pPr>
      <w:r>
        <w:rPr>
          <w:rFonts w:ascii="Arial" w:hAnsi="Arial" w:cs="Arial"/>
          <w:color w:val="FF0000"/>
          <w:u w:val="single"/>
        </w:rPr>
        <w:t>Rest (R)</w:t>
      </w:r>
      <w:r>
        <w:rPr>
          <w:rFonts w:ascii="Arial" w:hAnsi="Arial" w:cs="Arial"/>
          <w:color w:val="FF0000"/>
        </w:rPr>
        <w:t xml:space="preserve"> –</w:t>
      </w:r>
      <w:r>
        <w:rPr>
          <w:rFonts w:ascii="Arial" w:hAnsi="Arial" w:cs="Arial"/>
        </w:rPr>
        <w:t xml:space="preserve"> resting to overcome fatigue.</w:t>
      </w:r>
    </w:p>
    <w:p w:rsidR="00DF1F23" w:rsidRDefault="00DF1F23" w:rsidP="00DF1F23">
      <w:pPr>
        <w:spacing w:line="360" w:lineRule="auto"/>
        <w:jc w:val="both"/>
        <w:rPr>
          <w:rFonts w:ascii="Arial" w:hAnsi="Arial" w:cs="Arial"/>
          <w:sz w:val="6"/>
          <w:szCs w:val="6"/>
        </w:rPr>
      </w:pPr>
    </w:p>
    <w:p w:rsidR="00DF1F23" w:rsidRDefault="000E7068" w:rsidP="00DF1F23">
      <w:pPr>
        <w:spacing w:line="360" w:lineRule="auto"/>
        <w:jc w:val="both"/>
        <w:rPr>
          <w:rFonts w:ascii="Arial" w:hAnsi="Arial" w:cs="Arial"/>
        </w:rPr>
      </w:pPr>
      <w:r>
        <w:rPr>
          <w:rFonts w:ascii="Times New Roman" w:hAnsi="Times New Roman" w:cs="Times New Roman"/>
          <w:noProof/>
        </w:rPr>
        <w:lastRenderedPageBreak/>
        <mc:AlternateContent>
          <mc:Choice Requires="wps">
            <w:drawing>
              <wp:anchor distT="0" distB="0" distL="114300" distR="114300" simplePos="0" relativeHeight="251694080" behindDoc="1" locked="0" layoutInCell="1" allowOverlap="1">
                <wp:simplePos x="0" y="0"/>
                <wp:positionH relativeFrom="column">
                  <wp:posOffset>2857500</wp:posOffset>
                </wp:positionH>
                <wp:positionV relativeFrom="paragraph">
                  <wp:posOffset>528955</wp:posOffset>
                </wp:positionV>
                <wp:extent cx="3105150" cy="3686175"/>
                <wp:effectExtent l="0" t="0" r="0" b="0"/>
                <wp:wrapTight wrapText="bothSides">
                  <wp:wrapPolygon edited="0">
                    <wp:start x="398" y="0"/>
                    <wp:lineTo x="398" y="21433"/>
                    <wp:lineTo x="21070" y="21433"/>
                    <wp:lineTo x="21070" y="0"/>
                    <wp:lineTo x="398" y="0"/>
                  </wp:wrapPolygon>
                </wp:wrapTight>
                <wp:docPr id="12294" name="مستطيل 1229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105150" cy="3686175"/>
                        </a:xfrm>
                        <a:prstGeom prst="rect">
                          <a:avLst/>
                        </a:prstGeom>
                        <a:noFill/>
                        <a:ln w="9525">
                          <a:noFill/>
                          <a:miter lim="800000"/>
                          <a:headEnd/>
                          <a:tailEnd/>
                        </a:ln>
                        <a:effectLst/>
                      </wps:spPr>
                      <wps:txbx>
                        <w:txbxContent>
                          <w:p w:rsidR="00DF1F23" w:rsidRDefault="00DF1F23" w:rsidP="00DF1F23">
                            <w:pPr>
                              <w:pStyle w:val="NormalWeb"/>
                              <w:spacing w:before="96" w:beforeAutospacing="0" w:after="0" w:afterAutospacing="0" w:line="192" w:lineRule="auto"/>
                              <w:jc w:val="both"/>
                              <w:textAlignment w:val="baseline"/>
                            </w:pPr>
                            <w:r w:rsidRPr="008418FB">
                              <w:rPr>
                                <w:rFonts w:asciiTheme="minorHAnsi" w:hAnsi="Calibri" w:cstheme="minorBidi"/>
                                <w:b/>
                                <w:bCs/>
                                <w:color w:val="0033CC"/>
                                <w:sz w:val="40"/>
                                <w:szCs w:val="40"/>
                                <w:u w:val="single"/>
                              </w:rPr>
                              <w:t>Ineffective therbligs</w:t>
                            </w:r>
                            <w:r w:rsidRPr="008418FB">
                              <w:rPr>
                                <w:rFonts w:asciiTheme="minorHAnsi" w:hAnsi="Calibri" w:cstheme="minorBidi"/>
                                <w:b/>
                                <w:bCs/>
                                <w:color w:val="0033CC"/>
                                <w:sz w:val="40"/>
                                <w:szCs w:val="40"/>
                              </w:rPr>
                              <w:t>:</w:t>
                            </w:r>
                          </w:p>
                          <w:p w:rsidR="00DF1F23" w:rsidRDefault="00DF1F23" w:rsidP="00DF1F23">
                            <w:pPr>
                              <w:pStyle w:val="NormalWeb"/>
                              <w:spacing w:before="96" w:beforeAutospacing="0" w:after="0" w:afterAutospacing="0" w:line="192" w:lineRule="auto"/>
                              <w:jc w:val="both"/>
                              <w:textAlignment w:val="baseline"/>
                              <w:rPr>
                                <w:rtl/>
                              </w:rPr>
                            </w:pPr>
                            <w:r w:rsidRPr="008418FB">
                              <w:rPr>
                                <w:rFonts w:asciiTheme="minorHAnsi" w:hAnsi="Calibri" w:cstheme="minorBidi"/>
                                <w:color w:val="000000" w:themeColor="text1"/>
                                <w:sz w:val="40"/>
                                <w:szCs w:val="40"/>
                                <w:u w:val="single"/>
                              </w:rPr>
                              <w:t>Physical Basic Motion Elements</w:t>
                            </w:r>
                            <w:r w:rsidRPr="008418FB">
                              <w:rPr>
                                <w:rFonts w:asciiTheme="minorHAnsi" w:hAnsi="Calibri" w:cstheme="minorBidi"/>
                                <w:color w:val="000000" w:themeColor="text1"/>
                                <w:sz w:val="40"/>
                                <w:szCs w:val="40"/>
                              </w:rPr>
                              <w:t>:</w:t>
                            </w:r>
                          </w:p>
                          <w:p w:rsidR="00DF1F23" w:rsidRDefault="00DF1F23" w:rsidP="00CF6DE9">
                            <w:pPr>
                              <w:pStyle w:val="ListParagraph"/>
                              <w:numPr>
                                <w:ilvl w:val="1"/>
                                <w:numId w:val="25"/>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Hold</w:t>
                            </w:r>
                          </w:p>
                          <w:p w:rsidR="00DF1F23" w:rsidRDefault="00DF1F23" w:rsidP="00CF6DE9">
                            <w:pPr>
                              <w:pStyle w:val="ListParagraph"/>
                              <w:numPr>
                                <w:ilvl w:val="1"/>
                                <w:numId w:val="25"/>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Pre-position</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color w:val="000000" w:themeColor="text1"/>
                                <w:sz w:val="40"/>
                                <w:szCs w:val="40"/>
                                <w:u w:val="single"/>
                              </w:rPr>
                              <w:t xml:space="preserve">Physical and Mental Basic Motion Elements: </w:t>
                            </w:r>
                          </w:p>
                          <w:p w:rsidR="00DF1F23" w:rsidRDefault="00DF1F23" w:rsidP="00CF6DE9">
                            <w:pPr>
                              <w:pStyle w:val="ListParagraph"/>
                              <w:numPr>
                                <w:ilvl w:val="1"/>
                                <w:numId w:val="26"/>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Position</w:t>
                            </w:r>
                          </w:p>
                          <w:p w:rsidR="00DF1F23" w:rsidRDefault="00DF1F23" w:rsidP="00CF6DE9">
                            <w:pPr>
                              <w:pStyle w:val="ListParagraph"/>
                              <w:numPr>
                                <w:ilvl w:val="1"/>
                                <w:numId w:val="26"/>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Search</w:t>
                            </w:r>
                          </w:p>
                          <w:p w:rsidR="00DF1F23" w:rsidRDefault="00DF1F23" w:rsidP="00CF6DE9">
                            <w:pPr>
                              <w:pStyle w:val="ListParagraph"/>
                              <w:numPr>
                                <w:ilvl w:val="1"/>
                                <w:numId w:val="26"/>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Select</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FF0000"/>
                                <w:sz w:val="40"/>
                                <w:szCs w:val="40"/>
                                <w:u w:val="single"/>
                              </w:rPr>
                              <w:t>Mental Basic Elements:</w:t>
                            </w:r>
                          </w:p>
                          <w:p w:rsidR="00DF1F23" w:rsidRDefault="00DF1F23" w:rsidP="00CF6DE9">
                            <w:pPr>
                              <w:pStyle w:val="ListParagraph"/>
                              <w:numPr>
                                <w:ilvl w:val="1"/>
                                <w:numId w:val="27"/>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Plan</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0070C0"/>
                                <w:sz w:val="40"/>
                                <w:szCs w:val="40"/>
                                <w:u w:val="single"/>
                              </w:rPr>
                              <w:t>Delay elements:</w:t>
                            </w:r>
                          </w:p>
                          <w:p w:rsidR="00DF1F23" w:rsidRDefault="00DF1F23" w:rsidP="00CF6DE9">
                            <w:pPr>
                              <w:pStyle w:val="ListParagraph"/>
                              <w:numPr>
                                <w:ilvl w:val="1"/>
                                <w:numId w:val="28"/>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Unavoidable delay</w:t>
                            </w:r>
                          </w:p>
                          <w:p w:rsidR="00DF1F23" w:rsidRDefault="00DF1F23" w:rsidP="00CF6DE9">
                            <w:pPr>
                              <w:pStyle w:val="ListParagraph"/>
                              <w:numPr>
                                <w:ilvl w:val="1"/>
                                <w:numId w:val="28"/>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Avoidable delay</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12294" o:spid="_x0000_s1039" style="position:absolute;left:0;text-align:left;margin-left:225pt;margin-top:41.65pt;width:244.5pt;height:29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" filled="f" stroked="f">
                <o:lock v:ext="edit" grouping="t"/>
                <v:textbox>
                  <w:txbxContent>
                    <w:p w:rsidR="00DF1F23" w:rsidRDefault="00DF1F23" w:rsidP="00DF1F23">
                      <w:pPr>
                        <w:pStyle w:val="NormalWeb"/>
                        <w:spacing w:before="96" w:beforeAutospacing="0" w:after="0" w:afterAutospacing="0" w:line="192" w:lineRule="auto"/>
                        <w:jc w:val="both"/>
                        <w:textAlignment w:val="baseline"/>
                      </w:pPr>
                      <w:r w:rsidRPr="008418FB">
                        <w:rPr>
                          <w:rFonts w:asciiTheme="minorHAnsi" w:hAnsi="Calibri" w:cstheme="minorBidi"/>
                          <w:b/>
                          <w:bCs/>
                          <w:color w:val="0033CC"/>
                          <w:sz w:val="40"/>
                          <w:szCs w:val="40"/>
                          <w:u w:val="single"/>
                        </w:rPr>
                        <w:t>Ineffective therbligs</w:t>
                      </w:r>
                      <w:r w:rsidRPr="008418FB">
                        <w:rPr>
                          <w:rFonts w:asciiTheme="minorHAnsi" w:hAnsi="Calibri" w:cstheme="minorBidi"/>
                          <w:b/>
                          <w:bCs/>
                          <w:color w:val="0033CC"/>
                          <w:sz w:val="40"/>
                          <w:szCs w:val="40"/>
                        </w:rPr>
                        <w:t>:</w:t>
                      </w:r>
                    </w:p>
                    <w:p w:rsidR="00DF1F23" w:rsidRDefault="00DF1F23" w:rsidP="00DF1F23">
                      <w:pPr>
                        <w:pStyle w:val="NormalWeb"/>
                        <w:spacing w:before="96" w:beforeAutospacing="0" w:after="0" w:afterAutospacing="0" w:line="192" w:lineRule="auto"/>
                        <w:jc w:val="both"/>
                        <w:textAlignment w:val="baseline"/>
                        <w:rPr>
                          <w:rtl/>
                        </w:rPr>
                      </w:pPr>
                      <w:r w:rsidRPr="008418FB">
                        <w:rPr>
                          <w:rFonts w:asciiTheme="minorHAnsi" w:hAnsi="Calibri" w:cstheme="minorBidi"/>
                          <w:color w:val="000000" w:themeColor="text1"/>
                          <w:sz w:val="40"/>
                          <w:szCs w:val="40"/>
                          <w:u w:val="single"/>
                        </w:rPr>
                        <w:t>Physical Basic Motion Elements</w:t>
                      </w:r>
                      <w:r w:rsidRPr="008418FB">
                        <w:rPr>
                          <w:rFonts w:asciiTheme="minorHAnsi" w:hAnsi="Calibri" w:cstheme="minorBidi"/>
                          <w:color w:val="000000" w:themeColor="text1"/>
                          <w:sz w:val="40"/>
                          <w:szCs w:val="40"/>
                        </w:rPr>
                        <w:t>:</w:t>
                      </w:r>
                    </w:p>
                    <w:p w:rsidR="00DF1F23" w:rsidRDefault="00DF1F23" w:rsidP="00CF6DE9">
                      <w:pPr>
                        <w:pStyle w:val="ListParagraph"/>
                        <w:numPr>
                          <w:ilvl w:val="1"/>
                          <w:numId w:val="25"/>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Hold</w:t>
                      </w:r>
                    </w:p>
                    <w:p w:rsidR="00DF1F23" w:rsidRDefault="00DF1F23" w:rsidP="00CF6DE9">
                      <w:pPr>
                        <w:pStyle w:val="ListParagraph"/>
                        <w:numPr>
                          <w:ilvl w:val="1"/>
                          <w:numId w:val="25"/>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Pre-position</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color w:val="000000" w:themeColor="text1"/>
                          <w:sz w:val="40"/>
                          <w:szCs w:val="40"/>
                          <w:u w:val="single"/>
                        </w:rPr>
                        <w:t xml:space="preserve">Physical and Mental Basic Motion Elements: </w:t>
                      </w:r>
                    </w:p>
                    <w:p w:rsidR="00DF1F23" w:rsidRDefault="00DF1F23" w:rsidP="00CF6DE9">
                      <w:pPr>
                        <w:pStyle w:val="ListParagraph"/>
                        <w:numPr>
                          <w:ilvl w:val="1"/>
                          <w:numId w:val="26"/>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Position</w:t>
                      </w:r>
                    </w:p>
                    <w:p w:rsidR="00DF1F23" w:rsidRDefault="00DF1F23" w:rsidP="00CF6DE9">
                      <w:pPr>
                        <w:pStyle w:val="ListParagraph"/>
                        <w:numPr>
                          <w:ilvl w:val="1"/>
                          <w:numId w:val="26"/>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Search</w:t>
                      </w:r>
                    </w:p>
                    <w:p w:rsidR="00DF1F23" w:rsidRDefault="00DF1F23" w:rsidP="00CF6DE9">
                      <w:pPr>
                        <w:pStyle w:val="ListParagraph"/>
                        <w:numPr>
                          <w:ilvl w:val="1"/>
                          <w:numId w:val="26"/>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Select</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FF0000"/>
                          <w:sz w:val="40"/>
                          <w:szCs w:val="40"/>
                          <w:u w:val="single"/>
                        </w:rPr>
                        <w:t>Mental Basic Elements:</w:t>
                      </w:r>
                    </w:p>
                    <w:p w:rsidR="00DF1F23" w:rsidRDefault="00DF1F23" w:rsidP="00CF6DE9">
                      <w:pPr>
                        <w:pStyle w:val="ListParagraph"/>
                        <w:numPr>
                          <w:ilvl w:val="1"/>
                          <w:numId w:val="27"/>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Plan</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0070C0"/>
                          <w:sz w:val="40"/>
                          <w:szCs w:val="40"/>
                          <w:u w:val="single"/>
                        </w:rPr>
                        <w:t>Delay elements:</w:t>
                      </w:r>
                    </w:p>
                    <w:p w:rsidR="00DF1F23" w:rsidRDefault="00DF1F23" w:rsidP="00CF6DE9">
                      <w:pPr>
                        <w:pStyle w:val="ListParagraph"/>
                        <w:numPr>
                          <w:ilvl w:val="1"/>
                          <w:numId w:val="28"/>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Unavoidable delay</w:t>
                      </w:r>
                    </w:p>
                    <w:p w:rsidR="00DF1F23" w:rsidRDefault="00DF1F23" w:rsidP="00CF6DE9">
                      <w:pPr>
                        <w:pStyle w:val="ListParagraph"/>
                        <w:numPr>
                          <w:ilvl w:val="1"/>
                          <w:numId w:val="28"/>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Avoidable delay</w:t>
                      </w:r>
                    </w:p>
                  </w:txbxContent>
                </v:textbox>
                <w10:wrap type="tight"/>
              </v:rect>
            </w:pict>
          </mc:Fallback>
        </mc:AlternateContent>
      </w:r>
      <w:r w:rsidR="00DF1F23">
        <w:rPr>
          <w:rFonts w:ascii="Arial" w:hAnsi="Arial" w:cs="Arial"/>
        </w:rPr>
        <w:t>The therbligs classified into two main sections; effective therbligs and ineffective therbligs and these classifications are:</w:t>
      </w:r>
    </w:p>
    <w:p w:rsidR="00DF1F23" w:rsidRDefault="000E7068" w:rsidP="00DF1F23">
      <w:pPr>
        <w:spacing w:line="360" w:lineRule="auto"/>
        <w:jc w:val="both"/>
        <w:rPr>
          <w:rFonts w:ascii="Arial" w:hAnsi="Arial" w:cs="Arial"/>
        </w:rPr>
      </w:pPr>
      <w:r>
        <w:rPr>
          <w:rFonts w:ascii="Times New Roman" w:hAnsi="Times New Roman" w:cs="Times New Roman"/>
          <w:noProof/>
        </w:rPr>
        <mc:AlternateContent>
          <mc:Choice Requires="wps">
            <w:drawing>
              <wp:anchor distT="0" distB="0" distL="114300" distR="114300" simplePos="0" relativeHeight="251693056" behindDoc="1" locked="0" layoutInCell="1" allowOverlap="1">
                <wp:simplePos x="0" y="0"/>
                <wp:positionH relativeFrom="column">
                  <wp:posOffset>-9525</wp:posOffset>
                </wp:positionH>
                <wp:positionV relativeFrom="paragraph">
                  <wp:posOffset>50800</wp:posOffset>
                </wp:positionV>
                <wp:extent cx="2914650" cy="3514725"/>
                <wp:effectExtent l="0" t="0" r="0" b="0"/>
                <wp:wrapTight wrapText="bothSides">
                  <wp:wrapPolygon edited="0">
                    <wp:start x="424" y="0"/>
                    <wp:lineTo x="424" y="21424"/>
                    <wp:lineTo x="21035" y="21424"/>
                    <wp:lineTo x="21035" y="0"/>
                    <wp:lineTo x="424" y="0"/>
                  </wp:wrapPolygon>
                </wp:wrapTight>
                <wp:docPr id="12293" name="مستطيل 122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914650" cy="3514725"/>
                        </a:xfrm>
                        <a:prstGeom prst="rect">
                          <a:avLst/>
                        </a:prstGeom>
                        <a:noFill/>
                        <a:ln w="9525">
                          <a:noFill/>
                          <a:miter lim="800000"/>
                          <a:headEnd/>
                          <a:tailEnd/>
                        </a:ln>
                        <a:effectLst/>
                      </wps:spPr>
                      <wps:txbx>
                        <w:txbxContent>
                          <w:p w:rsidR="00DF1F23" w:rsidRDefault="00DF1F23" w:rsidP="00DF1F23">
                            <w:pPr>
                              <w:pStyle w:val="NormalWeb"/>
                              <w:spacing w:before="96" w:beforeAutospacing="0" w:after="0" w:afterAutospacing="0" w:line="192" w:lineRule="auto"/>
                              <w:jc w:val="both"/>
                              <w:textAlignment w:val="baseline"/>
                            </w:pPr>
                            <w:r w:rsidRPr="008418FB">
                              <w:rPr>
                                <w:rFonts w:asciiTheme="minorHAnsi" w:hAnsi="Calibri" w:cstheme="minorBidi"/>
                                <w:b/>
                                <w:bCs/>
                                <w:color w:val="0033CC"/>
                                <w:sz w:val="40"/>
                                <w:szCs w:val="40"/>
                                <w:u w:val="single"/>
                              </w:rPr>
                              <w:t>Effective therbligs</w:t>
                            </w:r>
                            <w:r w:rsidRPr="008418FB">
                              <w:rPr>
                                <w:rFonts w:asciiTheme="minorHAnsi" w:hAnsi="Calibri" w:cstheme="minorBidi"/>
                                <w:b/>
                                <w:bCs/>
                                <w:color w:val="0033CC"/>
                                <w:sz w:val="40"/>
                                <w:szCs w:val="40"/>
                              </w:rPr>
                              <w:t>:</w:t>
                            </w:r>
                          </w:p>
                          <w:p w:rsidR="00DF1F23" w:rsidRDefault="00DF1F23" w:rsidP="00DF1F23">
                            <w:pPr>
                              <w:pStyle w:val="NormalWeb"/>
                              <w:spacing w:before="96" w:beforeAutospacing="0" w:after="0" w:afterAutospacing="0" w:line="192" w:lineRule="auto"/>
                              <w:textAlignment w:val="baseline"/>
                              <w:rPr>
                                <w:rtl/>
                              </w:rPr>
                            </w:pPr>
                            <w:r w:rsidRPr="008418FB">
                              <w:rPr>
                                <w:rFonts w:asciiTheme="minorHAnsi" w:hAnsi="Calibri" w:cstheme="minorBidi"/>
                                <w:color w:val="000000" w:themeColor="text1"/>
                                <w:sz w:val="40"/>
                                <w:szCs w:val="40"/>
                                <w:u w:val="single"/>
                              </w:rPr>
                              <w:t>Physical Basic Motion Elements</w:t>
                            </w:r>
                            <w:r w:rsidRPr="008418FB">
                              <w:rPr>
                                <w:rFonts w:asciiTheme="minorHAnsi" w:hAnsi="Calibri" w:cstheme="minorBidi"/>
                                <w:color w:val="000000" w:themeColor="text1"/>
                                <w:sz w:val="40"/>
                                <w:szCs w:val="40"/>
                                <w:lang w:val="tr-TR"/>
                              </w:rPr>
                              <w:t>:</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Transport empty</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Grasp</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Transport loaded</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Release load</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Use</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Assemble</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Disassemble</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FF0000"/>
                                <w:sz w:val="40"/>
                                <w:szCs w:val="40"/>
                                <w:u w:val="single"/>
                              </w:rPr>
                              <w:t xml:space="preserve">Mental </w:t>
                            </w:r>
                            <w:r w:rsidRPr="008418FB">
                              <w:rPr>
                                <w:rFonts w:asciiTheme="minorHAnsi" w:hAnsi="Calibri" w:cstheme="minorBidi"/>
                                <w:b/>
                                <w:bCs/>
                                <w:color w:val="FF0000"/>
                                <w:sz w:val="40"/>
                                <w:szCs w:val="40"/>
                                <w:u w:val="single"/>
                                <w:lang w:val="tr-TR"/>
                              </w:rPr>
                              <w:t>B</w:t>
                            </w:r>
                            <w:r w:rsidRPr="008418FB">
                              <w:rPr>
                                <w:rFonts w:asciiTheme="minorHAnsi" w:hAnsi="Calibri" w:cstheme="minorBidi"/>
                                <w:b/>
                                <w:bCs/>
                                <w:color w:val="FF0000"/>
                                <w:sz w:val="40"/>
                                <w:szCs w:val="40"/>
                                <w:u w:val="single"/>
                              </w:rPr>
                              <w:t>asic</w:t>
                            </w:r>
                            <w:r w:rsidRPr="008418FB">
                              <w:rPr>
                                <w:rFonts w:asciiTheme="minorHAnsi" w:hAnsi="Calibri" w:cstheme="minorBidi"/>
                                <w:b/>
                                <w:bCs/>
                                <w:color w:val="FF0000"/>
                                <w:sz w:val="40"/>
                                <w:szCs w:val="40"/>
                                <w:u w:val="single"/>
                                <w:lang w:val="tr-TR"/>
                              </w:rPr>
                              <w:t>E</w:t>
                            </w:r>
                            <w:r w:rsidRPr="008418FB">
                              <w:rPr>
                                <w:rFonts w:asciiTheme="minorHAnsi" w:hAnsi="Calibri" w:cstheme="minorBidi"/>
                                <w:b/>
                                <w:bCs/>
                                <w:color w:val="FF0000"/>
                                <w:sz w:val="40"/>
                                <w:szCs w:val="40"/>
                                <w:u w:val="single"/>
                              </w:rPr>
                              <w:t>lements</w:t>
                            </w:r>
                            <w:r w:rsidRPr="008418FB">
                              <w:rPr>
                                <w:rFonts w:asciiTheme="minorHAnsi" w:hAnsi="Calibri" w:cstheme="minorBidi"/>
                                <w:b/>
                                <w:bCs/>
                                <w:color w:val="FF0000"/>
                                <w:sz w:val="40"/>
                                <w:szCs w:val="40"/>
                                <w:u w:val="single"/>
                                <w:lang w:val="tr-TR"/>
                              </w:rPr>
                              <w:t>:</w:t>
                            </w:r>
                          </w:p>
                          <w:p w:rsidR="00DF1F23" w:rsidRDefault="00DF1F23" w:rsidP="00CF6DE9">
                            <w:pPr>
                              <w:pStyle w:val="ListParagraph"/>
                              <w:numPr>
                                <w:ilvl w:val="1"/>
                                <w:numId w:val="23"/>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Inspect</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0070C0"/>
                                <w:sz w:val="40"/>
                                <w:szCs w:val="40"/>
                                <w:u w:val="single"/>
                              </w:rPr>
                              <w:t>Delay Elements</w:t>
                            </w:r>
                            <w:r w:rsidRPr="008418FB">
                              <w:rPr>
                                <w:rFonts w:asciiTheme="minorHAnsi" w:hAnsi="Calibri" w:cstheme="minorBidi"/>
                                <w:b/>
                                <w:bCs/>
                                <w:color w:val="0070C0"/>
                                <w:sz w:val="40"/>
                                <w:szCs w:val="40"/>
                                <w:u w:val="single"/>
                                <w:lang w:val="tr-TR"/>
                              </w:rPr>
                              <w:t>:</w:t>
                            </w:r>
                          </w:p>
                          <w:p w:rsidR="00DF1F23" w:rsidRDefault="00DF1F23" w:rsidP="00CF6DE9">
                            <w:pPr>
                              <w:pStyle w:val="ListParagraph"/>
                              <w:numPr>
                                <w:ilvl w:val="1"/>
                                <w:numId w:val="24"/>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Rest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12293" o:spid="_x0000_s1040" style="position:absolute;left:0;text-align:left;margin-left:-.75pt;margin-top:4pt;width:229.5pt;height:27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" filled="f" stroked="f">
                <o:lock v:ext="edit" grouping="t"/>
                <v:textbox>
                  <w:txbxContent>
                    <w:p w:rsidR="00DF1F23" w:rsidRDefault="00DF1F23" w:rsidP="00DF1F23">
                      <w:pPr>
                        <w:pStyle w:val="NormalWeb"/>
                        <w:spacing w:before="96" w:beforeAutospacing="0" w:after="0" w:afterAutospacing="0" w:line="192" w:lineRule="auto"/>
                        <w:jc w:val="both"/>
                        <w:textAlignment w:val="baseline"/>
                      </w:pPr>
                      <w:r w:rsidRPr="008418FB">
                        <w:rPr>
                          <w:rFonts w:asciiTheme="minorHAnsi" w:hAnsi="Calibri" w:cstheme="minorBidi"/>
                          <w:b/>
                          <w:bCs/>
                          <w:color w:val="0033CC"/>
                          <w:sz w:val="40"/>
                          <w:szCs w:val="40"/>
                          <w:u w:val="single"/>
                        </w:rPr>
                        <w:t>Effective therbligs</w:t>
                      </w:r>
                      <w:r w:rsidRPr="008418FB">
                        <w:rPr>
                          <w:rFonts w:asciiTheme="minorHAnsi" w:hAnsi="Calibri" w:cstheme="minorBidi"/>
                          <w:b/>
                          <w:bCs/>
                          <w:color w:val="0033CC"/>
                          <w:sz w:val="40"/>
                          <w:szCs w:val="40"/>
                        </w:rPr>
                        <w:t>:</w:t>
                      </w:r>
                    </w:p>
                    <w:p w:rsidR="00DF1F23" w:rsidRDefault="00DF1F23" w:rsidP="00DF1F23">
                      <w:pPr>
                        <w:pStyle w:val="NormalWeb"/>
                        <w:spacing w:before="96" w:beforeAutospacing="0" w:after="0" w:afterAutospacing="0" w:line="192" w:lineRule="auto"/>
                        <w:textAlignment w:val="baseline"/>
                        <w:rPr>
                          <w:rtl/>
                        </w:rPr>
                      </w:pPr>
                      <w:r w:rsidRPr="008418FB">
                        <w:rPr>
                          <w:rFonts w:asciiTheme="minorHAnsi" w:hAnsi="Calibri" w:cstheme="minorBidi"/>
                          <w:color w:val="000000" w:themeColor="text1"/>
                          <w:sz w:val="40"/>
                          <w:szCs w:val="40"/>
                          <w:u w:val="single"/>
                        </w:rPr>
                        <w:t>Physical Basic Motion Elements</w:t>
                      </w:r>
                      <w:r w:rsidRPr="008418FB">
                        <w:rPr>
                          <w:rFonts w:asciiTheme="minorHAnsi" w:hAnsi="Calibri" w:cstheme="minorBidi"/>
                          <w:color w:val="000000" w:themeColor="text1"/>
                          <w:sz w:val="40"/>
                          <w:szCs w:val="40"/>
                          <w:lang w:val="tr-TR"/>
                        </w:rPr>
                        <w:t>:</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Transport empty</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Grasp</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Transport loaded</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Release load</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Use</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Assemble</w:t>
                      </w:r>
                    </w:p>
                    <w:p w:rsidR="00DF1F23" w:rsidRDefault="00DF1F23" w:rsidP="00CF6DE9">
                      <w:pPr>
                        <w:pStyle w:val="ListParagraph"/>
                        <w:numPr>
                          <w:ilvl w:val="1"/>
                          <w:numId w:val="22"/>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Disassemble</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FF0000"/>
                          <w:sz w:val="40"/>
                          <w:szCs w:val="40"/>
                          <w:u w:val="single"/>
                        </w:rPr>
                        <w:t xml:space="preserve">Mental </w:t>
                      </w:r>
                      <w:r w:rsidRPr="008418FB">
                        <w:rPr>
                          <w:rFonts w:asciiTheme="minorHAnsi" w:hAnsi="Calibri" w:cstheme="minorBidi"/>
                          <w:b/>
                          <w:bCs/>
                          <w:color w:val="FF0000"/>
                          <w:sz w:val="40"/>
                          <w:szCs w:val="40"/>
                          <w:u w:val="single"/>
                          <w:lang w:val="tr-TR"/>
                        </w:rPr>
                        <w:t>B</w:t>
                      </w:r>
                      <w:r w:rsidRPr="008418FB">
                        <w:rPr>
                          <w:rFonts w:asciiTheme="minorHAnsi" w:hAnsi="Calibri" w:cstheme="minorBidi"/>
                          <w:b/>
                          <w:bCs/>
                          <w:color w:val="FF0000"/>
                          <w:sz w:val="40"/>
                          <w:szCs w:val="40"/>
                          <w:u w:val="single"/>
                        </w:rPr>
                        <w:t>asic</w:t>
                      </w:r>
                      <w:r w:rsidRPr="008418FB">
                        <w:rPr>
                          <w:rFonts w:asciiTheme="minorHAnsi" w:hAnsi="Calibri" w:cstheme="minorBidi"/>
                          <w:b/>
                          <w:bCs/>
                          <w:color w:val="FF0000"/>
                          <w:sz w:val="40"/>
                          <w:szCs w:val="40"/>
                          <w:u w:val="single"/>
                          <w:lang w:val="tr-TR"/>
                        </w:rPr>
                        <w:t>E</w:t>
                      </w:r>
                      <w:r w:rsidRPr="008418FB">
                        <w:rPr>
                          <w:rFonts w:asciiTheme="minorHAnsi" w:hAnsi="Calibri" w:cstheme="minorBidi"/>
                          <w:b/>
                          <w:bCs/>
                          <w:color w:val="FF0000"/>
                          <w:sz w:val="40"/>
                          <w:szCs w:val="40"/>
                          <w:u w:val="single"/>
                        </w:rPr>
                        <w:t>lements</w:t>
                      </w:r>
                      <w:r w:rsidRPr="008418FB">
                        <w:rPr>
                          <w:rFonts w:asciiTheme="minorHAnsi" w:hAnsi="Calibri" w:cstheme="minorBidi"/>
                          <w:b/>
                          <w:bCs/>
                          <w:color w:val="FF0000"/>
                          <w:sz w:val="40"/>
                          <w:szCs w:val="40"/>
                          <w:u w:val="single"/>
                          <w:lang w:val="tr-TR"/>
                        </w:rPr>
                        <w:t>:</w:t>
                      </w:r>
                    </w:p>
                    <w:p w:rsidR="00DF1F23" w:rsidRDefault="00DF1F23" w:rsidP="00CF6DE9">
                      <w:pPr>
                        <w:pStyle w:val="ListParagraph"/>
                        <w:numPr>
                          <w:ilvl w:val="1"/>
                          <w:numId w:val="23"/>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Inspect</w:t>
                      </w:r>
                    </w:p>
                    <w:p w:rsidR="00DF1F23" w:rsidRDefault="00DF1F23" w:rsidP="00DF1F23">
                      <w:pPr>
                        <w:pStyle w:val="NormalWeb"/>
                        <w:spacing w:before="96" w:beforeAutospacing="0" w:after="0" w:afterAutospacing="0" w:line="192" w:lineRule="auto"/>
                        <w:jc w:val="both"/>
                        <w:textAlignment w:val="baseline"/>
                        <w:rPr>
                          <w:rFonts w:eastAsiaTheme="minorEastAsia"/>
                          <w:rtl/>
                        </w:rPr>
                      </w:pPr>
                      <w:r w:rsidRPr="008418FB">
                        <w:rPr>
                          <w:rFonts w:asciiTheme="minorHAnsi" w:hAnsi="Calibri" w:cstheme="minorBidi"/>
                          <w:b/>
                          <w:bCs/>
                          <w:color w:val="0070C0"/>
                          <w:sz w:val="40"/>
                          <w:szCs w:val="40"/>
                          <w:u w:val="single"/>
                        </w:rPr>
                        <w:t>Delay Elements</w:t>
                      </w:r>
                      <w:r w:rsidRPr="008418FB">
                        <w:rPr>
                          <w:rFonts w:asciiTheme="minorHAnsi" w:hAnsi="Calibri" w:cstheme="minorBidi"/>
                          <w:b/>
                          <w:bCs/>
                          <w:color w:val="0070C0"/>
                          <w:sz w:val="40"/>
                          <w:szCs w:val="40"/>
                          <w:u w:val="single"/>
                          <w:lang w:val="tr-TR"/>
                        </w:rPr>
                        <w:t>:</w:t>
                      </w:r>
                    </w:p>
                    <w:p w:rsidR="00DF1F23" w:rsidRDefault="00DF1F23" w:rsidP="00CF6DE9">
                      <w:pPr>
                        <w:pStyle w:val="ListParagraph"/>
                        <w:numPr>
                          <w:ilvl w:val="1"/>
                          <w:numId w:val="24"/>
                        </w:numPr>
                        <w:spacing w:after="0" w:line="192" w:lineRule="auto"/>
                        <w:jc w:val="both"/>
                        <w:textAlignment w:val="baseline"/>
                        <w:rPr>
                          <w:color w:val="000000"/>
                          <w:sz w:val="32"/>
                          <w:rtl/>
                        </w:rPr>
                      </w:pPr>
                      <w:r w:rsidRPr="008418FB">
                        <w:rPr>
                          <w:rFonts w:hAnsi="Calibri" w:cs="Calibri"/>
                          <w:color w:val="000000" w:themeColor="text1"/>
                          <w:sz w:val="32"/>
                          <w:szCs w:val="32"/>
                        </w:rPr>
                        <w:t xml:space="preserve"> Rest</w:t>
                      </w:r>
                    </w:p>
                  </w:txbxContent>
                </v:textbox>
                <w10:wrap type="tight"/>
              </v:rect>
            </w:pict>
          </mc:Fallback>
        </mc:AlternateContent>
      </w:r>
    </w:p>
    <w:p w:rsidR="00DF1F23" w:rsidRDefault="00DF1F23" w:rsidP="00DF1F23">
      <w:pPr>
        <w:spacing w:line="360" w:lineRule="auto"/>
        <w:jc w:val="both"/>
        <w:rPr>
          <w:rFonts w:ascii="Arial" w:hAnsi="Arial" w:cs="Arial"/>
        </w:rPr>
      </w:pPr>
    </w:p>
    <w:p w:rsidR="00DF1F23" w:rsidRDefault="00DF1F23" w:rsidP="00DF1F23">
      <w:pPr>
        <w:spacing w:line="360" w:lineRule="auto"/>
        <w:jc w:val="both"/>
        <w:rPr>
          <w:rFonts w:ascii="Arial" w:hAnsi="Arial" w:cs="Arial"/>
        </w:rPr>
      </w:pPr>
      <w:r>
        <w:rPr>
          <w:rFonts w:ascii="Arial" w:hAnsi="Arial" w:cs="Arial"/>
        </w:rPr>
        <w:t xml:space="preserve">In general, </w:t>
      </w:r>
      <w:r>
        <w:rPr>
          <w:rFonts w:ascii="Arial" w:hAnsi="Arial" w:cs="Arial"/>
          <w:lang w:val="tr-TR"/>
        </w:rPr>
        <w:t>Therbligs</w:t>
      </w:r>
      <w:r>
        <w:rPr>
          <w:rFonts w:ascii="Arial" w:hAnsi="Arial" w:cs="Arial"/>
        </w:rPr>
        <w:t xml:space="preserve"> include physical elements such as transport, grasp assembly and it refers to any activity that needs physical hands movements. Also, therbligs include mental elements such as position, search and select and it refers to any activity that needs to information process and visual effort rather than physical effort. </w:t>
      </w:r>
    </w:p>
    <w:p w:rsidR="00DF1F23" w:rsidRDefault="00DF1F23" w:rsidP="00DF1F23">
      <w:pPr>
        <w:spacing w:line="360" w:lineRule="auto"/>
        <w:jc w:val="both"/>
        <w:rPr>
          <w:rFonts w:ascii="Arial" w:hAnsi="Arial" w:cs="Arial"/>
          <w:sz w:val="10"/>
          <w:szCs w:val="10"/>
        </w:rPr>
      </w:pPr>
    </w:p>
    <w:p w:rsidR="00DF1F23" w:rsidRDefault="00DF1F23" w:rsidP="00DF1F23">
      <w:pPr>
        <w:tabs>
          <w:tab w:val="left" w:pos="1125"/>
        </w:tabs>
        <w:spacing w:line="360" w:lineRule="auto"/>
        <w:rPr>
          <w:rFonts w:ascii="Arial" w:hAnsi="Arial" w:cs="Arial"/>
        </w:rPr>
      </w:pPr>
      <w:r>
        <w:rPr>
          <w:rFonts w:ascii="Arial" w:hAnsi="Arial" w:cs="Arial"/>
        </w:rPr>
        <w:t>Micromotion Analysis is analysis of therbligs that make up a repetitive task and the standard form of therbligs showed in Figure 1. The objectives of therbligs analysis are:</w:t>
      </w:r>
    </w:p>
    <w:p w:rsidR="00DF1F23" w:rsidRDefault="00DF1F23" w:rsidP="00DF1F23">
      <w:pPr>
        <w:tabs>
          <w:tab w:val="left" w:pos="1125"/>
        </w:tabs>
        <w:spacing w:line="360" w:lineRule="auto"/>
        <w:rPr>
          <w:rFonts w:ascii="Arial" w:hAnsi="Arial" w:cs="Arial"/>
          <w:sz w:val="10"/>
          <w:szCs w:val="10"/>
        </w:rPr>
      </w:pPr>
    </w:p>
    <w:p w:rsidR="00DF1F23" w:rsidRDefault="00DF1F23" w:rsidP="00CF6DE9">
      <w:pPr>
        <w:numPr>
          <w:ilvl w:val="1"/>
          <w:numId w:val="20"/>
        </w:numPr>
        <w:tabs>
          <w:tab w:val="left" w:pos="1125"/>
          <w:tab w:val="num" w:pos="1260"/>
        </w:tabs>
        <w:spacing w:after="0"/>
        <w:ind w:left="630" w:hanging="270"/>
        <w:jc w:val="both"/>
        <w:rPr>
          <w:rFonts w:ascii="Arial" w:hAnsi="Arial" w:cs="Arial"/>
        </w:rPr>
      </w:pPr>
      <w:r>
        <w:rPr>
          <w:rFonts w:ascii="Arial" w:hAnsi="Arial" w:cs="Arial"/>
          <w:b/>
          <w:bCs/>
        </w:rPr>
        <w:t>Eliminate ineffective therbligs if possible</w:t>
      </w:r>
      <w:r>
        <w:rPr>
          <w:rFonts w:ascii="Arial" w:hAnsi="Arial" w:cs="Arial"/>
        </w:rPr>
        <w:t xml:space="preserve">; </w:t>
      </w:r>
      <w:r>
        <w:rPr>
          <w:rFonts w:ascii="Arial" w:hAnsi="Arial" w:cs="Arial"/>
          <w:b/>
          <w:bCs/>
          <w:u w:val="single"/>
        </w:rPr>
        <w:t>for example,</w:t>
      </w:r>
      <w:r>
        <w:rPr>
          <w:rFonts w:ascii="Arial" w:hAnsi="Arial" w:cs="Arial"/>
        </w:rPr>
        <w:t xml:space="preserve"> eliminate the need to search for parts or tools by positioning them in a known &amp; fixed location in the workplace.</w:t>
      </w:r>
    </w:p>
    <w:p w:rsidR="00DF1F23" w:rsidRDefault="00DF1F23" w:rsidP="00CF6DE9">
      <w:pPr>
        <w:numPr>
          <w:ilvl w:val="1"/>
          <w:numId w:val="20"/>
        </w:numPr>
        <w:tabs>
          <w:tab w:val="left" w:pos="1125"/>
          <w:tab w:val="num" w:pos="1260"/>
        </w:tabs>
        <w:spacing w:after="0"/>
        <w:ind w:left="630" w:hanging="270"/>
        <w:jc w:val="both"/>
        <w:rPr>
          <w:rFonts w:ascii="Arial" w:hAnsi="Arial" w:cs="Arial"/>
        </w:rPr>
      </w:pPr>
      <w:r>
        <w:rPr>
          <w:rFonts w:ascii="Arial" w:hAnsi="Arial" w:cs="Arial"/>
          <w:b/>
          <w:bCs/>
        </w:rPr>
        <w:t>Avoid holding objects with hand</w:t>
      </w:r>
      <w:r>
        <w:rPr>
          <w:rFonts w:ascii="Arial" w:hAnsi="Arial" w:cs="Arial"/>
        </w:rPr>
        <w:t xml:space="preserve"> – Use workholder</w:t>
      </w:r>
    </w:p>
    <w:p w:rsidR="00DF1F23" w:rsidRDefault="00DF1F23" w:rsidP="00CF6DE9">
      <w:pPr>
        <w:numPr>
          <w:ilvl w:val="1"/>
          <w:numId w:val="20"/>
        </w:numPr>
        <w:tabs>
          <w:tab w:val="left" w:pos="1125"/>
          <w:tab w:val="num" w:pos="1260"/>
        </w:tabs>
        <w:spacing w:after="0"/>
        <w:ind w:left="630" w:hanging="270"/>
        <w:jc w:val="both"/>
        <w:rPr>
          <w:rFonts w:ascii="Arial" w:hAnsi="Arial" w:cs="Arial"/>
        </w:rPr>
      </w:pPr>
      <w:r>
        <w:rPr>
          <w:rFonts w:ascii="Arial" w:hAnsi="Arial" w:cs="Arial"/>
          <w:b/>
          <w:bCs/>
        </w:rPr>
        <w:t>Combine therbligs</w:t>
      </w:r>
      <w:r>
        <w:rPr>
          <w:rFonts w:ascii="Arial" w:hAnsi="Arial" w:cs="Arial"/>
        </w:rPr>
        <w:t xml:space="preserve"> – Perform right-hand and left-hand motions simultaneously</w:t>
      </w:r>
    </w:p>
    <w:p w:rsidR="00DF1F23" w:rsidRDefault="00DF1F23" w:rsidP="00CF6DE9">
      <w:pPr>
        <w:numPr>
          <w:ilvl w:val="1"/>
          <w:numId w:val="20"/>
        </w:numPr>
        <w:tabs>
          <w:tab w:val="left" w:pos="1125"/>
          <w:tab w:val="num" w:pos="1260"/>
        </w:tabs>
        <w:spacing w:after="0"/>
        <w:ind w:left="630" w:hanging="270"/>
        <w:jc w:val="both"/>
        <w:rPr>
          <w:rFonts w:ascii="Arial" w:hAnsi="Arial" w:cs="Arial"/>
        </w:rPr>
      </w:pPr>
      <w:r>
        <w:rPr>
          <w:rFonts w:ascii="Arial" w:hAnsi="Arial" w:cs="Arial"/>
          <w:b/>
          <w:bCs/>
        </w:rPr>
        <w:t>Simplify</w:t>
      </w:r>
      <w:r>
        <w:rPr>
          <w:rFonts w:ascii="Arial" w:hAnsi="Arial" w:cs="Arial"/>
        </w:rPr>
        <w:t xml:space="preserve"> overall method resequence of therbligs in the cycle</w:t>
      </w:r>
    </w:p>
    <w:p w:rsidR="00DF1F23" w:rsidRDefault="00DF1F23" w:rsidP="00CF6DE9">
      <w:pPr>
        <w:pStyle w:val="ListParagraph"/>
        <w:numPr>
          <w:ilvl w:val="0"/>
          <w:numId w:val="21"/>
        </w:numPr>
        <w:tabs>
          <w:tab w:val="left" w:pos="1125"/>
        </w:tabs>
        <w:spacing w:after="0"/>
        <w:ind w:left="630" w:hanging="270"/>
        <w:jc w:val="both"/>
        <w:rPr>
          <w:rFonts w:ascii="Arial" w:hAnsi="Arial" w:cs="Arial"/>
        </w:rPr>
      </w:pPr>
      <w:r>
        <w:rPr>
          <w:rFonts w:ascii="Arial" w:hAnsi="Arial" w:cs="Arial"/>
          <w:b/>
          <w:bCs/>
        </w:rPr>
        <w:t>Reduce time for a motion</w:t>
      </w:r>
      <w:r>
        <w:rPr>
          <w:rFonts w:ascii="Arial" w:hAnsi="Arial" w:cs="Arial"/>
        </w:rPr>
        <w:t>, e.g., shorten distance of therbligs such as transport loaded</w:t>
      </w: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tbl>
      <w:tblPr>
        <w:tblpPr w:leftFromText="180" w:rightFromText="180" w:vertAnchor="page" w:horzAnchor="margin" w:tblpY="1741"/>
        <w:tblW w:w="0" w:type="auto"/>
        <w:tblLook w:val="04A0" w:firstRow="1" w:lastRow="0" w:firstColumn="1" w:lastColumn="0" w:noHBand="0" w:noVBand="1"/>
      </w:tblPr>
      <w:tblGrid>
        <w:gridCol w:w="535"/>
        <w:gridCol w:w="983"/>
        <w:gridCol w:w="2321"/>
        <w:gridCol w:w="589"/>
        <w:gridCol w:w="540"/>
        <w:gridCol w:w="2340"/>
        <w:gridCol w:w="1368"/>
      </w:tblGrid>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single" w:sz="4" w:space="0" w:color="auto"/>
              <w:left w:val="single" w:sz="4" w:space="0" w:color="auto"/>
              <w:bottom w:val="single" w:sz="4" w:space="0" w:color="auto"/>
              <w:right w:val="single" w:sz="4" w:space="0" w:color="auto"/>
            </w:tcBorders>
            <w:hideMark/>
          </w:tcPr>
          <w:p w:rsidR="00DF1F23" w:rsidRDefault="00DF1F23" w:rsidP="007E3DEF">
            <w:pPr>
              <w:spacing w:before="20" w:after="20"/>
              <w:jc w:val="center"/>
              <w:rPr>
                <w:rFonts w:ascii="Arial" w:hAnsi="Arial" w:cs="Arial"/>
                <w:sz w:val="20"/>
              </w:rPr>
            </w:pPr>
            <w:r>
              <w:rPr>
                <w:rFonts w:ascii="Arial" w:hAnsi="Arial" w:cs="Arial"/>
                <w:sz w:val="20"/>
              </w:rPr>
              <w:t>Seq. of activities</w:t>
            </w:r>
          </w:p>
        </w:tc>
        <w:tc>
          <w:tcPr>
            <w:tcW w:w="2321" w:type="dxa"/>
            <w:tcBorders>
              <w:top w:val="single" w:sz="4" w:space="0" w:color="auto"/>
              <w:left w:val="single" w:sz="4" w:space="0" w:color="auto"/>
              <w:bottom w:val="single" w:sz="4" w:space="0" w:color="auto"/>
              <w:right w:val="single" w:sz="4" w:space="0" w:color="auto"/>
            </w:tcBorders>
            <w:hideMark/>
          </w:tcPr>
          <w:p w:rsidR="00DF1F23" w:rsidRDefault="00DF1F23" w:rsidP="007E3DEF">
            <w:pPr>
              <w:spacing w:before="20" w:after="20"/>
              <w:jc w:val="center"/>
              <w:rPr>
                <w:rFonts w:ascii="Arial" w:hAnsi="Arial" w:cs="Arial"/>
                <w:sz w:val="20"/>
              </w:rPr>
            </w:pPr>
            <w:r>
              <w:rPr>
                <w:rFonts w:ascii="Arial" w:hAnsi="Arial" w:cs="Arial"/>
                <w:sz w:val="20"/>
              </w:rPr>
              <w:t>Left hand</w:t>
            </w:r>
          </w:p>
        </w:tc>
        <w:tc>
          <w:tcPr>
            <w:tcW w:w="1129" w:type="dxa"/>
            <w:gridSpan w:val="2"/>
            <w:tcBorders>
              <w:top w:val="single" w:sz="4" w:space="0" w:color="auto"/>
              <w:left w:val="single" w:sz="4" w:space="0" w:color="auto"/>
              <w:bottom w:val="single" w:sz="4" w:space="0" w:color="auto"/>
              <w:right w:val="single" w:sz="4" w:space="0" w:color="auto"/>
            </w:tcBorders>
            <w:hideMark/>
          </w:tcPr>
          <w:p w:rsidR="00DF1F23" w:rsidRDefault="00DF1F23" w:rsidP="007E3DEF">
            <w:pPr>
              <w:spacing w:before="20" w:after="20"/>
              <w:jc w:val="center"/>
              <w:rPr>
                <w:rFonts w:ascii="Arial" w:hAnsi="Arial" w:cs="Arial"/>
                <w:sz w:val="20"/>
              </w:rPr>
            </w:pPr>
            <w:r>
              <w:rPr>
                <w:rFonts w:ascii="Arial" w:hAnsi="Arial" w:cs="Arial"/>
                <w:sz w:val="20"/>
              </w:rPr>
              <w:t>Therbligs</w:t>
            </w:r>
          </w:p>
        </w:tc>
        <w:tc>
          <w:tcPr>
            <w:tcW w:w="2340" w:type="dxa"/>
            <w:tcBorders>
              <w:top w:val="single" w:sz="4" w:space="0" w:color="auto"/>
              <w:left w:val="nil"/>
              <w:bottom w:val="single" w:sz="4" w:space="0" w:color="auto"/>
              <w:right w:val="single" w:sz="4" w:space="0" w:color="auto"/>
            </w:tcBorders>
            <w:hideMark/>
          </w:tcPr>
          <w:p w:rsidR="00DF1F23" w:rsidRDefault="00DF1F23" w:rsidP="007E3DEF">
            <w:pPr>
              <w:spacing w:before="20" w:after="20"/>
              <w:jc w:val="center"/>
              <w:rPr>
                <w:rFonts w:ascii="Arial" w:hAnsi="Arial" w:cs="Arial"/>
                <w:sz w:val="20"/>
              </w:rPr>
            </w:pPr>
            <w:r>
              <w:rPr>
                <w:rFonts w:ascii="Arial" w:hAnsi="Arial" w:cs="Arial"/>
                <w:sz w:val="20"/>
              </w:rPr>
              <w:t>Right hand</w:t>
            </w:r>
          </w:p>
        </w:tc>
        <w:tc>
          <w:tcPr>
            <w:tcW w:w="1368" w:type="dxa"/>
            <w:tcBorders>
              <w:top w:val="single" w:sz="4" w:space="0" w:color="auto"/>
              <w:left w:val="nil"/>
              <w:bottom w:val="single" w:sz="4" w:space="0" w:color="auto"/>
              <w:right w:val="single" w:sz="4" w:space="0" w:color="auto"/>
            </w:tcBorders>
            <w:hideMark/>
          </w:tcPr>
          <w:p w:rsidR="00DF1F23" w:rsidRDefault="00DF1F23" w:rsidP="007E3DEF">
            <w:pPr>
              <w:spacing w:before="20" w:after="20"/>
              <w:jc w:val="center"/>
              <w:rPr>
                <w:rFonts w:ascii="Arial" w:hAnsi="Arial" w:cs="Arial"/>
                <w:sz w:val="20"/>
              </w:rPr>
            </w:pPr>
            <w:r>
              <w:rPr>
                <w:rFonts w:ascii="Arial" w:hAnsi="Arial" w:cs="Arial"/>
                <w:sz w:val="20"/>
              </w:rPr>
              <w:t>Cumulative Time</w:t>
            </w: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single" w:sz="4" w:space="0" w:color="auto"/>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single" w:sz="4" w:space="0" w:color="auto"/>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single" w:sz="4" w:space="0" w:color="auto"/>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single" w:sz="4" w:space="0" w:color="auto"/>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nil"/>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nil"/>
              <w:right w:val="single" w:sz="4" w:space="0" w:color="auto"/>
            </w:tcBorders>
          </w:tcPr>
          <w:p w:rsidR="00DF1F23" w:rsidRDefault="00DF1F23" w:rsidP="007E3DEF">
            <w:pPr>
              <w:spacing w:before="20" w:after="20"/>
              <w:rPr>
                <w:rFonts w:ascii="Arial" w:hAnsi="Arial" w:cs="Arial"/>
                <w:sz w:val="20"/>
              </w:rPr>
            </w:pPr>
          </w:p>
        </w:tc>
      </w:tr>
      <w:tr w:rsidR="00DF1F23" w:rsidTr="007E3DEF">
        <w:trPr>
          <w:cantSplit/>
        </w:trPr>
        <w:tc>
          <w:tcPr>
            <w:tcW w:w="535" w:type="dxa"/>
            <w:tcBorders>
              <w:top w:val="nil"/>
              <w:left w:val="nil"/>
              <w:bottom w:val="nil"/>
              <w:right w:val="single" w:sz="4" w:space="0" w:color="auto"/>
            </w:tcBorders>
          </w:tcPr>
          <w:p w:rsidR="00DF1F23" w:rsidRDefault="00DF1F23" w:rsidP="007E3DEF">
            <w:pPr>
              <w:spacing w:before="20" w:after="20"/>
              <w:jc w:val="center"/>
              <w:rPr>
                <w:rFonts w:ascii="Arial" w:hAnsi="Arial" w:cs="Arial"/>
                <w:sz w:val="20"/>
              </w:rPr>
            </w:pPr>
          </w:p>
        </w:tc>
        <w:tc>
          <w:tcPr>
            <w:tcW w:w="983" w:type="dxa"/>
            <w:tcBorders>
              <w:top w:val="nil"/>
              <w:left w:val="single" w:sz="4" w:space="0" w:color="auto"/>
              <w:bottom w:val="single" w:sz="4" w:space="0" w:color="auto"/>
              <w:right w:val="single" w:sz="4" w:space="0" w:color="auto"/>
            </w:tcBorders>
          </w:tcPr>
          <w:p w:rsidR="00DF1F23" w:rsidRDefault="00DF1F23" w:rsidP="007E3DEF">
            <w:pPr>
              <w:spacing w:before="20" w:after="20"/>
              <w:ind w:left="720"/>
              <w:jc w:val="right"/>
              <w:rPr>
                <w:rFonts w:ascii="Arial" w:hAnsi="Arial" w:cs="Arial"/>
                <w:sz w:val="20"/>
              </w:rPr>
            </w:pPr>
          </w:p>
        </w:tc>
        <w:tc>
          <w:tcPr>
            <w:tcW w:w="2321" w:type="dxa"/>
            <w:tcBorders>
              <w:top w:val="nil"/>
              <w:left w:val="single" w:sz="4" w:space="0" w:color="auto"/>
              <w:bottom w:val="single" w:sz="4" w:space="0" w:color="auto"/>
              <w:right w:val="single" w:sz="4" w:space="0" w:color="auto"/>
            </w:tcBorders>
          </w:tcPr>
          <w:p w:rsidR="00DF1F23" w:rsidRDefault="00DF1F23" w:rsidP="007E3DEF">
            <w:pPr>
              <w:spacing w:before="20" w:after="20"/>
              <w:rPr>
                <w:rFonts w:ascii="Arial" w:hAnsi="Arial" w:cs="Arial"/>
                <w:sz w:val="20"/>
              </w:rPr>
            </w:pPr>
          </w:p>
        </w:tc>
        <w:tc>
          <w:tcPr>
            <w:tcW w:w="589"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540" w:type="dxa"/>
            <w:tcBorders>
              <w:top w:val="single" w:sz="4" w:space="0" w:color="auto"/>
              <w:left w:val="single" w:sz="4" w:space="0" w:color="auto"/>
              <w:bottom w:val="single" w:sz="4" w:space="0" w:color="auto"/>
              <w:right w:val="single" w:sz="4" w:space="0" w:color="auto"/>
            </w:tcBorders>
          </w:tcPr>
          <w:p w:rsidR="00DF1F23" w:rsidRDefault="00DF1F23" w:rsidP="007E3DEF">
            <w:pPr>
              <w:spacing w:before="20" w:after="20"/>
              <w:jc w:val="center"/>
              <w:rPr>
                <w:rFonts w:ascii="Arial" w:hAnsi="Arial" w:cs="Arial"/>
                <w:sz w:val="20"/>
              </w:rPr>
            </w:pPr>
          </w:p>
        </w:tc>
        <w:tc>
          <w:tcPr>
            <w:tcW w:w="2340" w:type="dxa"/>
            <w:tcBorders>
              <w:top w:val="nil"/>
              <w:left w:val="single" w:sz="4" w:space="0" w:color="auto"/>
              <w:bottom w:val="single" w:sz="4" w:space="0" w:color="auto"/>
              <w:right w:val="single" w:sz="4" w:space="0" w:color="auto"/>
            </w:tcBorders>
          </w:tcPr>
          <w:p w:rsidR="00DF1F23" w:rsidRDefault="00DF1F23" w:rsidP="007E3DEF">
            <w:pPr>
              <w:spacing w:before="20" w:after="20"/>
              <w:rPr>
                <w:rFonts w:ascii="Arial" w:hAnsi="Arial" w:cs="Arial"/>
                <w:sz w:val="20"/>
              </w:rPr>
            </w:pPr>
          </w:p>
        </w:tc>
        <w:tc>
          <w:tcPr>
            <w:tcW w:w="1368" w:type="dxa"/>
            <w:tcBorders>
              <w:top w:val="nil"/>
              <w:left w:val="single" w:sz="4" w:space="0" w:color="auto"/>
              <w:bottom w:val="single" w:sz="4" w:space="0" w:color="auto"/>
              <w:right w:val="single" w:sz="4" w:space="0" w:color="auto"/>
            </w:tcBorders>
          </w:tcPr>
          <w:p w:rsidR="00DF1F23" w:rsidRDefault="00DF1F23" w:rsidP="007E3DEF">
            <w:pPr>
              <w:spacing w:before="20" w:after="20"/>
              <w:rPr>
                <w:rFonts w:ascii="Arial" w:hAnsi="Arial" w:cs="Arial"/>
                <w:sz w:val="20"/>
              </w:rPr>
            </w:pPr>
          </w:p>
        </w:tc>
      </w:tr>
    </w:tbl>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DF1F23" w:rsidP="00DF1F23">
      <w:pPr>
        <w:spacing w:line="360" w:lineRule="auto"/>
        <w:jc w:val="both"/>
        <w:rPr>
          <w:rFonts w:ascii="Arial" w:hAnsi="Arial" w:cs="Arial"/>
          <w:sz w:val="12"/>
          <w:szCs w:val="12"/>
        </w:rPr>
      </w:pPr>
    </w:p>
    <w:p w:rsidR="00DF1F23" w:rsidRDefault="000E7068" w:rsidP="00DF1F23">
      <w:pPr>
        <w:spacing w:line="360" w:lineRule="auto"/>
        <w:jc w:val="both"/>
        <w:rPr>
          <w:rFonts w:ascii="Arial" w:hAnsi="Arial" w:cs="Arial"/>
          <w:sz w:val="12"/>
          <w:szCs w:val="12"/>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838200</wp:posOffset>
                </wp:positionH>
                <wp:positionV relativeFrom="paragraph">
                  <wp:posOffset>46990</wp:posOffset>
                </wp:positionV>
                <wp:extent cx="4430395" cy="264160"/>
                <wp:effectExtent l="0" t="0" r="0" b="2540"/>
                <wp:wrapNone/>
                <wp:docPr id="409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F23" w:rsidRDefault="00DF1F23" w:rsidP="00DF1F23">
                            <w:pPr>
                              <w:ind w:left="1080" w:hanging="1080"/>
                              <w:rPr>
                                <w:rFonts w:ascii="Arial" w:hAnsi="Arial" w:cs="Arial"/>
                              </w:rPr>
                            </w:pPr>
                            <w:r>
                              <w:rPr>
                                <w:rFonts w:ascii="Arial" w:hAnsi="Arial" w:cs="Arial"/>
                                <w:b/>
                                <w:bCs/>
                              </w:rPr>
                              <w:t>Figure 1:</w:t>
                            </w:r>
                            <w:r>
                              <w:rPr>
                                <w:rFonts w:ascii="Arial" w:hAnsi="Arial" w:cs="Arial"/>
                              </w:rPr>
                              <w:t xml:space="preserve"> Standard Form of Therblig Analysis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66pt;margin-top:3.7pt;width:348.85pt;height:2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8i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" filled="f" stroked="f">
                <v:textbox>
                  <w:txbxContent>
                    <w:p w:rsidR="00DF1F23" w:rsidRDefault="00DF1F23" w:rsidP="00DF1F23">
                      <w:pPr>
                        <w:ind w:left="1080" w:hanging="1080"/>
                        <w:rPr>
                          <w:rFonts w:ascii="Arial" w:hAnsi="Arial" w:cs="Arial"/>
                        </w:rPr>
                      </w:pPr>
                      <w:r>
                        <w:rPr>
                          <w:rFonts w:ascii="Arial" w:hAnsi="Arial" w:cs="Arial"/>
                          <w:b/>
                          <w:bCs/>
                        </w:rPr>
                        <w:t>Figure 1:</w:t>
                      </w:r>
                      <w:r>
                        <w:rPr>
                          <w:rFonts w:ascii="Arial" w:hAnsi="Arial" w:cs="Arial"/>
                        </w:rPr>
                        <w:t xml:space="preserve"> Standard Form of Therblig Analysis Sheet</w:t>
                      </w:r>
                    </w:p>
                  </w:txbxContent>
                </v:textbox>
              </v:shape>
            </w:pict>
          </mc:Fallback>
        </mc:AlternateContent>
      </w:r>
    </w:p>
    <w:p w:rsidR="00DF1F23" w:rsidRDefault="00DF1F23" w:rsidP="00DF1F23">
      <w:pPr>
        <w:spacing w:line="360" w:lineRule="auto"/>
        <w:jc w:val="both"/>
        <w:rPr>
          <w:rFonts w:ascii="Arial" w:hAnsi="Arial" w:cs="Arial"/>
          <w:sz w:val="12"/>
          <w:szCs w:val="12"/>
        </w:rPr>
      </w:pPr>
    </w:p>
    <w:p w:rsidR="00DF1F23" w:rsidRDefault="00DF1F23" w:rsidP="00DF1F23">
      <w:pPr>
        <w:pStyle w:val="Heading1"/>
        <w:spacing w:line="360" w:lineRule="auto"/>
      </w:pPr>
      <w:r>
        <w:t>5.2 Objectives</w:t>
      </w:r>
    </w:p>
    <w:p w:rsidR="00DF1F23" w:rsidRDefault="00DF1F23" w:rsidP="00DF1F23">
      <w:pPr>
        <w:spacing w:line="360" w:lineRule="auto"/>
        <w:jc w:val="both"/>
        <w:rPr>
          <w:rFonts w:ascii="Arial" w:hAnsi="Arial" w:cs="Arial"/>
          <w:lang w:val="en-GB"/>
        </w:rPr>
      </w:pPr>
      <w:r>
        <w:rPr>
          <w:rFonts w:ascii="Arial" w:hAnsi="Arial" w:cs="Arial"/>
          <w:lang w:val="en-GB"/>
        </w:rPr>
        <w:t xml:space="preserve">The objectives of </w:t>
      </w:r>
      <w:r>
        <w:rPr>
          <w:rFonts w:ascii="Arial" w:hAnsi="Arial" w:cs="Arial"/>
          <w:bCs/>
          <w:lang w:val="en-GB"/>
        </w:rPr>
        <w:t>this laboratory experiment are as follows</w:t>
      </w:r>
      <w:r>
        <w:rPr>
          <w:rFonts w:ascii="Arial" w:hAnsi="Arial" w:cs="Arial"/>
          <w:lang w:val="en-GB"/>
        </w:rPr>
        <w:t>:</w:t>
      </w:r>
    </w:p>
    <w:p w:rsidR="00DF1F23" w:rsidRDefault="00DF1F23" w:rsidP="00CF6DE9">
      <w:pPr>
        <w:pStyle w:val="ListParagraph"/>
        <w:numPr>
          <w:ilvl w:val="0"/>
          <w:numId w:val="1"/>
        </w:numPr>
        <w:spacing w:after="0" w:line="360" w:lineRule="auto"/>
        <w:ind w:left="180" w:hanging="180"/>
        <w:jc w:val="both"/>
        <w:rPr>
          <w:rFonts w:ascii="Arial" w:hAnsi="Arial" w:cs="Arial"/>
          <w:lang w:val="en-GB"/>
        </w:rPr>
      </w:pPr>
      <w:r>
        <w:rPr>
          <w:rFonts w:ascii="Arial" w:hAnsi="Arial" w:cs="Arial"/>
          <w:lang w:val="en-GB"/>
        </w:rPr>
        <w:t>To understand and use the therblig analysis technique for hands motion while manual assembly task and create the present therbligs list of right and lift hands while perform a simple assembly task.</w:t>
      </w:r>
    </w:p>
    <w:p w:rsidR="00DF1F23" w:rsidRDefault="00DF1F23" w:rsidP="00CF6DE9">
      <w:pPr>
        <w:pStyle w:val="ListParagraph"/>
        <w:numPr>
          <w:ilvl w:val="0"/>
          <w:numId w:val="1"/>
        </w:numPr>
        <w:spacing w:after="0" w:line="360" w:lineRule="auto"/>
        <w:ind w:left="180" w:hanging="180"/>
        <w:jc w:val="both"/>
        <w:rPr>
          <w:rFonts w:ascii="Arial" w:hAnsi="Arial" w:cs="Arial"/>
          <w:lang w:val="en-GB"/>
        </w:rPr>
      </w:pPr>
      <w:r>
        <w:rPr>
          <w:rFonts w:ascii="Arial" w:hAnsi="Arial" w:cs="Arial"/>
          <w:lang w:val="en-GB"/>
        </w:rPr>
        <w:t>To learn the various symbols of therbligs that used to analysis the hands motion activities.</w:t>
      </w:r>
    </w:p>
    <w:p w:rsidR="00DF1F23" w:rsidRPr="00D17BC6" w:rsidRDefault="00DF1F23" w:rsidP="00CF6DE9">
      <w:pPr>
        <w:pStyle w:val="ListParagraph"/>
        <w:numPr>
          <w:ilvl w:val="0"/>
          <w:numId w:val="1"/>
        </w:numPr>
        <w:spacing w:after="0" w:line="360" w:lineRule="auto"/>
        <w:ind w:left="180" w:hanging="180"/>
        <w:jc w:val="both"/>
        <w:rPr>
          <w:sz w:val="30"/>
          <w:szCs w:val="30"/>
        </w:rPr>
      </w:pPr>
      <w:r>
        <w:rPr>
          <w:rFonts w:ascii="Arial" w:hAnsi="Arial" w:cs="Arial"/>
          <w:lang w:val="en-GB"/>
        </w:rPr>
        <w:t xml:space="preserve">Understand how can make improve in the therbligs symbols in order to improve the hands motion activities and create the proposed list of therbligs chart for an improved activities of right and left hands activties.  </w:t>
      </w:r>
    </w:p>
    <w:p w:rsidR="00DF1F23" w:rsidRDefault="00DF1F23" w:rsidP="00DF1F23">
      <w:pPr>
        <w:spacing w:line="360" w:lineRule="auto"/>
        <w:jc w:val="both"/>
        <w:rPr>
          <w:rFonts w:ascii="Arial" w:hAnsi="Arial" w:cs="Arial"/>
          <w:b/>
          <w:bCs/>
          <w:sz w:val="30"/>
          <w:szCs w:val="30"/>
        </w:rPr>
      </w:pPr>
    </w:p>
    <w:p w:rsidR="00DF1F23" w:rsidRDefault="00DF1F23" w:rsidP="00DF1F23">
      <w:pPr>
        <w:spacing w:line="360" w:lineRule="auto"/>
        <w:jc w:val="both"/>
        <w:rPr>
          <w:rFonts w:ascii="Arial" w:hAnsi="Arial" w:cs="Arial"/>
          <w:b/>
          <w:bCs/>
          <w:sz w:val="30"/>
          <w:szCs w:val="30"/>
        </w:rPr>
      </w:pPr>
      <w:r>
        <w:rPr>
          <w:rFonts w:ascii="Arial" w:hAnsi="Arial" w:cs="Arial"/>
          <w:b/>
          <w:bCs/>
          <w:sz w:val="30"/>
          <w:szCs w:val="30"/>
        </w:rPr>
        <w:t>5.3 Instrument</w:t>
      </w:r>
    </w:p>
    <w:p w:rsidR="00DF1F23" w:rsidRDefault="00DF1F23" w:rsidP="00DF1F23">
      <w:pPr>
        <w:pStyle w:val="Heading2"/>
        <w:spacing w:line="360" w:lineRule="auto"/>
        <w:jc w:val="both"/>
        <w:rPr>
          <w:b w:val="0"/>
          <w:bCs w:val="0"/>
          <w:sz w:val="24"/>
          <w:szCs w:val="24"/>
          <w:rtl/>
          <w:lang w:val="en-GB"/>
        </w:rPr>
      </w:pPr>
      <w:r>
        <w:rPr>
          <w:b w:val="0"/>
          <w:bCs w:val="0"/>
          <w:sz w:val="24"/>
          <w:szCs w:val="24"/>
          <w:lang w:val="en-GB"/>
        </w:rPr>
        <w:t xml:space="preserve">Roeder Board Manipulative Aptitude Test (Model 32026; Lafayette Inst. Company; see Figure 2) is the test that uses to measure hand, arm, finger dexterity, and speed. The board of the roeder board has </w:t>
      </w:r>
      <w:r>
        <w:rPr>
          <w:b w:val="0"/>
          <w:bCs w:val="0"/>
          <w:i/>
          <w:iCs/>
          <w:sz w:val="24"/>
          <w:szCs w:val="24"/>
          <w:lang w:val="en-GB"/>
        </w:rPr>
        <w:t>four receptacles</w:t>
      </w:r>
      <w:r>
        <w:rPr>
          <w:b w:val="0"/>
          <w:bCs w:val="0"/>
          <w:sz w:val="24"/>
          <w:szCs w:val="24"/>
          <w:lang w:val="en-GB"/>
        </w:rPr>
        <w:t xml:space="preserve"> for holding washers, rods, caps, and nuts. </w:t>
      </w:r>
      <w:r>
        <w:rPr>
          <w:b w:val="0"/>
          <w:bCs w:val="0"/>
          <w:sz w:val="24"/>
          <w:szCs w:val="24"/>
          <w:lang w:val="en-GB"/>
        </w:rPr>
        <w:lastRenderedPageBreak/>
        <w:t xml:space="preserve">The performance board also is comprised of a horizontal </w:t>
      </w:r>
      <w:r>
        <w:rPr>
          <w:b w:val="0"/>
          <w:bCs w:val="0"/>
          <w:i/>
          <w:iCs/>
          <w:sz w:val="24"/>
          <w:szCs w:val="24"/>
          <w:lang w:val="en-GB"/>
        </w:rPr>
        <w:t xml:space="preserve">T-bar </w:t>
      </w:r>
      <w:r>
        <w:rPr>
          <w:b w:val="0"/>
          <w:bCs w:val="0"/>
          <w:sz w:val="24"/>
          <w:szCs w:val="24"/>
          <w:lang w:val="en-GB"/>
        </w:rPr>
        <w:t xml:space="preserve">and </w:t>
      </w:r>
      <w:r>
        <w:rPr>
          <w:b w:val="0"/>
          <w:bCs w:val="0"/>
          <w:i/>
          <w:iCs/>
          <w:sz w:val="24"/>
          <w:szCs w:val="24"/>
          <w:lang w:val="en-GB"/>
        </w:rPr>
        <w:t>40 inserts</w:t>
      </w:r>
      <w:r>
        <w:rPr>
          <w:b w:val="0"/>
          <w:bCs w:val="0"/>
          <w:sz w:val="24"/>
          <w:szCs w:val="24"/>
          <w:lang w:val="en-GB"/>
        </w:rPr>
        <w:t xml:space="preserve"> arranged in a predetermined pattern.</w:t>
      </w:r>
    </w:p>
    <w:p w:rsidR="00DF1F23" w:rsidRDefault="00DF1F23" w:rsidP="00DF1F23">
      <w:pPr>
        <w:spacing w:line="360" w:lineRule="auto"/>
        <w:jc w:val="both"/>
        <w:rPr>
          <w:rFonts w:ascii="Arial" w:hAnsi="Arial" w:cs="Arial"/>
          <w:sz w:val="6"/>
          <w:szCs w:val="6"/>
          <w:lang w:val="en-GB"/>
        </w:rPr>
      </w:pPr>
    </w:p>
    <w:p w:rsidR="00DF1F23" w:rsidRDefault="00DF1F23" w:rsidP="00DF1F23">
      <w:pPr>
        <w:spacing w:line="360" w:lineRule="auto"/>
        <w:jc w:val="both"/>
        <w:rPr>
          <w:rFonts w:ascii="Arial" w:hAnsi="Arial" w:cs="Arial"/>
        </w:rPr>
      </w:pPr>
      <w:r>
        <w:rPr>
          <w:noProof/>
        </w:rPr>
        <w:drawing>
          <wp:anchor distT="0" distB="0" distL="114300" distR="114300" simplePos="0" relativeHeight="251695104" behindDoc="1" locked="0" layoutInCell="1" allowOverlap="1">
            <wp:simplePos x="0" y="0"/>
            <wp:positionH relativeFrom="column">
              <wp:posOffset>523240</wp:posOffset>
            </wp:positionH>
            <wp:positionV relativeFrom="paragraph">
              <wp:posOffset>1228725</wp:posOffset>
            </wp:positionV>
            <wp:extent cx="2505075" cy="2219325"/>
            <wp:effectExtent l="0" t="0" r="0" b="0"/>
            <wp:wrapTight wrapText="bothSides">
              <wp:wrapPolygon edited="0">
                <wp:start x="0" y="0"/>
                <wp:lineTo x="0" y="21507"/>
                <wp:lineTo x="21518" y="21507"/>
                <wp:lineTo x="21518" y="0"/>
                <wp:lineTo x="0" y="0"/>
              </wp:wrapPolygon>
            </wp:wrapTight>
            <wp:docPr id="45" name="صورة 8" descr="الوصف: Roeder Manipulative Aptitud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Roeder Manipulative Aptitude Te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075" cy="2219325"/>
                    </a:xfrm>
                    <a:prstGeom prst="rect">
                      <a:avLst/>
                    </a:prstGeom>
                    <a:noFill/>
                  </pic:spPr>
                </pic:pic>
              </a:graphicData>
            </a:graphic>
          </wp:anchor>
        </w:drawing>
      </w:r>
      <w:r>
        <w:rPr>
          <w:rFonts w:ascii="Arial" w:hAnsi="Arial" w:cs="Arial"/>
          <w:lang w:val="en-GB"/>
        </w:rPr>
        <w:t>A digital stopwatch (</w:t>
      </w:r>
      <w:r>
        <w:rPr>
          <w:rFonts w:ascii="Arial" w:hAnsi="Arial"/>
          <w:lang w:val="en-GB"/>
        </w:rPr>
        <w:t>Dad-7141, China)</w:t>
      </w:r>
      <w:r>
        <w:rPr>
          <w:rFonts w:ascii="Arial" w:hAnsi="Arial" w:cs="Arial"/>
          <w:lang w:val="en-GB"/>
        </w:rPr>
        <w:t xml:space="preserve"> also records the time to complete a task. The stop watch has these features: 10-500 laps and split memory with 1/100sec memory recall during operation, calendar and time (12/24 hour format), 5 daily alarms, countdown and repeat (9h 59m 59s) and water resistance (See Figure 3).  </w:t>
      </w:r>
    </w:p>
    <w:p w:rsidR="00DF1F23" w:rsidRDefault="00DF1F23" w:rsidP="00DF1F23">
      <w:pPr>
        <w:rPr>
          <w:rFonts w:ascii="Arial" w:hAnsi="Arial" w:cs="Arial"/>
          <w:sz w:val="30"/>
        </w:rPr>
      </w:pPr>
      <w:r>
        <w:rPr>
          <w:noProof/>
        </w:rPr>
        <w:drawing>
          <wp:anchor distT="0" distB="0" distL="114300" distR="114300" simplePos="0" relativeHeight="251696128" behindDoc="1" locked="0" layoutInCell="1" allowOverlap="1">
            <wp:simplePos x="0" y="0"/>
            <wp:positionH relativeFrom="column">
              <wp:posOffset>3086100</wp:posOffset>
            </wp:positionH>
            <wp:positionV relativeFrom="paragraph">
              <wp:posOffset>209550</wp:posOffset>
            </wp:positionV>
            <wp:extent cx="2286000" cy="1581150"/>
            <wp:effectExtent l="0" t="0" r="0" b="0"/>
            <wp:wrapTight wrapText="bothSides">
              <wp:wrapPolygon edited="0">
                <wp:start x="0" y="0"/>
                <wp:lineTo x="0" y="21340"/>
                <wp:lineTo x="21420" y="21340"/>
                <wp:lineTo x="21420" y="0"/>
                <wp:lineTo x="0" y="0"/>
              </wp:wrapPolygon>
            </wp:wrapTight>
            <wp:docPr id="4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pic:spPr>
                </pic:pic>
              </a:graphicData>
            </a:graphic>
          </wp:anchor>
        </w:drawing>
      </w:r>
    </w:p>
    <w:p w:rsidR="00DF1F23" w:rsidRDefault="00DF1F23" w:rsidP="00DF1F23">
      <w:pPr>
        <w:rPr>
          <w:rFonts w:ascii="Arial" w:hAnsi="Arial" w:cs="Arial"/>
          <w:sz w:val="30"/>
        </w:rPr>
      </w:pPr>
    </w:p>
    <w:p w:rsidR="00DF1F23" w:rsidRDefault="00DF1F23" w:rsidP="00DF1F23">
      <w:pPr>
        <w:rPr>
          <w:rFonts w:ascii="Arial" w:hAnsi="Arial" w:cs="Arial"/>
          <w:sz w:val="30"/>
        </w:rPr>
      </w:pPr>
    </w:p>
    <w:p w:rsidR="00DF1F23" w:rsidRDefault="00DF1F23" w:rsidP="00DF1F23">
      <w:pPr>
        <w:rPr>
          <w:rFonts w:ascii="Arial" w:hAnsi="Arial" w:cs="Arial"/>
          <w:sz w:val="30"/>
        </w:rPr>
      </w:pPr>
    </w:p>
    <w:p w:rsidR="00DF1F23" w:rsidRDefault="00DF1F23" w:rsidP="00DF1F23">
      <w:pPr>
        <w:rPr>
          <w:rFonts w:ascii="Arial" w:hAnsi="Arial" w:cs="Arial"/>
          <w:sz w:val="30"/>
        </w:rPr>
      </w:pP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30"/>
          <w:szCs w:val="30"/>
        </w:rPr>
      </w:pPr>
    </w:p>
    <w:p w:rsidR="00DF1F23" w:rsidRDefault="000E7068" w:rsidP="00DF1F23">
      <w:pPr>
        <w:pStyle w:val="BodyText"/>
        <w:rPr>
          <w:rFonts w:ascii="Arial" w:hAnsi="Arial" w:cs="Arial"/>
          <w:b/>
          <w:bCs/>
          <w:sz w:val="30"/>
          <w:szCs w:val="30"/>
        </w:rPr>
      </w:pPr>
      <w:r>
        <w:rPr>
          <w:noProof/>
        </w:rPr>
        <mc:AlternateContent>
          <mc:Choice Requires="wps">
            <w:drawing>
              <wp:anchor distT="0" distB="0" distL="114300" distR="114300" simplePos="0" relativeHeight="251698176" behindDoc="0" locked="0" layoutInCell="1" allowOverlap="1">
                <wp:simplePos x="0" y="0"/>
                <wp:positionH relativeFrom="column">
                  <wp:posOffset>-139065</wp:posOffset>
                </wp:positionH>
                <wp:positionV relativeFrom="paragraph">
                  <wp:posOffset>267970</wp:posOffset>
                </wp:positionV>
                <wp:extent cx="5901690" cy="565150"/>
                <wp:effectExtent l="0" t="0" r="0" b="6350"/>
                <wp:wrapNone/>
                <wp:docPr id="409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F23" w:rsidRDefault="00DF1F23" w:rsidP="00DF1F23">
                            <w:pPr>
                              <w:ind w:left="1080" w:hanging="1080"/>
                              <w:rPr>
                                <w:rFonts w:ascii="Arial" w:hAnsi="Arial" w:cs="Arial"/>
                              </w:rPr>
                            </w:pPr>
                            <w:r>
                              <w:rPr>
                                <w:rFonts w:ascii="Arial" w:hAnsi="Arial" w:cs="Arial"/>
                                <w:b/>
                                <w:bCs/>
                              </w:rPr>
                              <w:t>Figure 2:</w:t>
                            </w:r>
                            <w:r>
                              <w:rPr>
                                <w:rFonts w:ascii="Arial" w:hAnsi="Arial" w:cs="Arial"/>
                              </w:rPr>
                              <w:t xml:space="preserve"> Roeder Board (Model 32026; Lafayette Inst. Company) and four receptacles for holding washers, rods, caps, and nuts.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10.95pt;margin-top:21.1pt;width:464.7pt;height: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pv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" filled="f" stroked="f">
                <v:textbox>
                  <w:txbxContent>
                    <w:p w:rsidR="00DF1F23" w:rsidRDefault="00DF1F23" w:rsidP="00DF1F23">
                      <w:pPr>
                        <w:ind w:left="1080" w:hanging="1080"/>
                        <w:rPr>
                          <w:rFonts w:ascii="Arial" w:hAnsi="Arial" w:cs="Arial"/>
                        </w:rPr>
                      </w:pPr>
                      <w:r>
                        <w:rPr>
                          <w:rFonts w:ascii="Arial" w:hAnsi="Arial" w:cs="Arial"/>
                          <w:b/>
                          <w:bCs/>
                        </w:rPr>
                        <w:t>Figure 2:</w:t>
                      </w:r>
                      <w:r>
                        <w:rPr>
                          <w:rFonts w:ascii="Arial" w:hAnsi="Arial" w:cs="Arial"/>
                        </w:rPr>
                        <w:t xml:space="preserve"> Roeder Board (Model 32026; Lafayette Inst. Company) and four receptacles for holding washers, rods, caps, and nuts. </w:t>
                      </w:r>
                    </w:p>
                  </w:txbxContent>
                </v:textbox>
              </v:shape>
            </w:pict>
          </mc:Fallback>
        </mc:AlternateContent>
      </w: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30"/>
          <w:szCs w:val="30"/>
        </w:rPr>
      </w:pPr>
      <w:r>
        <w:rPr>
          <w:noProof/>
        </w:rPr>
        <w:drawing>
          <wp:anchor distT="0" distB="0" distL="114300" distR="114300" simplePos="0" relativeHeight="251692032" behindDoc="1" locked="0" layoutInCell="1" allowOverlap="1">
            <wp:simplePos x="0" y="0"/>
            <wp:positionH relativeFrom="column">
              <wp:posOffset>1990725</wp:posOffset>
            </wp:positionH>
            <wp:positionV relativeFrom="paragraph">
              <wp:posOffset>180975</wp:posOffset>
            </wp:positionV>
            <wp:extent cx="1543050" cy="1714500"/>
            <wp:effectExtent l="0" t="0" r="0" b="0"/>
            <wp:wrapTight wrapText="bothSides">
              <wp:wrapPolygon edited="0">
                <wp:start x="0" y="0"/>
                <wp:lineTo x="0" y="21360"/>
                <wp:lineTo x="21333" y="21360"/>
                <wp:lineTo x="21333" y="0"/>
                <wp:lineTo x="0" y="0"/>
              </wp:wrapPolygon>
            </wp:wrapTight>
            <wp:docPr id="4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0" cy="1714500"/>
                    </a:xfrm>
                    <a:prstGeom prst="rect">
                      <a:avLst/>
                    </a:prstGeom>
                    <a:noFill/>
                  </pic:spPr>
                </pic:pic>
              </a:graphicData>
            </a:graphic>
          </wp:anchor>
        </w:drawing>
      </w: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30"/>
          <w:szCs w:val="30"/>
        </w:rPr>
      </w:pPr>
    </w:p>
    <w:p w:rsidR="00DF1F23" w:rsidRDefault="000E7068" w:rsidP="00DF1F23">
      <w:pPr>
        <w:pStyle w:val="BodyText"/>
        <w:rPr>
          <w:rFonts w:ascii="Arial" w:hAnsi="Arial" w:cs="Arial"/>
          <w:b/>
          <w:bCs/>
          <w:sz w:val="30"/>
          <w:szCs w:val="30"/>
        </w:rPr>
      </w:pPr>
      <w:r>
        <w:rPr>
          <w:noProof/>
        </w:rPr>
        <mc:AlternateContent>
          <mc:Choice Requires="wps">
            <w:drawing>
              <wp:anchor distT="0" distB="0" distL="114300" distR="114300" simplePos="0" relativeHeight="251697152" behindDoc="0" locked="0" layoutInCell="1" allowOverlap="1">
                <wp:simplePos x="0" y="0"/>
                <wp:positionH relativeFrom="column">
                  <wp:posOffset>1171575</wp:posOffset>
                </wp:positionH>
                <wp:positionV relativeFrom="paragraph">
                  <wp:posOffset>316230</wp:posOffset>
                </wp:positionV>
                <wp:extent cx="4430395" cy="488315"/>
                <wp:effectExtent l="0" t="0" r="0" b="6985"/>
                <wp:wrapNone/>
                <wp:docPr id="409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F23" w:rsidRDefault="00DF1F23" w:rsidP="00DF1F23">
                            <w:pPr>
                              <w:ind w:left="1080" w:hanging="1080"/>
                              <w:rPr>
                                <w:rFonts w:ascii="Arial" w:hAnsi="Arial" w:cs="Arial"/>
                              </w:rPr>
                            </w:pPr>
                            <w:r>
                              <w:rPr>
                                <w:rFonts w:ascii="Arial" w:hAnsi="Arial" w:cs="Arial"/>
                                <w:b/>
                                <w:bCs/>
                              </w:rPr>
                              <w:t>Figure 3:</w:t>
                            </w:r>
                            <w:r>
                              <w:rPr>
                                <w:rFonts w:ascii="Arial" w:hAnsi="Arial" w:cs="Arial"/>
                              </w:rPr>
                              <w:t xml:space="preserve"> Digital stopwatch. (Dad-7141, Japan)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left:0;text-align:left;margin-left:92.25pt;margin-top:24.9pt;width:348.85pt;height:3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IgvQIAAMY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" filled="f" stroked="f">
                <v:textbox>
                  <w:txbxContent>
                    <w:p w:rsidR="00DF1F23" w:rsidRDefault="00DF1F23" w:rsidP="00DF1F23">
                      <w:pPr>
                        <w:ind w:left="1080" w:hanging="1080"/>
                        <w:rPr>
                          <w:rFonts w:ascii="Arial" w:hAnsi="Arial" w:cs="Arial"/>
                        </w:rPr>
                      </w:pPr>
                      <w:r>
                        <w:rPr>
                          <w:rFonts w:ascii="Arial" w:hAnsi="Arial" w:cs="Arial"/>
                          <w:b/>
                          <w:bCs/>
                        </w:rPr>
                        <w:t>Figure 3:</w:t>
                      </w:r>
                      <w:r>
                        <w:rPr>
                          <w:rFonts w:ascii="Arial" w:hAnsi="Arial" w:cs="Arial"/>
                        </w:rPr>
                        <w:t xml:space="preserve"> Digital stopwatch. (Dad-7141, Japan)</w:t>
                      </w:r>
                    </w:p>
                  </w:txbxContent>
                </v:textbox>
              </v:shape>
            </w:pict>
          </mc:Fallback>
        </mc:AlternateContent>
      </w: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20"/>
          <w:szCs w:val="20"/>
        </w:rPr>
      </w:pPr>
    </w:p>
    <w:p w:rsidR="00DF1F23" w:rsidRDefault="00DF1F23" w:rsidP="00DF1F23">
      <w:pPr>
        <w:pStyle w:val="BodyText"/>
        <w:rPr>
          <w:rFonts w:ascii="Arial" w:hAnsi="Arial" w:cs="Arial"/>
          <w:b/>
          <w:bCs/>
          <w:sz w:val="30"/>
          <w:szCs w:val="30"/>
        </w:rPr>
      </w:pPr>
    </w:p>
    <w:p w:rsidR="00DF1F23" w:rsidRDefault="00DF1F23" w:rsidP="00DF1F23">
      <w:pPr>
        <w:pStyle w:val="BodyText"/>
        <w:rPr>
          <w:rFonts w:ascii="Arial" w:hAnsi="Arial" w:cs="Arial"/>
          <w:b/>
          <w:bCs/>
          <w:sz w:val="30"/>
          <w:szCs w:val="30"/>
        </w:rPr>
      </w:pPr>
      <w:r>
        <w:rPr>
          <w:rFonts w:ascii="Arial" w:hAnsi="Arial" w:cs="Arial"/>
          <w:b/>
          <w:bCs/>
          <w:sz w:val="30"/>
          <w:szCs w:val="30"/>
        </w:rPr>
        <w:lastRenderedPageBreak/>
        <w:t xml:space="preserve">5.4 </w:t>
      </w:r>
      <w:r>
        <w:rPr>
          <w:rFonts w:ascii="Arial" w:hAnsi="Arial" w:cs="Arial"/>
          <w:b/>
          <w:bCs/>
          <w:sz w:val="30"/>
          <w:szCs w:val="30"/>
          <w:lang w:val="en-GB"/>
        </w:rPr>
        <w:t xml:space="preserve">Experiment Procedures (Cutting saw machine task)                         </w:t>
      </w:r>
    </w:p>
    <w:p w:rsidR="00DF1F23" w:rsidRDefault="00DF1F23" w:rsidP="00DF1F23">
      <w:pPr>
        <w:pStyle w:val="BodyText"/>
        <w:ind w:left="510"/>
        <w:rPr>
          <w:rFonts w:ascii="Arial" w:hAnsi="Arial" w:cs="Arial"/>
          <w:lang w:val="en-GB"/>
        </w:rPr>
      </w:pPr>
      <w:r>
        <w:rPr>
          <w:rFonts w:ascii="Arial" w:hAnsi="Arial" w:cs="Arial"/>
          <w:lang w:val="en-GB"/>
        </w:rPr>
        <w:t xml:space="preserve">The experiment procedures are as follows </w:t>
      </w:r>
      <w:r>
        <w:rPr>
          <w:rFonts w:ascii="Arial" w:hAnsi="Arial" w:cs="Arial"/>
          <w:b/>
          <w:bCs/>
          <w:lang w:val="en-GB"/>
        </w:rPr>
        <w:t>(group work)</w:t>
      </w:r>
      <w:r>
        <w:rPr>
          <w:rFonts w:ascii="Arial" w:hAnsi="Arial" w:cs="Arial"/>
          <w:lang w:val="en-GB"/>
        </w:rPr>
        <w:t>:</w:t>
      </w:r>
    </w:p>
    <w:p w:rsidR="00DF1F23" w:rsidRDefault="00DF1F23" w:rsidP="00DF1F23">
      <w:pPr>
        <w:pStyle w:val="BodyText"/>
        <w:ind w:left="510"/>
        <w:rPr>
          <w:rFonts w:ascii="Arial" w:hAnsi="Arial" w:cs="Arial"/>
          <w:sz w:val="12"/>
          <w:szCs w:val="12"/>
          <w:lang w:val="en-GB"/>
        </w:rPr>
      </w:pPr>
    </w:p>
    <w:p w:rsidR="00DF1F23" w:rsidRDefault="00DF1F23" w:rsidP="00DF1F23">
      <w:pPr>
        <w:pStyle w:val="BodyText"/>
        <w:ind w:left="426"/>
        <w:rPr>
          <w:rFonts w:ascii="Arial" w:hAnsi="Arial" w:cs="Arial"/>
          <w:lang w:val="en-GB"/>
        </w:rPr>
      </w:pPr>
      <w:r>
        <w:rPr>
          <w:rFonts w:ascii="Arial" w:hAnsi="Arial" w:cs="Arial"/>
          <w:lang w:val="en-GB"/>
        </w:rPr>
        <w:t>1. Participants are given a brief introduction to the experiment in order to familiarize themselves with the procedure. They are provided with instructions and advised on how to insert the pegs inside the holes.</w:t>
      </w:r>
    </w:p>
    <w:p w:rsidR="00DF1F23" w:rsidRDefault="00DF1F23" w:rsidP="00DF1F23">
      <w:pPr>
        <w:pStyle w:val="BodyText"/>
        <w:ind w:left="510"/>
        <w:rPr>
          <w:rFonts w:ascii="Arial" w:hAnsi="Arial" w:cs="Arial"/>
          <w:sz w:val="14"/>
          <w:szCs w:val="14"/>
          <w:lang w:val="en-GB"/>
        </w:rPr>
      </w:pPr>
    </w:p>
    <w:p w:rsidR="00DF1F23" w:rsidRPr="002C5E5B" w:rsidRDefault="00DF1F23" w:rsidP="00CF6DE9">
      <w:pPr>
        <w:pStyle w:val="ListParagraph"/>
        <w:numPr>
          <w:ilvl w:val="0"/>
          <w:numId w:val="29"/>
        </w:numPr>
        <w:spacing w:after="0" w:line="360" w:lineRule="auto"/>
        <w:jc w:val="both"/>
        <w:rPr>
          <w:rFonts w:ascii="Arial" w:hAnsi="Arial" w:cs="Arial"/>
          <w:lang w:val="en-GB"/>
        </w:rPr>
      </w:pPr>
      <w:r w:rsidRPr="002C5E5B">
        <w:rPr>
          <w:rFonts w:ascii="Arial" w:hAnsi="Arial" w:cs="Arial"/>
          <w:lang w:val="en-GB"/>
        </w:rPr>
        <w:t xml:space="preserve">In the </w:t>
      </w:r>
      <w:r w:rsidRPr="002C5E5B">
        <w:rPr>
          <w:rFonts w:ascii="Arial" w:hAnsi="Arial" w:cs="Arial"/>
          <w:b/>
          <w:bCs/>
          <w:lang w:val="en-GB"/>
        </w:rPr>
        <w:t>first part of the experiment (present method)</w:t>
      </w:r>
      <w:r w:rsidRPr="002C5E5B">
        <w:rPr>
          <w:rFonts w:ascii="Arial" w:hAnsi="Arial" w:cs="Arial"/>
          <w:lang w:val="en-GB"/>
        </w:rPr>
        <w:t xml:space="preserve">, one student in the group needs to assemble all four parts </w:t>
      </w:r>
      <w:r w:rsidRPr="002C5E5B">
        <w:rPr>
          <w:rFonts w:ascii="Arial" w:hAnsi="Arial" w:cs="Arial"/>
        </w:rPr>
        <w:t>washers, rods, caps, and nuts together and insert into the hole in the board</w:t>
      </w:r>
      <w:r w:rsidRPr="002C5E5B">
        <w:rPr>
          <w:rFonts w:ascii="Arial" w:hAnsi="Arial" w:cs="Arial"/>
          <w:lang w:val="en-GB"/>
        </w:rPr>
        <w:t xml:space="preserve"> after pick-up these parts from pin that placed in the front of the student. </w:t>
      </w:r>
      <w:r w:rsidRPr="002C5E5B">
        <w:rPr>
          <w:rFonts w:ascii="Arial" w:hAnsi="Arial" w:cs="Arial"/>
          <w:b/>
          <w:bCs/>
          <w:u w:val="single"/>
          <w:lang w:val="en-GB"/>
        </w:rPr>
        <w:t>Note:</w:t>
      </w:r>
      <w:r w:rsidRPr="002C5E5B">
        <w:rPr>
          <w:rFonts w:ascii="Arial" w:hAnsi="Arial" w:cs="Arial"/>
          <w:lang w:val="en-GB"/>
        </w:rPr>
        <w:t xml:space="preserve"> In the current method all the four parts </w:t>
      </w:r>
      <w:r w:rsidRPr="002C5E5B">
        <w:rPr>
          <w:rFonts w:ascii="Arial" w:hAnsi="Arial" w:cs="Arial"/>
        </w:rPr>
        <w:t xml:space="preserve">washers, rods, caps, and nuts are placed in one pin together. </w:t>
      </w:r>
    </w:p>
    <w:p w:rsidR="00DF1F23" w:rsidRDefault="00DF1F23" w:rsidP="00DF1F23">
      <w:pPr>
        <w:pStyle w:val="ListParagraph"/>
        <w:rPr>
          <w:rFonts w:ascii="Arial" w:hAnsi="Arial" w:cs="Arial"/>
          <w:lang w:val="en-GB"/>
        </w:rPr>
      </w:pPr>
    </w:p>
    <w:p w:rsidR="00DF1F23" w:rsidRDefault="00DF1F23" w:rsidP="00DF1F23">
      <w:pPr>
        <w:pStyle w:val="ListParagraph"/>
        <w:spacing w:line="360" w:lineRule="auto"/>
        <w:ind w:left="907"/>
        <w:jc w:val="both"/>
        <w:rPr>
          <w:rFonts w:ascii="Arial" w:hAnsi="Arial" w:cs="Arial"/>
          <w:sz w:val="8"/>
          <w:szCs w:val="8"/>
          <w:lang w:val="en-GB"/>
        </w:rPr>
      </w:pPr>
    </w:p>
    <w:p w:rsidR="00DF1F23" w:rsidRPr="002C5E5B" w:rsidRDefault="00DF1F23" w:rsidP="00CF6DE9">
      <w:pPr>
        <w:pStyle w:val="ListParagraph"/>
        <w:numPr>
          <w:ilvl w:val="0"/>
          <w:numId w:val="29"/>
        </w:numPr>
        <w:spacing w:after="0" w:line="360" w:lineRule="auto"/>
        <w:jc w:val="both"/>
        <w:rPr>
          <w:rFonts w:ascii="Arial" w:hAnsi="Arial" w:cs="Arial"/>
          <w:lang w:val="en-GB"/>
        </w:rPr>
      </w:pPr>
      <w:r w:rsidRPr="002C5E5B">
        <w:rPr>
          <w:rFonts w:ascii="Arial" w:hAnsi="Arial" w:cs="Arial"/>
          <w:lang w:val="en-GB"/>
        </w:rPr>
        <w:t xml:space="preserve">The student requires to repeat this activity for 8 times which means that he needs to complete 8 assembly tasks and assemble only 8 holes in the board. </w:t>
      </w:r>
    </w:p>
    <w:p w:rsidR="00DF1F23" w:rsidRDefault="00DF1F23" w:rsidP="00DF1F23">
      <w:pPr>
        <w:pStyle w:val="ListParagraph"/>
        <w:rPr>
          <w:rFonts w:ascii="Arial" w:hAnsi="Arial" w:cs="Arial"/>
          <w:lang w:val="en-GB"/>
        </w:rPr>
      </w:pPr>
    </w:p>
    <w:p w:rsidR="00DF1F23" w:rsidRDefault="00DF1F23" w:rsidP="00CF6DE9">
      <w:pPr>
        <w:pStyle w:val="ListParagraph"/>
        <w:numPr>
          <w:ilvl w:val="0"/>
          <w:numId w:val="29"/>
        </w:numPr>
        <w:spacing w:after="0" w:line="360" w:lineRule="auto"/>
        <w:jc w:val="both"/>
        <w:rPr>
          <w:rFonts w:ascii="Arial" w:hAnsi="Arial" w:cs="Arial"/>
          <w:lang w:val="en-GB"/>
        </w:rPr>
      </w:pPr>
      <w:r>
        <w:rPr>
          <w:rFonts w:ascii="Arial" w:hAnsi="Arial" w:cs="Arial"/>
          <w:lang w:val="en-GB"/>
        </w:rPr>
        <w:t xml:space="preserve">A second student records the order of hand motions (right and left hands) of the student activities </w:t>
      </w:r>
      <w:r>
        <w:rPr>
          <w:rFonts w:ascii="Arial" w:hAnsi="Arial" w:cs="Arial"/>
          <w:i/>
          <w:iCs/>
          <w:lang w:val="en-GB"/>
        </w:rPr>
        <w:t>(e.g., reach, search, grasp, transport loaded, position, assemble and etc.)</w:t>
      </w:r>
      <w:r>
        <w:rPr>
          <w:rFonts w:ascii="Arial" w:hAnsi="Arial" w:cs="Arial"/>
          <w:lang w:val="en-GB"/>
        </w:rPr>
        <w:t xml:space="preserve"> as mentioned previously. At the same time a third student records only the cumulative time of each complete assembly cycle that means he needs to records the cumulative time for 8 cycles.   </w:t>
      </w:r>
    </w:p>
    <w:p w:rsidR="00DF1F23" w:rsidRDefault="00DF1F23" w:rsidP="00DF1F23">
      <w:pPr>
        <w:pStyle w:val="ListParagraph"/>
        <w:rPr>
          <w:rFonts w:ascii="Arial" w:hAnsi="Arial" w:cs="Arial"/>
          <w:lang w:val="en-GB"/>
        </w:rPr>
      </w:pPr>
    </w:p>
    <w:p w:rsidR="00DF1F23" w:rsidRDefault="00DF1F23" w:rsidP="00CF6DE9">
      <w:pPr>
        <w:pStyle w:val="ListParagraph"/>
        <w:numPr>
          <w:ilvl w:val="0"/>
          <w:numId w:val="29"/>
        </w:numPr>
        <w:spacing w:after="0" w:line="360" w:lineRule="auto"/>
        <w:jc w:val="both"/>
        <w:rPr>
          <w:rFonts w:ascii="Arial" w:hAnsi="Arial" w:cs="Arial"/>
          <w:lang w:val="en-GB"/>
        </w:rPr>
      </w:pPr>
      <w:r>
        <w:rPr>
          <w:rFonts w:ascii="Arial" w:hAnsi="Arial" w:cs="Arial"/>
          <w:lang w:val="en-GB"/>
        </w:rPr>
        <w:t xml:space="preserve">The group need to complete all the hands motions data of both hands as well as the cumulative time in the </w:t>
      </w:r>
      <w:r>
        <w:rPr>
          <w:rFonts w:ascii="Arial" w:hAnsi="Arial" w:cs="Arial"/>
        </w:rPr>
        <w:t>form of Therblig Analysis Sheet</w:t>
      </w:r>
      <w:r>
        <w:rPr>
          <w:rFonts w:ascii="Arial" w:hAnsi="Arial" w:cs="Arial"/>
          <w:lang w:val="en-GB"/>
        </w:rPr>
        <w:t>.</w:t>
      </w:r>
    </w:p>
    <w:p w:rsidR="00DF1F23" w:rsidRDefault="00DF1F23" w:rsidP="00DF1F23">
      <w:pPr>
        <w:pStyle w:val="ListParagraph"/>
        <w:rPr>
          <w:rFonts w:ascii="Arial" w:hAnsi="Arial" w:cs="Arial"/>
          <w:lang w:val="en-GB"/>
        </w:rPr>
      </w:pPr>
    </w:p>
    <w:p w:rsidR="00DF1F23" w:rsidRDefault="00DF1F23" w:rsidP="00CF6DE9">
      <w:pPr>
        <w:pStyle w:val="ListParagraph"/>
        <w:numPr>
          <w:ilvl w:val="0"/>
          <w:numId w:val="29"/>
        </w:numPr>
        <w:spacing w:after="0" w:line="360" w:lineRule="auto"/>
        <w:jc w:val="both"/>
      </w:pPr>
      <w:r>
        <w:rPr>
          <w:rFonts w:ascii="Arial" w:hAnsi="Arial" w:cs="Arial"/>
          <w:lang w:val="en-GB"/>
        </w:rPr>
        <w:t xml:space="preserve">As the group </w:t>
      </w:r>
      <w:r>
        <w:rPr>
          <w:rFonts w:ascii="Arial" w:hAnsi="Arial" w:cs="Arial"/>
          <w:b/>
          <w:bCs/>
          <w:i/>
          <w:iCs/>
          <w:lang w:val="en-GB"/>
        </w:rPr>
        <w:t>repeats the assembly task</w:t>
      </w:r>
      <w:r>
        <w:rPr>
          <w:rFonts w:ascii="Arial" w:hAnsi="Arial" w:cs="Arial"/>
          <w:lang w:val="en-GB"/>
        </w:rPr>
        <w:t xml:space="preserve"> and similar procedures, but in </w:t>
      </w:r>
      <w:r>
        <w:rPr>
          <w:rFonts w:ascii="Arial" w:hAnsi="Arial" w:cs="Arial"/>
          <w:b/>
          <w:bCs/>
          <w:lang w:val="en-GB"/>
        </w:rPr>
        <w:t>second part of experiment (proposed method)</w:t>
      </w:r>
      <w:r>
        <w:rPr>
          <w:rFonts w:ascii="Arial" w:hAnsi="Arial" w:cs="Arial"/>
          <w:lang w:val="en-GB"/>
        </w:rPr>
        <w:t xml:space="preserve"> the students need to arrange and separate the four parts </w:t>
      </w:r>
      <w:r>
        <w:rPr>
          <w:rFonts w:ascii="Arial" w:hAnsi="Arial" w:cs="Arial"/>
        </w:rPr>
        <w:t>washers, rods, caps, and nuts and place each part the identified location on the board and also, they can combine the washers and nut together and put both on the T-bars to reduce the time and effort of search and assemble.</w:t>
      </w:r>
    </w:p>
    <w:p w:rsidR="00DF1F23" w:rsidRDefault="00DF1F23" w:rsidP="00DF1F23">
      <w:pPr>
        <w:pStyle w:val="ListParagraph"/>
      </w:pPr>
    </w:p>
    <w:p w:rsidR="00DF1F23" w:rsidRDefault="00DF1F23" w:rsidP="00DF1F23">
      <w:pPr>
        <w:pStyle w:val="ListParagraph"/>
        <w:spacing w:line="360" w:lineRule="auto"/>
        <w:ind w:left="907"/>
        <w:jc w:val="both"/>
        <w:rPr>
          <w:sz w:val="2"/>
          <w:szCs w:val="2"/>
        </w:rPr>
      </w:pPr>
    </w:p>
    <w:p w:rsidR="00DF1F23" w:rsidRDefault="00DF1F23" w:rsidP="00291F82">
      <w:pPr>
        <w:pStyle w:val="Heading3"/>
        <w:rPr>
          <w:lang w:val="en-GB"/>
        </w:rPr>
      </w:pPr>
      <w:r>
        <w:t xml:space="preserve">5.5 </w:t>
      </w:r>
      <w:r>
        <w:rPr>
          <w:lang w:val="en-GB"/>
        </w:rPr>
        <w:t>Results of the Experiment</w:t>
      </w:r>
    </w:p>
    <w:p w:rsidR="004F0D0B" w:rsidRDefault="004F0D0B" w:rsidP="00DF1F23">
      <w:pPr>
        <w:rPr>
          <w:rFonts w:ascii="Book Antiqua" w:hAnsi="Book Antiqua"/>
          <w:sz w:val="28"/>
          <w:szCs w:val="28"/>
        </w:rPr>
      </w:pPr>
    </w:p>
    <w:sectPr w:rsidR="004F0D0B" w:rsidSect="00DF1F23">
      <w:pgSz w:w="12240" w:h="15840"/>
      <w:pgMar w:top="1080" w:right="1440" w:bottom="9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761" w:rsidRDefault="006C3761" w:rsidP="00D5234F">
      <w:pPr>
        <w:spacing w:after="0" w:line="240" w:lineRule="auto"/>
      </w:pPr>
      <w:r>
        <w:separator/>
      </w:r>
    </w:p>
  </w:endnote>
  <w:endnote w:type="continuationSeparator" w:id="0">
    <w:p w:rsidR="006C3761" w:rsidRDefault="006C3761"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16" w:rsidRDefault="00751416" w:rsidP="001371FC">
    <w:pPr>
      <w:pStyle w:val="Footer"/>
      <w:pBdr>
        <w:top w:val="thinThickSmallGap" w:sz="24" w:space="0" w:color="622423" w:themeColor="accent2" w:themeShade="7F"/>
      </w:pBdr>
      <w:rPr>
        <w:rFonts w:asciiTheme="majorHAnsi" w:hAnsiTheme="majorHAnsi"/>
      </w:rPr>
    </w:pPr>
    <w:r>
      <w:rPr>
        <w:rFonts w:asciiTheme="majorHAnsi" w:hAnsiTheme="majorHAnsi"/>
      </w:rPr>
      <w:t>ME 495</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CC7FA3" w:rsidRPr="00CC7FA3">
      <w:rPr>
        <w:rFonts w:asciiTheme="majorHAnsi" w:hAnsiTheme="majorHAnsi"/>
        <w:noProof/>
      </w:rPr>
      <w:t>21</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761" w:rsidRDefault="006C3761" w:rsidP="00D5234F">
      <w:pPr>
        <w:spacing w:after="0" w:line="240" w:lineRule="auto"/>
      </w:pPr>
      <w:r>
        <w:separator/>
      </w:r>
    </w:p>
  </w:footnote>
  <w:footnote w:type="continuationSeparator" w:id="0">
    <w:p w:rsidR="006C3761" w:rsidRDefault="006C3761"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16" w:rsidRDefault="00751416"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751416" w:rsidRDefault="00751416" w:rsidP="00DE197A">
    <w:pPr>
      <w:pStyle w:val="Header"/>
      <w:pBdr>
        <w:bottom w:val="single" w:sz="6" w:space="1" w:color="auto"/>
      </w:pBdr>
    </w:pPr>
  </w:p>
  <w:p w:rsidR="00751416" w:rsidRDefault="00751416" w:rsidP="00DE197A">
    <w:pPr>
      <w:pStyle w:val="Header"/>
      <w:pBdr>
        <w:bottom w:val="single" w:sz="6" w:space="1" w:color="auto"/>
      </w:pBdr>
    </w:pPr>
  </w:p>
  <w:p w:rsidR="00751416" w:rsidRDefault="00751416" w:rsidP="00DE197A">
    <w:pPr>
      <w:pStyle w:val="Header"/>
      <w:pBdr>
        <w:bottom w:val="single" w:sz="6" w:space="1" w:color="auto"/>
      </w:pBdr>
    </w:pPr>
  </w:p>
  <w:p w:rsidR="00751416" w:rsidRPr="00DE197A" w:rsidRDefault="00751416"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20175"/>
    <w:multiLevelType w:val="hybridMultilevel"/>
    <w:tmpl w:val="49C0D9AC"/>
    <w:lvl w:ilvl="0" w:tplc="3FB2F306">
      <w:start w:val="1"/>
      <w:numFmt w:val="bullet"/>
      <w:lvlText w:val=""/>
      <w:lvlJc w:val="left"/>
      <w:pPr>
        <w:tabs>
          <w:tab w:val="num" w:pos="720"/>
        </w:tabs>
        <w:ind w:left="720" w:hanging="360"/>
      </w:pPr>
      <w:rPr>
        <w:rFonts w:ascii="Wingdings" w:hAnsi="Wingdings" w:hint="default"/>
      </w:rPr>
    </w:lvl>
    <w:lvl w:ilvl="1" w:tplc="DE5AD7A2">
      <w:start w:val="1"/>
      <w:numFmt w:val="bullet"/>
      <w:lvlText w:val=""/>
      <w:lvlJc w:val="left"/>
      <w:pPr>
        <w:tabs>
          <w:tab w:val="num" w:pos="1440"/>
        </w:tabs>
        <w:ind w:left="1440" w:hanging="360"/>
      </w:pPr>
      <w:rPr>
        <w:rFonts w:ascii="Wingdings" w:hAnsi="Wingdings" w:hint="default"/>
      </w:rPr>
    </w:lvl>
    <w:lvl w:ilvl="2" w:tplc="FA2CF5FA" w:tentative="1">
      <w:start w:val="1"/>
      <w:numFmt w:val="bullet"/>
      <w:lvlText w:val=""/>
      <w:lvlJc w:val="left"/>
      <w:pPr>
        <w:tabs>
          <w:tab w:val="num" w:pos="2160"/>
        </w:tabs>
        <w:ind w:left="2160" w:hanging="360"/>
      </w:pPr>
      <w:rPr>
        <w:rFonts w:ascii="Wingdings" w:hAnsi="Wingdings" w:hint="default"/>
      </w:rPr>
    </w:lvl>
    <w:lvl w:ilvl="3" w:tplc="0B5ABEC0" w:tentative="1">
      <w:start w:val="1"/>
      <w:numFmt w:val="bullet"/>
      <w:lvlText w:val=""/>
      <w:lvlJc w:val="left"/>
      <w:pPr>
        <w:tabs>
          <w:tab w:val="num" w:pos="2880"/>
        </w:tabs>
        <w:ind w:left="2880" w:hanging="360"/>
      </w:pPr>
      <w:rPr>
        <w:rFonts w:ascii="Wingdings" w:hAnsi="Wingdings" w:hint="default"/>
      </w:rPr>
    </w:lvl>
    <w:lvl w:ilvl="4" w:tplc="466AB630" w:tentative="1">
      <w:start w:val="1"/>
      <w:numFmt w:val="bullet"/>
      <w:lvlText w:val=""/>
      <w:lvlJc w:val="left"/>
      <w:pPr>
        <w:tabs>
          <w:tab w:val="num" w:pos="3600"/>
        </w:tabs>
        <w:ind w:left="3600" w:hanging="360"/>
      </w:pPr>
      <w:rPr>
        <w:rFonts w:ascii="Wingdings" w:hAnsi="Wingdings" w:hint="default"/>
      </w:rPr>
    </w:lvl>
    <w:lvl w:ilvl="5" w:tplc="D8969688" w:tentative="1">
      <w:start w:val="1"/>
      <w:numFmt w:val="bullet"/>
      <w:lvlText w:val=""/>
      <w:lvlJc w:val="left"/>
      <w:pPr>
        <w:tabs>
          <w:tab w:val="num" w:pos="4320"/>
        </w:tabs>
        <w:ind w:left="4320" w:hanging="360"/>
      </w:pPr>
      <w:rPr>
        <w:rFonts w:ascii="Wingdings" w:hAnsi="Wingdings" w:hint="default"/>
      </w:rPr>
    </w:lvl>
    <w:lvl w:ilvl="6" w:tplc="838E48F8" w:tentative="1">
      <w:start w:val="1"/>
      <w:numFmt w:val="bullet"/>
      <w:lvlText w:val=""/>
      <w:lvlJc w:val="left"/>
      <w:pPr>
        <w:tabs>
          <w:tab w:val="num" w:pos="5040"/>
        </w:tabs>
        <w:ind w:left="5040" w:hanging="360"/>
      </w:pPr>
      <w:rPr>
        <w:rFonts w:ascii="Wingdings" w:hAnsi="Wingdings" w:hint="default"/>
      </w:rPr>
    </w:lvl>
    <w:lvl w:ilvl="7" w:tplc="A07C646A" w:tentative="1">
      <w:start w:val="1"/>
      <w:numFmt w:val="bullet"/>
      <w:lvlText w:val=""/>
      <w:lvlJc w:val="left"/>
      <w:pPr>
        <w:tabs>
          <w:tab w:val="num" w:pos="5760"/>
        </w:tabs>
        <w:ind w:left="5760" w:hanging="360"/>
      </w:pPr>
      <w:rPr>
        <w:rFonts w:ascii="Wingdings" w:hAnsi="Wingdings" w:hint="default"/>
      </w:rPr>
    </w:lvl>
    <w:lvl w:ilvl="8" w:tplc="A754C5A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0213F2"/>
    <w:multiLevelType w:val="hybridMultilevel"/>
    <w:tmpl w:val="6C1A93FE"/>
    <w:lvl w:ilvl="0" w:tplc="F2B46BEA">
      <w:start w:val="1"/>
      <w:numFmt w:val="decimal"/>
      <w:lvlText w:val="%1."/>
      <w:lvlJc w:val="left"/>
      <w:pPr>
        <w:ind w:left="870" w:hanging="360"/>
      </w:pPr>
      <w:rPr>
        <w:rFonts w:hint="default"/>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 w15:restartNumberingAfterBreak="0">
    <w:nsid w:val="1D0D3EF6"/>
    <w:multiLevelType w:val="hybridMultilevel"/>
    <w:tmpl w:val="2DC0791C"/>
    <w:lvl w:ilvl="0" w:tplc="A7562C1A">
      <w:start w:val="1"/>
      <w:numFmt w:val="bullet"/>
      <w:lvlText w:val=""/>
      <w:lvlJc w:val="left"/>
      <w:pPr>
        <w:tabs>
          <w:tab w:val="num" w:pos="720"/>
        </w:tabs>
        <w:ind w:left="720" w:hanging="360"/>
      </w:pPr>
      <w:rPr>
        <w:rFonts w:ascii="Wingdings" w:hAnsi="Wingdings" w:hint="default"/>
      </w:rPr>
    </w:lvl>
    <w:lvl w:ilvl="1" w:tplc="2848C50E">
      <w:start w:val="1"/>
      <w:numFmt w:val="bullet"/>
      <w:lvlText w:val=""/>
      <w:lvlJc w:val="left"/>
      <w:pPr>
        <w:tabs>
          <w:tab w:val="num" w:pos="1440"/>
        </w:tabs>
        <w:ind w:left="1440" w:hanging="360"/>
      </w:pPr>
      <w:rPr>
        <w:rFonts w:ascii="Wingdings" w:hAnsi="Wingdings" w:hint="default"/>
      </w:rPr>
    </w:lvl>
    <w:lvl w:ilvl="2" w:tplc="43022244" w:tentative="1">
      <w:start w:val="1"/>
      <w:numFmt w:val="bullet"/>
      <w:lvlText w:val=""/>
      <w:lvlJc w:val="left"/>
      <w:pPr>
        <w:tabs>
          <w:tab w:val="num" w:pos="2160"/>
        </w:tabs>
        <w:ind w:left="2160" w:hanging="360"/>
      </w:pPr>
      <w:rPr>
        <w:rFonts w:ascii="Wingdings" w:hAnsi="Wingdings" w:hint="default"/>
      </w:rPr>
    </w:lvl>
    <w:lvl w:ilvl="3" w:tplc="F9D64EB2" w:tentative="1">
      <w:start w:val="1"/>
      <w:numFmt w:val="bullet"/>
      <w:lvlText w:val=""/>
      <w:lvlJc w:val="left"/>
      <w:pPr>
        <w:tabs>
          <w:tab w:val="num" w:pos="2880"/>
        </w:tabs>
        <w:ind w:left="2880" w:hanging="360"/>
      </w:pPr>
      <w:rPr>
        <w:rFonts w:ascii="Wingdings" w:hAnsi="Wingdings" w:hint="default"/>
      </w:rPr>
    </w:lvl>
    <w:lvl w:ilvl="4" w:tplc="9422483E" w:tentative="1">
      <w:start w:val="1"/>
      <w:numFmt w:val="bullet"/>
      <w:lvlText w:val=""/>
      <w:lvlJc w:val="left"/>
      <w:pPr>
        <w:tabs>
          <w:tab w:val="num" w:pos="3600"/>
        </w:tabs>
        <w:ind w:left="3600" w:hanging="360"/>
      </w:pPr>
      <w:rPr>
        <w:rFonts w:ascii="Wingdings" w:hAnsi="Wingdings" w:hint="default"/>
      </w:rPr>
    </w:lvl>
    <w:lvl w:ilvl="5" w:tplc="FFE45440" w:tentative="1">
      <w:start w:val="1"/>
      <w:numFmt w:val="bullet"/>
      <w:lvlText w:val=""/>
      <w:lvlJc w:val="left"/>
      <w:pPr>
        <w:tabs>
          <w:tab w:val="num" w:pos="4320"/>
        </w:tabs>
        <w:ind w:left="4320" w:hanging="360"/>
      </w:pPr>
      <w:rPr>
        <w:rFonts w:ascii="Wingdings" w:hAnsi="Wingdings" w:hint="default"/>
      </w:rPr>
    </w:lvl>
    <w:lvl w:ilvl="6" w:tplc="72FA3F16" w:tentative="1">
      <w:start w:val="1"/>
      <w:numFmt w:val="bullet"/>
      <w:lvlText w:val=""/>
      <w:lvlJc w:val="left"/>
      <w:pPr>
        <w:tabs>
          <w:tab w:val="num" w:pos="5040"/>
        </w:tabs>
        <w:ind w:left="5040" w:hanging="360"/>
      </w:pPr>
      <w:rPr>
        <w:rFonts w:ascii="Wingdings" w:hAnsi="Wingdings" w:hint="default"/>
      </w:rPr>
    </w:lvl>
    <w:lvl w:ilvl="7" w:tplc="A094E830" w:tentative="1">
      <w:start w:val="1"/>
      <w:numFmt w:val="bullet"/>
      <w:lvlText w:val=""/>
      <w:lvlJc w:val="left"/>
      <w:pPr>
        <w:tabs>
          <w:tab w:val="num" w:pos="5760"/>
        </w:tabs>
        <w:ind w:left="5760" w:hanging="360"/>
      </w:pPr>
      <w:rPr>
        <w:rFonts w:ascii="Wingdings" w:hAnsi="Wingdings" w:hint="default"/>
      </w:rPr>
    </w:lvl>
    <w:lvl w:ilvl="8" w:tplc="060E931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C24FB8"/>
    <w:multiLevelType w:val="hybridMultilevel"/>
    <w:tmpl w:val="D6F4E822"/>
    <w:lvl w:ilvl="0" w:tplc="F91EA908">
      <w:start w:val="7"/>
      <w:numFmt w:val="decimal"/>
      <w:lvlText w:val="%1."/>
      <w:lvlJc w:val="left"/>
      <w:pPr>
        <w:tabs>
          <w:tab w:val="num" w:pos="720"/>
        </w:tabs>
        <w:ind w:left="720" w:hanging="360"/>
      </w:pPr>
      <w:rPr>
        <w:b/>
        <w:bCs/>
      </w:rPr>
    </w:lvl>
    <w:lvl w:ilvl="1" w:tplc="FF7CF15A">
      <w:start w:val="1"/>
      <w:numFmt w:val="decimal"/>
      <w:lvlText w:val="%2."/>
      <w:lvlJc w:val="left"/>
      <w:pPr>
        <w:tabs>
          <w:tab w:val="num" w:pos="1440"/>
        </w:tabs>
        <w:ind w:left="1440" w:hanging="360"/>
      </w:pPr>
    </w:lvl>
    <w:lvl w:ilvl="2" w:tplc="8A5670C2">
      <w:start w:val="1"/>
      <w:numFmt w:val="decimal"/>
      <w:lvlText w:val="%3."/>
      <w:lvlJc w:val="left"/>
      <w:pPr>
        <w:tabs>
          <w:tab w:val="num" w:pos="2160"/>
        </w:tabs>
        <w:ind w:left="2160" w:hanging="360"/>
      </w:pPr>
    </w:lvl>
    <w:lvl w:ilvl="3" w:tplc="2D8806E2">
      <w:start w:val="1"/>
      <w:numFmt w:val="decimal"/>
      <w:lvlText w:val="%4."/>
      <w:lvlJc w:val="left"/>
      <w:pPr>
        <w:tabs>
          <w:tab w:val="num" w:pos="2880"/>
        </w:tabs>
        <w:ind w:left="2880" w:hanging="360"/>
      </w:pPr>
    </w:lvl>
    <w:lvl w:ilvl="4" w:tplc="63D2E70E">
      <w:start w:val="1"/>
      <w:numFmt w:val="decimal"/>
      <w:lvlText w:val="%5."/>
      <w:lvlJc w:val="left"/>
      <w:pPr>
        <w:tabs>
          <w:tab w:val="num" w:pos="3600"/>
        </w:tabs>
        <w:ind w:left="3600" w:hanging="360"/>
      </w:pPr>
    </w:lvl>
    <w:lvl w:ilvl="5" w:tplc="8AF42686">
      <w:start w:val="1"/>
      <w:numFmt w:val="decimal"/>
      <w:lvlText w:val="%6."/>
      <w:lvlJc w:val="left"/>
      <w:pPr>
        <w:tabs>
          <w:tab w:val="num" w:pos="4320"/>
        </w:tabs>
        <w:ind w:left="4320" w:hanging="360"/>
      </w:pPr>
    </w:lvl>
    <w:lvl w:ilvl="6" w:tplc="3FD42FB4">
      <w:start w:val="1"/>
      <w:numFmt w:val="decimal"/>
      <w:lvlText w:val="%7."/>
      <w:lvlJc w:val="left"/>
      <w:pPr>
        <w:tabs>
          <w:tab w:val="num" w:pos="5040"/>
        </w:tabs>
        <w:ind w:left="5040" w:hanging="360"/>
      </w:pPr>
    </w:lvl>
    <w:lvl w:ilvl="7" w:tplc="5F7C7F5C">
      <w:start w:val="1"/>
      <w:numFmt w:val="decimal"/>
      <w:lvlText w:val="%8."/>
      <w:lvlJc w:val="left"/>
      <w:pPr>
        <w:tabs>
          <w:tab w:val="num" w:pos="5760"/>
        </w:tabs>
        <w:ind w:left="5760" w:hanging="360"/>
      </w:pPr>
    </w:lvl>
    <w:lvl w:ilvl="8" w:tplc="7F82459A">
      <w:start w:val="1"/>
      <w:numFmt w:val="decimal"/>
      <w:lvlText w:val="%9."/>
      <w:lvlJc w:val="left"/>
      <w:pPr>
        <w:tabs>
          <w:tab w:val="num" w:pos="6480"/>
        </w:tabs>
        <w:ind w:left="6480" w:hanging="360"/>
      </w:pPr>
    </w:lvl>
  </w:abstractNum>
  <w:abstractNum w:abstractNumId="4" w15:restartNumberingAfterBreak="0">
    <w:nsid w:val="2705360F"/>
    <w:multiLevelType w:val="hybridMultilevel"/>
    <w:tmpl w:val="5B44A538"/>
    <w:lvl w:ilvl="0" w:tplc="E63055E4">
      <w:start w:val="1"/>
      <w:numFmt w:val="bullet"/>
      <w:lvlText w:val=""/>
      <w:lvlJc w:val="left"/>
      <w:pPr>
        <w:tabs>
          <w:tab w:val="num" w:pos="720"/>
        </w:tabs>
        <w:ind w:left="720" w:hanging="360"/>
      </w:pPr>
      <w:rPr>
        <w:rFonts w:ascii="Wingdings" w:hAnsi="Wingdings" w:hint="default"/>
      </w:rPr>
    </w:lvl>
    <w:lvl w:ilvl="1" w:tplc="5F7207F8">
      <w:start w:val="1"/>
      <w:numFmt w:val="bullet"/>
      <w:lvlText w:val=""/>
      <w:lvlJc w:val="left"/>
      <w:pPr>
        <w:tabs>
          <w:tab w:val="num" w:pos="1440"/>
        </w:tabs>
        <w:ind w:left="1440" w:hanging="360"/>
      </w:pPr>
      <w:rPr>
        <w:rFonts w:ascii="Wingdings" w:hAnsi="Wingdings" w:hint="default"/>
      </w:rPr>
    </w:lvl>
    <w:lvl w:ilvl="2" w:tplc="12547460">
      <w:start w:val="1"/>
      <w:numFmt w:val="bullet"/>
      <w:lvlText w:val=""/>
      <w:lvlJc w:val="left"/>
      <w:pPr>
        <w:tabs>
          <w:tab w:val="num" w:pos="2160"/>
        </w:tabs>
        <w:ind w:left="2160" w:hanging="360"/>
      </w:pPr>
      <w:rPr>
        <w:rFonts w:ascii="Wingdings" w:hAnsi="Wingdings" w:hint="default"/>
      </w:rPr>
    </w:lvl>
    <w:lvl w:ilvl="3" w:tplc="17B8544E">
      <w:start w:val="1"/>
      <w:numFmt w:val="bullet"/>
      <w:lvlText w:val=""/>
      <w:lvlJc w:val="left"/>
      <w:pPr>
        <w:tabs>
          <w:tab w:val="num" w:pos="2880"/>
        </w:tabs>
        <w:ind w:left="2880" w:hanging="360"/>
      </w:pPr>
      <w:rPr>
        <w:rFonts w:ascii="Wingdings" w:hAnsi="Wingdings" w:hint="default"/>
      </w:rPr>
    </w:lvl>
    <w:lvl w:ilvl="4" w:tplc="97A62F86">
      <w:start w:val="1"/>
      <w:numFmt w:val="bullet"/>
      <w:lvlText w:val=""/>
      <w:lvlJc w:val="left"/>
      <w:pPr>
        <w:tabs>
          <w:tab w:val="num" w:pos="3600"/>
        </w:tabs>
        <w:ind w:left="3600" w:hanging="360"/>
      </w:pPr>
      <w:rPr>
        <w:rFonts w:ascii="Wingdings" w:hAnsi="Wingdings" w:hint="default"/>
      </w:rPr>
    </w:lvl>
    <w:lvl w:ilvl="5" w:tplc="B4826D66">
      <w:start w:val="1"/>
      <w:numFmt w:val="bullet"/>
      <w:lvlText w:val=""/>
      <w:lvlJc w:val="left"/>
      <w:pPr>
        <w:tabs>
          <w:tab w:val="num" w:pos="4320"/>
        </w:tabs>
        <w:ind w:left="4320" w:hanging="360"/>
      </w:pPr>
      <w:rPr>
        <w:rFonts w:ascii="Wingdings" w:hAnsi="Wingdings" w:hint="default"/>
      </w:rPr>
    </w:lvl>
    <w:lvl w:ilvl="6" w:tplc="804E9FF4">
      <w:start w:val="1"/>
      <w:numFmt w:val="bullet"/>
      <w:lvlText w:val=""/>
      <w:lvlJc w:val="left"/>
      <w:pPr>
        <w:tabs>
          <w:tab w:val="num" w:pos="5040"/>
        </w:tabs>
        <w:ind w:left="5040" w:hanging="360"/>
      </w:pPr>
      <w:rPr>
        <w:rFonts w:ascii="Wingdings" w:hAnsi="Wingdings" w:hint="default"/>
      </w:rPr>
    </w:lvl>
    <w:lvl w:ilvl="7" w:tplc="C910DD32">
      <w:start w:val="1"/>
      <w:numFmt w:val="bullet"/>
      <w:lvlText w:val=""/>
      <w:lvlJc w:val="left"/>
      <w:pPr>
        <w:tabs>
          <w:tab w:val="num" w:pos="5760"/>
        </w:tabs>
        <w:ind w:left="5760" w:hanging="360"/>
      </w:pPr>
      <w:rPr>
        <w:rFonts w:ascii="Wingdings" w:hAnsi="Wingdings" w:hint="default"/>
      </w:rPr>
    </w:lvl>
    <w:lvl w:ilvl="8" w:tplc="754C7B34">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6371B9"/>
    <w:multiLevelType w:val="hybridMultilevel"/>
    <w:tmpl w:val="1E4221C6"/>
    <w:lvl w:ilvl="0" w:tplc="2B246E90">
      <w:start w:val="1"/>
      <w:numFmt w:val="bullet"/>
      <w:lvlText w:val=""/>
      <w:lvlJc w:val="left"/>
      <w:pPr>
        <w:tabs>
          <w:tab w:val="num" w:pos="720"/>
        </w:tabs>
        <w:ind w:left="720" w:hanging="360"/>
      </w:pPr>
      <w:rPr>
        <w:rFonts w:ascii="Wingdings" w:hAnsi="Wingdings" w:hint="default"/>
      </w:rPr>
    </w:lvl>
    <w:lvl w:ilvl="1" w:tplc="2CD0B406">
      <w:start w:val="1"/>
      <w:numFmt w:val="bullet"/>
      <w:lvlText w:val=""/>
      <w:lvlJc w:val="left"/>
      <w:pPr>
        <w:tabs>
          <w:tab w:val="num" w:pos="1440"/>
        </w:tabs>
        <w:ind w:left="1440" w:hanging="360"/>
      </w:pPr>
      <w:rPr>
        <w:rFonts w:ascii="Wingdings" w:hAnsi="Wingdings" w:hint="default"/>
      </w:rPr>
    </w:lvl>
    <w:lvl w:ilvl="2" w:tplc="C2420558" w:tentative="1">
      <w:start w:val="1"/>
      <w:numFmt w:val="bullet"/>
      <w:lvlText w:val=""/>
      <w:lvlJc w:val="left"/>
      <w:pPr>
        <w:tabs>
          <w:tab w:val="num" w:pos="2160"/>
        </w:tabs>
        <w:ind w:left="2160" w:hanging="360"/>
      </w:pPr>
      <w:rPr>
        <w:rFonts w:ascii="Wingdings" w:hAnsi="Wingdings" w:hint="default"/>
      </w:rPr>
    </w:lvl>
    <w:lvl w:ilvl="3" w:tplc="434C45B0" w:tentative="1">
      <w:start w:val="1"/>
      <w:numFmt w:val="bullet"/>
      <w:lvlText w:val=""/>
      <w:lvlJc w:val="left"/>
      <w:pPr>
        <w:tabs>
          <w:tab w:val="num" w:pos="2880"/>
        </w:tabs>
        <w:ind w:left="2880" w:hanging="360"/>
      </w:pPr>
      <w:rPr>
        <w:rFonts w:ascii="Wingdings" w:hAnsi="Wingdings" w:hint="default"/>
      </w:rPr>
    </w:lvl>
    <w:lvl w:ilvl="4" w:tplc="C53AE176" w:tentative="1">
      <w:start w:val="1"/>
      <w:numFmt w:val="bullet"/>
      <w:lvlText w:val=""/>
      <w:lvlJc w:val="left"/>
      <w:pPr>
        <w:tabs>
          <w:tab w:val="num" w:pos="3600"/>
        </w:tabs>
        <w:ind w:left="3600" w:hanging="360"/>
      </w:pPr>
      <w:rPr>
        <w:rFonts w:ascii="Wingdings" w:hAnsi="Wingdings" w:hint="default"/>
      </w:rPr>
    </w:lvl>
    <w:lvl w:ilvl="5" w:tplc="01BE1360" w:tentative="1">
      <w:start w:val="1"/>
      <w:numFmt w:val="bullet"/>
      <w:lvlText w:val=""/>
      <w:lvlJc w:val="left"/>
      <w:pPr>
        <w:tabs>
          <w:tab w:val="num" w:pos="4320"/>
        </w:tabs>
        <w:ind w:left="4320" w:hanging="360"/>
      </w:pPr>
      <w:rPr>
        <w:rFonts w:ascii="Wingdings" w:hAnsi="Wingdings" w:hint="default"/>
      </w:rPr>
    </w:lvl>
    <w:lvl w:ilvl="6" w:tplc="A44A599A" w:tentative="1">
      <w:start w:val="1"/>
      <w:numFmt w:val="bullet"/>
      <w:lvlText w:val=""/>
      <w:lvlJc w:val="left"/>
      <w:pPr>
        <w:tabs>
          <w:tab w:val="num" w:pos="5040"/>
        </w:tabs>
        <w:ind w:left="5040" w:hanging="360"/>
      </w:pPr>
      <w:rPr>
        <w:rFonts w:ascii="Wingdings" w:hAnsi="Wingdings" w:hint="default"/>
      </w:rPr>
    </w:lvl>
    <w:lvl w:ilvl="7" w:tplc="D062E2EE" w:tentative="1">
      <w:start w:val="1"/>
      <w:numFmt w:val="bullet"/>
      <w:lvlText w:val=""/>
      <w:lvlJc w:val="left"/>
      <w:pPr>
        <w:tabs>
          <w:tab w:val="num" w:pos="5760"/>
        </w:tabs>
        <w:ind w:left="5760" w:hanging="360"/>
      </w:pPr>
      <w:rPr>
        <w:rFonts w:ascii="Wingdings" w:hAnsi="Wingdings" w:hint="default"/>
      </w:rPr>
    </w:lvl>
    <w:lvl w:ilvl="8" w:tplc="8A0A10D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97B37"/>
    <w:multiLevelType w:val="hybridMultilevel"/>
    <w:tmpl w:val="416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52CBB"/>
    <w:multiLevelType w:val="hybridMultilevel"/>
    <w:tmpl w:val="6A3AA1CE"/>
    <w:lvl w:ilvl="0" w:tplc="FAB47F60">
      <w:start w:val="1"/>
      <w:numFmt w:val="bullet"/>
      <w:lvlText w:val="•"/>
      <w:lvlJc w:val="left"/>
      <w:pPr>
        <w:tabs>
          <w:tab w:val="num" w:pos="720"/>
        </w:tabs>
        <w:ind w:left="720" w:hanging="360"/>
      </w:pPr>
      <w:rPr>
        <w:rFonts w:ascii="Arial" w:hAnsi="Arial" w:cs="Times New Roman" w:hint="default"/>
      </w:rPr>
    </w:lvl>
    <w:lvl w:ilvl="1" w:tplc="29F895D0">
      <w:start w:val="1"/>
      <w:numFmt w:val="bullet"/>
      <w:lvlText w:val="•"/>
      <w:lvlJc w:val="left"/>
      <w:pPr>
        <w:tabs>
          <w:tab w:val="num" w:pos="1440"/>
        </w:tabs>
        <w:ind w:left="1440" w:hanging="360"/>
      </w:pPr>
      <w:rPr>
        <w:rFonts w:ascii="Arial" w:hAnsi="Arial" w:cs="Times New Roman" w:hint="default"/>
      </w:rPr>
    </w:lvl>
    <w:lvl w:ilvl="2" w:tplc="F698AE7E">
      <w:start w:val="1"/>
      <w:numFmt w:val="bullet"/>
      <w:lvlText w:val="•"/>
      <w:lvlJc w:val="left"/>
      <w:pPr>
        <w:tabs>
          <w:tab w:val="num" w:pos="2160"/>
        </w:tabs>
        <w:ind w:left="2160" w:hanging="360"/>
      </w:pPr>
      <w:rPr>
        <w:rFonts w:ascii="Arial" w:hAnsi="Arial" w:cs="Times New Roman" w:hint="default"/>
      </w:rPr>
    </w:lvl>
    <w:lvl w:ilvl="3" w:tplc="BCE6701C">
      <w:start w:val="1"/>
      <w:numFmt w:val="bullet"/>
      <w:lvlText w:val="•"/>
      <w:lvlJc w:val="left"/>
      <w:pPr>
        <w:tabs>
          <w:tab w:val="num" w:pos="2880"/>
        </w:tabs>
        <w:ind w:left="2880" w:hanging="360"/>
      </w:pPr>
      <w:rPr>
        <w:rFonts w:ascii="Arial" w:hAnsi="Arial" w:cs="Times New Roman" w:hint="default"/>
      </w:rPr>
    </w:lvl>
    <w:lvl w:ilvl="4" w:tplc="7E340C56">
      <w:start w:val="1"/>
      <w:numFmt w:val="bullet"/>
      <w:lvlText w:val="•"/>
      <w:lvlJc w:val="left"/>
      <w:pPr>
        <w:tabs>
          <w:tab w:val="num" w:pos="3600"/>
        </w:tabs>
        <w:ind w:left="3600" w:hanging="360"/>
      </w:pPr>
      <w:rPr>
        <w:rFonts w:ascii="Arial" w:hAnsi="Arial" w:cs="Times New Roman" w:hint="default"/>
      </w:rPr>
    </w:lvl>
    <w:lvl w:ilvl="5" w:tplc="87E85C84">
      <w:start w:val="1"/>
      <w:numFmt w:val="bullet"/>
      <w:lvlText w:val="•"/>
      <w:lvlJc w:val="left"/>
      <w:pPr>
        <w:tabs>
          <w:tab w:val="num" w:pos="4320"/>
        </w:tabs>
        <w:ind w:left="4320" w:hanging="360"/>
      </w:pPr>
      <w:rPr>
        <w:rFonts w:ascii="Arial" w:hAnsi="Arial" w:cs="Times New Roman" w:hint="default"/>
      </w:rPr>
    </w:lvl>
    <w:lvl w:ilvl="6" w:tplc="9ED26306">
      <w:start w:val="1"/>
      <w:numFmt w:val="bullet"/>
      <w:lvlText w:val="•"/>
      <w:lvlJc w:val="left"/>
      <w:pPr>
        <w:tabs>
          <w:tab w:val="num" w:pos="5040"/>
        </w:tabs>
        <w:ind w:left="5040" w:hanging="360"/>
      </w:pPr>
      <w:rPr>
        <w:rFonts w:ascii="Arial" w:hAnsi="Arial" w:cs="Times New Roman" w:hint="default"/>
      </w:rPr>
    </w:lvl>
    <w:lvl w:ilvl="7" w:tplc="70FE2EE8">
      <w:start w:val="1"/>
      <w:numFmt w:val="bullet"/>
      <w:lvlText w:val="•"/>
      <w:lvlJc w:val="left"/>
      <w:pPr>
        <w:tabs>
          <w:tab w:val="num" w:pos="5760"/>
        </w:tabs>
        <w:ind w:left="5760" w:hanging="360"/>
      </w:pPr>
      <w:rPr>
        <w:rFonts w:ascii="Arial" w:hAnsi="Arial" w:cs="Times New Roman" w:hint="default"/>
      </w:rPr>
    </w:lvl>
    <w:lvl w:ilvl="8" w:tplc="D8D4E82A">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3A86536B"/>
    <w:multiLevelType w:val="hybridMultilevel"/>
    <w:tmpl w:val="0706B308"/>
    <w:lvl w:ilvl="0" w:tplc="95B0FD40">
      <w:start w:val="1"/>
      <w:numFmt w:val="bullet"/>
      <w:lvlText w:val=""/>
      <w:lvlJc w:val="left"/>
      <w:pPr>
        <w:ind w:left="720" w:hanging="360"/>
      </w:pPr>
      <w:rPr>
        <w:rFonts w:ascii="Symbol" w:hAnsi="Symbol" w:cs="Symbol" w:hint="default"/>
        <w:sz w:val="20"/>
      </w:rPr>
    </w:lvl>
    <w:lvl w:ilvl="1" w:tplc="8BB2D39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40472"/>
    <w:multiLevelType w:val="hybridMultilevel"/>
    <w:tmpl w:val="9F505D06"/>
    <w:lvl w:ilvl="0" w:tplc="4B04514A">
      <w:start w:val="1"/>
      <w:numFmt w:val="decimal"/>
      <w:lvlText w:val="%1."/>
      <w:lvlJc w:val="left"/>
      <w:pPr>
        <w:tabs>
          <w:tab w:val="num" w:pos="720"/>
        </w:tabs>
        <w:ind w:left="720" w:hanging="360"/>
      </w:pPr>
      <w:rPr>
        <w:b/>
        <w:bCs/>
      </w:rPr>
    </w:lvl>
    <w:lvl w:ilvl="1" w:tplc="07163134">
      <w:start w:val="1"/>
      <w:numFmt w:val="decimal"/>
      <w:lvlText w:val="%2."/>
      <w:lvlJc w:val="left"/>
      <w:pPr>
        <w:tabs>
          <w:tab w:val="num" w:pos="1440"/>
        </w:tabs>
        <w:ind w:left="1440" w:hanging="360"/>
      </w:pPr>
    </w:lvl>
    <w:lvl w:ilvl="2" w:tplc="0CC66FE8">
      <w:start w:val="1"/>
      <w:numFmt w:val="decimal"/>
      <w:lvlText w:val="%3."/>
      <w:lvlJc w:val="left"/>
      <w:pPr>
        <w:tabs>
          <w:tab w:val="num" w:pos="2160"/>
        </w:tabs>
        <w:ind w:left="2160" w:hanging="360"/>
      </w:pPr>
    </w:lvl>
    <w:lvl w:ilvl="3" w:tplc="9B708F36">
      <w:start w:val="1"/>
      <w:numFmt w:val="decimal"/>
      <w:lvlText w:val="%4."/>
      <w:lvlJc w:val="left"/>
      <w:pPr>
        <w:tabs>
          <w:tab w:val="num" w:pos="2880"/>
        </w:tabs>
        <w:ind w:left="2880" w:hanging="360"/>
      </w:pPr>
    </w:lvl>
    <w:lvl w:ilvl="4" w:tplc="94DE7724">
      <w:start w:val="1"/>
      <w:numFmt w:val="decimal"/>
      <w:lvlText w:val="%5."/>
      <w:lvlJc w:val="left"/>
      <w:pPr>
        <w:tabs>
          <w:tab w:val="num" w:pos="3600"/>
        </w:tabs>
        <w:ind w:left="3600" w:hanging="360"/>
      </w:pPr>
    </w:lvl>
    <w:lvl w:ilvl="5" w:tplc="118A27BC">
      <w:start w:val="1"/>
      <w:numFmt w:val="decimal"/>
      <w:lvlText w:val="%6."/>
      <w:lvlJc w:val="left"/>
      <w:pPr>
        <w:tabs>
          <w:tab w:val="num" w:pos="4320"/>
        </w:tabs>
        <w:ind w:left="4320" w:hanging="360"/>
      </w:pPr>
    </w:lvl>
    <w:lvl w:ilvl="6" w:tplc="D01424FA">
      <w:start w:val="1"/>
      <w:numFmt w:val="decimal"/>
      <w:lvlText w:val="%7."/>
      <w:lvlJc w:val="left"/>
      <w:pPr>
        <w:tabs>
          <w:tab w:val="num" w:pos="5040"/>
        </w:tabs>
        <w:ind w:left="5040" w:hanging="360"/>
      </w:pPr>
    </w:lvl>
    <w:lvl w:ilvl="7" w:tplc="F7ECB9D6">
      <w:start w:val="1"/>
      <w:numFmt w:val="decimal"/>
      <w:lvlText w:val="%8."/>
      <w:lvlJc w:val="left"/>
      <w:pPr>
        <w:tabs>
          <w:tab w:val="num" w:pos="5760"/>
        </w:tabs>
        <w:ind w:left="5760" w:hanging="360"/>
      </w:pPr>
    </w:lvl>
    <w:lvl w:ilvl="8" w:tplc="F592718C">
      <w:start w:val="1"/>
      <w:numFmt w:val="decimal"/>
      <w:lvlText w:val="%9."/>
      <w:lvlJc w:val="left"/>
      <w:pPr>
        <w:tabs>
          <w:tab w:val="num" w:pos="6480"/>
        </w:tabs>
        <w:ind w:left="6480" w:hanging="360"/>
      </w:pPr>
    </w:lvl>
  </w:abstractNum>
  <w:abstractNum w:abstractNumId="10" w15:restartNumberingAfterBreak="0">
    <w:nsid w:val="42824325"/>
    <w:multiLevelType w:val="hybridMultilevel"/>
    <w:tmpl w:val="9C505120"/>
    <w:lvl w:ilvl="0" w:tplc="C5165DE6">
      <w:start w:val="2"/>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4991772A"/>
    <w:multiLevelType w:val="hybridMultilevel"/>
    <w:tmpl w:val="C286424A"/>
    <w:lvl w:ilvl="0" w:tplc="9710AC5A">
      <w:start w:val="1"/>
      <w:numFmt w:val="decimal"/>
      <w:lvlText w:val="%1."/>
      <w:lvlJc w:val="left"/>
      <w:pPr>
        <w:tabs>
          <w:tab w:val="num" w:pos="720"/>
        </w:tabs>
        <w:ind w:left="720" w:hanging="360"/>
      </w:pPr>
      <w:rPr>
        <w:b/>
        <w:bCs/>
      </w:rPr>
    </w:lvl>
    <w:lvl w:ilvl="1" w:tplc="F97E2048">
      <w:start w:val="1228"/>
      <w:numFmt w:val="bullet"/>
      <w:lvlText w:val=""/>
      <w:lvlJc w:val="left"/>
      <w:pPr>
        <w:tabs>
          <w:tab w:val="num" w:pos="1440"/>
        </w:tabs>
        <w:ind w:left="1440" w:hanging="360"/>
      </w:pPr>
      <w:rPr>
        <w:rFonts w:ascii="Wingdings" w:hAnsi="Wingdings" w:hint="default"/>
      </w:rPr>
    </w:lvl>
    <w:lvl w:ilvl="2" w:tplc="E05E2654">
      <w:start w:val="1"/>
      <w:numFmt w:val="decimal"/>
      <w:lvlText w:val="%3."/>
      <w:lvlJc w:val="left"/>
      <w:pPr>
        <w:tabs>
          <w:tab w:val="num" w:pos="2160"/>
        </w:tabs>
        <w:ind w:left="2160" w:hanging="360"/>
      </w:pPr>
    </w:lvl>
    <w:lvl w:ilvl="3" w:tplc="B564520A">
      <w:start w:val="1"/>
      <w:numFmt w:val="decimal"/>
      <w:lvlText w:val="%4."/>
      <w:lvlJc w:val="left"/>
      <w:pPr>
        <w:tabs>
          <w:tab w:val="num" w:pos="2880"/>
        </w:tabs>
        <w:ind w:left="2880" w:hanging="360"/>
      </w:pPr>
    </w:lvl>
    <w:lvl w:ilvl="4" w:tplc="CC569244">
      <w:start w:val="1"/>
      <w:numFmt w:val="decimal"/>
      <w:lvlText w:val="%5."/>
      <w:lvlJc w:val="left"/>
      <w:pPr>
        <w:tabs>
          <w:tab w:val="num" w:pos="3600"/>
        </w:tabs>
        <w:ind w:left="3600" w:hanging="360"/>
      </w:pPr>
    </w:lvl>
    <w:lvl w:ilvl="5" w:tplc="DB5016D4">
      <w:start w:val="1"/>
      <w:numFmt w:val="decimal"/>
      <w:lvlText w:val="%6."/>
      <w:lvlJc w:val="left"/>
      <w:pPr>
        <w:tabs>
          <w:tab w:val="num" w:pos="4320"/>
        </w:tabs>
        <w:ind w:left="4320" w:hanging="360"/>
      </w:pPr>
    </w:lvl>
    <w:lvl w:ilvl="6" w:tplc="098C89B8">
      <w:start w:val="1"/>
      <w:numFmt w:val="decimal"/>
      <w:lvlText w:val="%7."/>
      <w:lvlJc w:val="left"/>
      <w:pPr>
        <w:tabs>
          <w:tab w:val="num" w:pos="5040"/>
        </w:tabs>
        <w:ind w:left="5040" w:hanging="360"/>
      </w:pPr>
    </w:lvl>
    <w:lvl w:ilvl="7" w:tplc="D30034BA">
      <w:start w:val="1"/>
      <w:numFmt w:val="decimal"/>
      <w:lvlText w:val="%8."/>
      <w:lvlJc w:val="left"/>
      <w:pPr>
        <w:tabs>
          <w:tab w:val="num" w:pos="5760"/>
        </w:tabs>
        <w:ind w:left="5760" w:hanging="360"/>
      </w:pPr>
    </w:lvl>
    <w:lvl w:ilvl="8" w:tplc="3882212C">
      <w:start w:val="1"/>
      <w:numFmt w:val="decimal"/>
      <w:lvlText w:val="%9."/>
      <w:lvlJc w:val="left"/>
      <w:pPr>
        <w:tabs>
          <w:tab w:val="num" w:pos="6480"/>
        </w:tabs>
        <w:ind w:left="6480" w:hanging="360"/>
      </w:pPr>
    </w:lvl>
  </w:abstractNum>
  <w:abstractNum w:abstractNumId="12" w15:restartNumberingAfterBreak="0">
    <w:nsid w:val="4D6C5F97"/>
    <w:multiLevelType w:val="hybridMultilevel"/>
    <w:tmpl w:val="CC4E6838"/>
    <w:lvl w:ilvl="0" w:tplc="B1C8F384">
      <w:start w:val="5"/>
      <w:numFmt w:val="decimal"/>
      <w:lvlText w:val="%1."/>
      <w:lvlJc w:val="left"/>
      <w:pPr>
        <w:tabs>
          <w:tab w:val="num" w:pos="720"/>
        </w:tabs>
        <w:ind w:left="720" w:hanging="360"/>
      </w:pPr>
      <w:rPr>
        <w:b/>
        <w:bCs/>
      </w:rPr>
    </w:lvl>
    <w:lvl w:ilvl="1" w:tplc="A8323AF4">
      <w:start w:val="1"/>
      <w:numFmt w:val="decimal"/>
      <w:lvlText w:val="%2."/>
      <w:lvlJc w:val="left"/>
      <w:pPr>
        <w:tabs>
          <w:tab w:val="num" w:pos="1440"/>
        </w:tabs>
        <w:ind w:left="1440" w:hanging="360"/>
      </w:pPr>
    </w:lvl>
    <w:lvl w:ilvl="2" w:tplc="1CD6AAC4">
      <w:start w:val="1"/>
      <w:numFmt w:val="decimal"/>
      <w:lvlText w:val="%3."/>
      <w:lvlJc w:val="left"/>
      <w:pPr>
        <w:tabs>
          <w:tab w:val="num" w:pos="2160"/>
        </w:tabs>
        <w:ind w:left="2160" w:hanging="360"/>
      </w:pPr>
    </w:lvl>
    <w:lvl w:ilvl="3" w:tplc="ABDA53D2">
      <w:start w:val="1"/>
      <w:numFmt w:val="decimal"/>
      <w:lvlText w:val="%4."/>
      <w:lvlJc w:val="left"/>
      <w:pPr>
        <w:tabs>
          <w:tab w:val="num" w:pos="2880"/>
        </w:tabs>
        <w:ind w:left="2880" w:hanging="360"/>
      </w:pPr>
    </w:lvl>
    <w:lvl w:ilvl="4" w:tplc="3640A082">
      <w:start w:val="1"/>
      <w:numFmt w:val="decimal"/>
      <w:lvlText w:val="%5."/>
      <w:lvlJc w:val="left"/>
      <w:pPr>
        <w:tabs>
          <w:tab w:val="num" w:pos="3600"/>
        </w:tabs>
        <w:ind w:left="3600" w:hanging="360"/>
      </w:pPr>
    </w:lvl>
    <w:lvl w:ilvl="5" w:tplc="467A33CC">
      <w:start w:val="1"/>
      <w:numFmt w:val="decimal"/>
      <w:lvlText w:val="%6."/>
      <w:lvlJc w:val="left"/>
      <w:pPr>
        <w:tabs>
          <w:tab w:val="num" w:pos="4320"/>
        </w:tabs>
        <w:ind w:left="4320" w:hanging="360"/>
      </w:pPr>
    </w:lvl>
    <w:lvl w:ilvl="6" w:tplc="724E7730">
      <w:start w:val="1"/>
      <w:numFmt w:val="decimal"/>
      <w:lvlText w:val="%7."/>
      <w:lvlJc w:val="left"/>
      <w:pPr>
        <w:tabs>
          <w:tab w:val="num" w:pos="5040"/>
        </w:tabs>
        <w:ind w:left="5040" w:hanging="360"/>
      </w:pPr>
    </w:lvl>
    <w:lvl w:ilvl="7" w:tplc="F4A06A2A">
      <w:start w:val="1"/>
      <w:numFmt w:val="decimal"/>
      <w:lvlText w:val="%8."/>
      <w:lvlJc w:val="left"/>
      <w:pPr>
        <w:tabs>
          <w:tab w:val="num" w:pos="5760"/>
        </w:tabs>
        <w:ind w:left="5760" w:hanging="360"/>
      </w:pPr>
    </w:lvl>
    <w:lvl w:ilvl="8" w:tplc="266E9E80">
      <w:start w:val="1"/>
      <w:numFmt w:val="decimal"/>
      <w:lvlText w:val="%9."/>
      <w:lvlJc w:val="left"/>
      <w:pPr>
        <w:tabs>
          <w:tab w:val="num" w:pos="6480"/>
        </w:tabs>
        <w:ind w:left="6480" w:hanging="360"/>
      </w:pPr>
    </w:lvl>
  </w:abstractNum>
  <w:abstractNum w:abstractNumId="13" w15:restartNumberingAfterBreak="0">
    <w:nsid w:val="4F105926"/>
    <w:multiLevelType w:val="hybridMultilevel"/>
    <w:tmpl w:val="FC1AF3A2"/>
    <w:lvl w:ilvl="0" w:tplc="0F300422">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F926B1B"/>
    <w:multiLevelType w:val="hybridMultilevel"/>
    <w:tmpl w:val="94DA0BC8"/>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15:restartNumberingAfterBreak="0">
    <w:nsid w:val="4F9958BE"/>
    <w:multiLevelType w:val="hybridMultilevel"/>
    <w:tmpl w:val="17E06A52"/>
    <w:lvl w:ilvl="0" w:tplc="7ABACC16">
      <w:start w:val="1"/>
      <w:numFmt w:val="bullet"/>
      <w:lvlText w:val=""/>
      <w:lvlJc w:val="left"/>
      <w:pPr>
        <w:tabs>
          <w:tab w:val="num" w:pos="720"/>
        </w:tabs>
        <w:ind w:left="720" w:hanging="360"/>
      </w:pPr>
      <w:rPr>
        <w:rFonts w:ascii="Wingdings" w:hAnsi="Wingdings" w:hint="default"/>
      </w:rPr>
    </w:lvl>
    <w:lvl w:ilvl="1" w:tplc="33C211CA">
      <w:start w:val="1"/>
      <w:numFmt w:val="decimal"/>
      <w:lvlText w:val="%2."/>
      <w:lvlJc w:val="left"/>
      <w:pPr>
        <w:tabs>
          <w:tab w:val="num" w:pos="1440"/>
        </w:tabs>
        <w:ind w:left="1440" w:hanging="360"/>
      </w:pPr>
      <w:rPr>
        <w:b/>
        <w:bCs/>
      </w:rPr>
    </w:lvl>
    <w:lvl w:ilvl="2" w:tplc="0B6C935C" w:tentative="1">
      <w:start w:val="1"/>
      <w:numFmt w:val="bullet"/>
      <w:lvlText w:val=""/>
      <w:lvlJc w:val="left"/>
      <w:pPr>
        <w:tabs>
          <w:tab w:val="num" w:pos="2160"/>
        </w:tabs>
        <w:ind w:left="2160" w:hanging="360"/>
      </w:pPr>
      <w:rPr>
        <w:rFonts w:ascii="Wingdings" w:hAnsi="Wingdings" w:hint="default"/>
      </w:rPr>
    </w:lvl>
    <w:lvl w:ilvl="3" w:tplc="A94E8D70" w:tentative="1">
      <w:start w:val="1"/>
      <w:numFmt w:val="bullet"/>
      <w:lvlText w:val=""/>
      <w:lvlJc w:val="left"/>
      <w:pPr>
        <w:tabs>
          <w:tab w:val="num" w:pos="2880"/>
        </w:tabs>
        <w:ind w:left="2880" w:hanging="360"/>
      </w:pPr>
      <w:rPr>
        <w:rFonts w:ascii="Wingdings" w:hAnsi="Wingdings" w:hint="default"/>
      </w:rPr>
    </w:lvl>
    <w:lvl w:ilvl="4" w:tplc="7CB469D6" w:tentative="1">
      <w:start w:val="1"/>
      <w:numFmt w:val="bullet"/>
      <w:lvlText w:val=""/>
      <w:lvlJc w:val="left"/>
      <w:pPr>
        <w:tabs>
          <w:tab w:val="num" w:pos="3600"/>
        </w:tabs>
        <w:ind w:left="3600" w:hanging="360"/>
      </w:pPr>
      <w:rPr>
        <w:rFonts w:ascii="Wingdings" w:hAnsi="Wingdings" w:hint="default"/>
      </w:rPr>
    </w:lvl>
    <w:lvl w:ilvl="5" w:tplc="B5003B06" w:tentative="1">
      <w:start w:val="1"/>
      <w:numFmt w:val="bullet"/>
      <w:lvlText w:val=""/>
      <w:lvlJc w:val="left"/>
      <w:pPr>
        <w:tabs>
          <w:tab w:val="num" w:pos="4320"/>
        </w:tabs>
        <w:ind w:left="4320" w:hanging="360"/>
      </w:pPr>
      <w:rPr>
        <w:rFonts w:ascii="Wingdings" w:hAnsi="Wingdings" w:hint="default"/>
      </w:rPr>
    </w:lvl>
    <w:lvl w:ilvl="6" w:tplc="D1A2DB40" w:tentative="1">
      <w:start w:val="1"/>
      <w:numFmt w:val="bullet"/>
      <w:lvlText w:val=""/>
      <w:lvlJc w:val="left"/>
      <w:pPr>
        <w:tabs>
          <w:tab w:val="num" w:pos="5040"/>
        </w:tabs>
        <w:ind w:left="5040" w:hanging="360"/>
      </w:pPr>
      <w:rPr>
        <w:rFonts w:ascii="Wingdings" w:hAnsi="Wingdings" w:hint="default"/>
      </w:rPr>
    </w:lvl>
    <w:lvl w:ilvl="7" w:tplc="C404485A" w:tentative="1">
      <w:start w:val="1"/>
      <w:numFmt w:val="bullet"/>
      <w:lvlText w:val=""/>
      <w:lvlJc w:val="left"/>
      <w:pPr>
        <w:tabs>
          <w:tab w:val="num" w:pos="5760"/>
        </w:tabs>
        <w:ind w:left="5760" w:hanging="360"/>
      </w:pPr>
      <w:rPr>
        <w:rFonts w:ascii="Wingdings" w:hAnsi="Wingdings" w:hint="default"/>
      </w:rPr>
    </w:lvl>
    <w:lvl w:ilvl="8" w:tplc="FE00D8A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F35BAB"/>
    <w:multiLevelType w:val="multilevel"/>
    <w:tmpl w:val="D7A46C6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4D93D5E"/>
    <w:multiLevelType w:val="hybridMultilevel"/>
    <w:tmpl w:val="0486CB96"/>
    <w:lvl w:ilvl="0" w:tplc="B4001A0A">
      <w:start w:val="1"/>
      <w:numFmt w:val="bullet"/>
      <w:lvlText w:val=""/>
      <w:lvlJc w:val="left"/>
      <w:pPr>
        <w:tabs>
          <w:tab w:val="num" w:pos="720"/>
        </w:tabs>
        <w:ind w:left="720" w:hanging="360"/>
      </w:pPr>
      <w:rPr>
        <w:rFonts w:ascii="Wingdings" w:hAnsi="Wingdings" w:hint="default"/>
      </w:rPr>
    </w:lvl>
    <w:lvl w:ilvl="1" w:tplc="32122DF4">
      <w:start w:val="1"/>
      <w:numFmt w:val="bullet"/>
      <w:lvlText w:val=""/>
      <w:lvlJc w:val="left"/>
      <w:pPr>
        <w:tabs>
          <w:tab w:val="num" w:pos="1440"/>
        </w:tabs>
        <w:ind w:left="1440" w:hanging="360"/>
      </w:pPr>
      <w:rPr>
        <w:rFonts w:ascii="Wingdings" w:hAnsi="Wingdings" w:hint="default"/>
      </w:rPr>
    </w:lvl>
    <w:lvl w:ilvl="2" w:tplc="469C1A8C" w:tentative="1">
      <w:start w:val="1"/>
      <w:numFmt w:val="bullet"/>
      <w:lvlText w:val=""/>
      <w:lvlJc w:val="left"/>
      <w:pPr>
        <w:tabs>
          <w:tab w:val="num" w:pos="2160"/>
        </w:tabs>
        <w:ind w:left="2160" w:hanging="360"/>
      </w:pPr>
      <w:rPr>
        <w:rFonts w:ascii="Wingdings" w:hAnsi="Wingdings" w:hint="default"/>
      </w:rPr>
    </w:lvl>
    <w:lvl w:ilvl="3" w:tplc="F3386E18" w:tentative="1">
      <w:start w:val="1"/>
      <w:numFmt w:val="bullet"/>
      <w:lvlText w:val=""/>
      <w:lvlJc w:val="left"/>
      <w:pPr>
        <w:tabs>
          <w:tab w:val="num" w:pos="2880"/>
        </w:tabs>
        <w:ind w:left="2880" w:hanging="360"/>
      </w:pPr>
      <w:rPr>
        <w:rFonts w:ascii="Wingdings" w:hAnsi="Wingdings" w:hint="default"/>
      </w:rPr>
    </w:lvl>
    <w:lvl w:ilvl="4" w:tplc="021E8358" w:tentative="1">
      <w:start w:val="1"/>
      <w:numFmt w:val="bullet"/>
      <w:lvlText w:val=""/>
      <w:lvlJc w:val="left"/>
      <w:pPr>
        <w:tabs>
          <w:tab w:val="num" w:pos="3600"/>
        </w:tabs>
        <w:ind w:left="3600" w:hanging="360"/>
      </w:pPr>
      <w:rPr>
        <w:rFonts w:ascii="Wingdings" w:hAnsi="Wingdings" w:hint="default"/>
      </w:rPr>
    </w:lvl>
    <w:lvl w:ilvl="5" w:tplc="5CA6C34C" w:tentative="1">
      <w:start w:val="1"/>
      <w:numFmt w:val="bullet"/>
      <w:lvlText w:val=""/>
      <w:lvlJc w:val="left"/>
      <w:pPr>
        <w:tabs>
          <w:tab w:val="num" w:pos="4320"/>
        </w:tabs>
        <w:ind w:left="4320" w:hanging="360"/>
      </w:pPr>
      <w:rPr>
        <w:rFonts w:ascii="Wingdings" w:hAnsi="Wingdings" w:hint="default"/>
      </w:rPr>
    </w:lvl>
    <w:lvl w:ilvl="6" w:tplc="D9E4B2F2" w:tentative="1">
      <w:start w:val="1"/>
      <w:numFmt w:val="bullet"/>
      <w:lvlText w:val=""/>
      <w:lvlJc w:val="left"/>
      <w:pPr>
        <w:tabs>
          <w:tab w:val="num" w:pos="5040"/>
        </w:tabs>
        <w:ind w:left="5040" w:hanging="360"/>
      </w:pPr>
      <w:rPr>
        <w:rFonts w:ascii="Wingdings" w:hAnsi="Wingdings" w:hint="default"/>
      </w:rPr>
    </w:lvl>
    <w:lvl w:ilvl="7" w:tplc="654465EA" w:tentative="1">
      <w:start w:val="1"/>
      <w:numFmt w:val="bullet"/>
      <w:lvlText w:val=""/>
      <w:lvlJc w:val="left"/>
      <w:pPr>
        <w:tabs>
          <w:tab w:val="num" w:pos="5760"/>
        </w:tabs>
        <w:ind w:left="5760" w:hanging="360"/>
      </w:pPr>
      <w:rPr>
        <w:rFonts w:ascii="Wingdings" w:hAnsi="Wingdings" w:hint="default"/>
      </w:rPr>
    </w:lvl>
    <w:lvl w:ilvl="8" w:tplc="4BF2E71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00228C"/>
    <w:multiLevelType w:val="hybridMultilevel"/>
    <w:tmpl w:val="6E984736"/>
    <w:lvl w:ilvl="0" w:tplc="64740B6C">
      <w:start w:val="1"/>
      <w:numFmt w:val="decimal"/>
      <w:lvlText w:val="%1."/>
      <w:lvlJc w:val="left"/>
      <w:pPr>
        <w:tabs>
          <w:tab w:val="num" w:pos="907"/>
        </w:tabs>
        <w:ind w:left="907" w:hanging="397"/>
      </w:pPr>
      <w:rPr>
        <w:rFonts w:hint="default"/>
        <w:b/>
        <w:bCs/>
        <w:i w:val="0"/>
        <w:sz w:val="24"/>
        <w:szCs w:val="24"/>
      </w:rPr>
    </w:lvl>
    <w:lvl w:ilvl="1" w:tplc="73DE8A9A">
      <w:start w:val="1"/>
      <w:numFmt w:val="lowerLetter"/>
      <w:lvlText w:val="%2."/>
      <w:lvlJc w:val="left"/>
      <w:pPr>
        <w:tabs>
          <w:tab w:val="num" w:pos="1440"/>
        </w:tabs>
        <w:ind w:left="1440" w:hanging="360"/>
      </w:pPr>
      <w:rPr>
        <w:b/>
        <w:bCs/>
      </w:rPr>
    </w:lvl>
    <w:lvl w:ilvl="2" w:tplc="29785A06">
      <w:start w:val="4"/>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CB5220"/>
    <w:multiLevelType w:val="hybridMultilevel"/>
    <w:tmpl w:val="9A367502"/>
    <w:lvl w:ilvl="0" w:tplc="59C2DA3C">
      <w:start w:val="1"/>
      <w:numFmt w:val="bullet"/>
      <w:lvlText w:val=""/>
      <w:lvlJc w:val="left"/>
      <w:pPr>
        <w:tabs>
          <w:tab w:val="num" w:pos="720"/>
        </w:tabs>
        <w:ind w:left="720" w:hanging="360"/>
      </w:pPr>
      <w:rPr>
        <w:rFonts w:ascii="Wingdings" w:hAnsi="Wingdings" w:hint="default"/>
      </w:rPr>
    </w:lvl>
    <w:lvl w:ilvl="1" w:tplc="C7C45F8A">
      <w:start w:val="3391"/>
      <w:numFmt w:val="bullet"/>
      <w:lvlText w:val=""/>
      <w:lvlJc w:val="left"/>
      <w:pPr>
        <w:tabs>
          <w:tab w:val="num" w:pos="1440"/>
        </w:tabs>
        <w:ind w:left="1440" w:hanging="360"/>
      </w:pPr>
      <w:rPr>
        <w:rFonts w:ascii="Wingdings" w:hAnsi="Wingdings" w:hint="default"/>
      </w:rPr>
    </w:lvl>
    <w:lvl w:ilvl="2" w:tplc="C3DEC276" w:tentative="1">
      <w:start w:val="1"/>
      <w:numFmt w:val="bullet"/>
      <w:lvlText w:val=""/>
      <w:lvlJc w:val="left"/>
      <w:pPr>
        <w:tabs>
          <w:tab w:val="num" w:pos="2160"/>
        </w:tabs>
        <w:ind w:left="2160" w:hanging="360"/>
      </w:pPr>
      <w:rPr>
        <w:rFonts w:ascii="Wingdings" w:hAnsi="Wingdings" w:hint="default"/>
      </w:rPr>
    </w:lvl>
    <w:lvl w:ilvl="3" w:tplc="B18003D4" w:tentative="1">
      <w:start w:val="1"/>
      <w:numFmt w:val="bullet"/>
      <w:lvlText w:val=""/>
      <w:lvlJc w:val="left"/>
      <w:pPr>
        <w:tabs>
          <w:tab w:val="num" w:pos="2880"/>
        </w:tabs>
        <w:ind w:left="2880" w:hanging="360"/>
      </w:pPr>
      <w:rPr>
        <w:rFonts w:ascii="Wingdings" w:hAnsi="Wingdings" w:hint="default"/>
      </w:rPr>
    </w:lvl>
    <w:lvl w:ilvl="4" w:tplc="23447436" w:tentative="1">
      <w:start w:val="1"/>
      <w:numFmt w:val="bullet"/>
      <w:lvlText w:val=""/>
      <w:lvlJc w:val="left"/>
      <w:pPr>
        <w:tabs>
          <w:tab w:val="num" w:pos="3600"/>
        </w:tabs>
        <w:ind w:left="3600" w:hanging="360"/>
      </w:pPr>
      <w:rPr>
        <w:rFonts w:ascii="Wingdings" w:hAnsi="Wingdings" w:hint="default"/>
      </w:rPr>
    </w:lvl>
    <w:lvl w:ilvl="5" w:tplc="AA0E4524" w:tentative="1">
      <w:start w:val="1"/>
      <w:numFmt w:val="bullet"/>
      <w:lvlText w:val=""/>
      <w:lvlJc w:val="left"/>
      <w:pPr>
        <w:tabs>
          <w:tab w:val="num" w:pos="4320"/>
        </w:tabs>
        <w:ind w:left="4320" w:hanging="360"/>
      </w:pPr>
      <w:rPr>
        <w:rFonts w:ascii="Wingdings" w:hAnsi="Wingdings" w:hint="default"/>
      </w:rPr>
    </w:lvl>
    <w:lvl w:ilvl="6" w:tplc="C292D384" w:tentative="1">
      <w:start w:val="1"/>
      <w:numFmt w:val="bullet"/>
      <w:lvlText w:val=""/>
      <w:lvlJc w:val="left"/>
      <w:pPr>
        <w:tabs>
          <w:tab w:val="num" w:pos="5040"/>
        </w:tabs>
        <w:ind w:left="5040" w:hanging="360"/>
      </w:pPr>
      <w:rPr>
        <w:rFonts w:ascii="Wingdings" w:hAnsi="Wingdings" w:hint="default"/>
      </w:rPr>
    </w:lvl>
    <w:lvl w:ilvl="7" w:tplc="FE943CFC" w:tentative="1">
      <w:start w:val="1"/>
      <w:numFmt w:val="bullet"/>
      <w:lvlText w:val=""/>
      <w:lvlJc w:val="left"/>
      <w:pPr>
        <w:tabs>
          <w:tab w:val="num" w:pos="5760"/>
        </w:tabs>
        <w:ind w:left="5760" w:hanging="360"/>
      </w:pPr>
      <w:rPr>
        <w:rFonts w:ascii="Wingdings" w:hAnsi="Wingdings" w:hint="default"/>
      </w:rPr>
    </w:lvl>
    <w:lvl w:ilvl="8" w:tplc="F5706EA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BC0F20"/>
    <w:multiLevelType w:val="hybridMultilevel"/>
    <w:tmpl w:val="C186E0C2"/>
    <w:lvl w:ilvl="0" w:tplc="29E82F40">
      <w:start w:val="1"/>
      <w:numFmt w:val="bullet"/>
      <w:lvlText w:val=""/>
      <w:lvlJc w:val="left"/>
      <w:pPr>
        <w:tabs>
          <w:tab w:val="num" w:pos="720"/>
        </w:tabs>
        <w:ind w:left="720" w:hanging="360"/>
      </w:pPr>
      <w:rPr>
        <w:rFonts w:ascii="Wingdings" w:hAnsi="Wingdings" w:hint="default"/>
      </w:rPr>
    </w:lvl>
    <w:lvl w:ilvl="1" w:tplc="EEEC77EA">
      <w:start w:val="1"/>
      <w:numFmt w:val="bullet"/>
      <w:lvlText w:val=""/>
      <w:lvlJc w:val="left"/>
      <w:pPr>
        <w:tabs>
          <w:tab w:val="num" w:pos="1440"/>
        </w:tabs>
        <w:ind w:left="1440" w:hanging="360"/>
      </w:pPr>
      <w:rPr>
        <w:rFonts w:ascii="Wingdings" w:hAnsi="Wingdings" w:hint="default"/>
      </w:rPr>
    </w:lvl>
    <w:lvl w:ilvl="2" w:tplc="BDF84228" w:tentative="1">
      <w:start w:val="1"/>
      <w:numFmt w:val="bullet"/>
      <w:lvlText w:val=""/>
      <w:lvlJc w:val="left"/>
      <w:pPr>
        <w:tabs>
          <w:tab w:val="num" w:pos="2160"/>
        </w:tabs>
        <w:ind w:left="2160" w:hanging="360"/>
      </w:pPr>
      <w:rPr>
        <w:rFonts w:ascii="Wingdings" w:hAnsi="Wingdings" w:hint="default"/>
      </w:rPr>
    </w:lvl>
    <w:lvl w:ilvl="3" w:tplc="7BC21F8C" w:tentative="1">
      <w:start w:val="1"/>
      <w:numFmt w:val="bullet"/>
      <w:lvlText w:val=""/>
      <w:lvlJc w:val="left"/>
      <w:pPr>
        <w:tabs>
          <w:tab w:val="num" w:pos="2880"/>
        </w:tabs>
        <w:ind w:left="2880" w:hanging="360"/>
      </w:pPr>
      <w:rPr>
        <w:rFonts w:ascii="Wingdings" w:hAnsi="Wingdings" w:hint="default"/>
      </w:rPr>
    </w:lvl>
    <w:lvl w:ilvl="4" w:tplc="A8BCAC44" w:tentative="1">
      <w:start w:val="1"/>
      <w:numFmt w:val="bullet"/>
      <w:lvlText w:val=""/>
      <w:lvlJc w:val="left"/>
      <w:pPr>
        <w:tabs>
          <w:tab w:val="num" w:pos="3600"/>
        </w:tabs>
        <w:ind w:left="3600" w:hanging="360"/>
      </w:pPr>
      <w:rPr>
        <w:rFonts w:ascii="Wingdings" w:hAnsi="Wingdings" w:hint="default"/>
      </w:rPr>
    </w:lvl>
    <w:lvl w:ilvl="5" w:tplc="1EDA0268" w:tentative="1">
      <w:start w:val="1"/>
      <w:numFmt w:val="bullet"/>
      <w:lvlText w:val=""/>
      <w:lvlJc w:val="left"/>
      <w:pPr>
        <w:tabs>
          <w:tab w:val="num" w:pos="4320"/>
        </w:tabs>
        <w:ind w:left="4320" w:hanging="360"/>
      </w:pPr>
      <w:rPr>
        <w:rFonts w:ascii="Wingdings" w:hAnsi="Wingdings" w:hint="default"/>
      </w:rPr>
    </w:lvl>
    <w:lvl w:ilvl="6" w:tplc="C1F45744" w:tentative="1">
      <w:start w:val="1"/>
      <w:numFmt w:val="bullet"/>
      <w:lvlText w:val=""/>
      <w:lvlJc w:val="left"/>
      <w:pPr>
        <w:tabs>
          <w:tab w:val="num" w:pos="5040"/>
        </w:tabs>
        <w:ind w:left="5040" w:hanging="360"/>
      </w:pPr>
      <w:rPr>
        <w:rFonts w:ascii="Wingdings" w:hAnsi="Wingdings" w:hint="default"/>
      </w:rPr>
    </w:lvl>
    <w:lvl w:ilvl="7" w:tplc="5520FEC4" w:tentative="1">
      <w:start w:val="1"/>
      <w:numFmt w:val="bullet"/>
      <w:lvlText w:val=""/>
      <w:lvlJc w:val="left"/>
      <w:pPr>
        <w:tabs>
          <w:tab w:val="num" w:pos="5760"/>
        </w:tabs>
        <w:ind w:left="5760" w:hanging="360"/>
      </w:pPr>
      <w:rPr>
        <w:rFonts w:ascii="Wingdings" w:hAnsi="Wingdings" w:hint="default"/>
      </w:rPr>
    </w:lvl>
    <w:lvl w:ilvl="8" w:tplc="30FE09D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794C84"/>
    <w:multiLevelType w:val="hybridMultilevel"/>
    <w:tmpl w:val="B7409076"/>
    <w:lvl w:ilvl="0" w:tplc="A540F30C">
      <w:start w:val="1"/>
      <w:numFmt w:val="decimal"/>
      <w:lvlText w:val="%1."/>
      <w:lvlJc w:val="left"/>
      <w:pPr>
        <w:tabs>
          <w:tab w:val="num" w:pos="720"/>
        </w:tabs>
        <w:ind w:left="720" w:hanging="360"/>
      </w:pPr>
    </w:lvl>
    <w:lvl w:ilvl="1" w:tplc="75F6E802">
      <w:start w:val="1"/>
      <w:numFmt w:val="decimal"/>
      <w:lvlText w:val="%2."/>
      <w:lvlJc w:val="left"/>
      <w:pPr>
        <w:tabs>
          <w:tab w:val="num" w:pos="1440"/>
        </w:tabs>
        <w:ind w:left="1440" w:hanging="360"/>
      </w:pPr>
      <w:rPr>
        <w:b/>
        <w:bCs/>
      </w:rPr>
    </w:lvl>
    <w:lvl w:ilvl="2" w:tplc="53B0F0F6">
      <w:start w:val="1"/>
      <w:numFmt w:val="decimal"/>
      <w:lvlText w:val="%3."/>
      <w:lvlJc w:val="left"/>
      <w:pPr>
        <w:tabs>
          <w:tab w:val="num" w:pos="2160"/>
        </w:tabs>
        <w:ind w:left="2160" w:hanging="360"/>
      </w:pPr>
    </w:lvl>
    <w:lvl w:ilvl="3" w:tplc="C98C799A">
      <w:start w:val="1"/>
      <w:numFmt w:val="decimal"/>
      <w:lvlText w:val="%4."/>
      <w:lvlJc w:val="left"/>
      <w:pPr>
        <w:tabs>
          <w:tab w:val="num" w:pos="2880"/>
        </w:tabs>
        <w:ind w:left="2880" w:hanging="360"/>
      </w:pPr>
    </w:lvl>
    <w:lvl w:ilvl="4" w:tplc="AD181894">
      <w:start w:val="1"/>
      <w:numFmt w:val="decimal"/>
      <w:lvlText w:val="%5."/>
      <w:lvlJc w:val="left"/>
      <w:pPr>
        <w:tabs>
          <w:tab w:val="num" w:pos="3600"/>
        </w:tabs>
        <w:ind w:left="3600" w:hanging="360"/>
      </w:pPr>
    </w:lvl>
    <w:lvl w:ilvl="5" w:tplc="354867AC">
      <w:start w:val="1"/>
      <w:numFmt w:val="decimal"/>
      <w:lvlText w:val="%6."/>
      <w:lvlJc w:val="left"/>
      <w:pPr>
        <w:tabs>
          <w:tab w:val="num" w:pos="4320"/>
        </w:tabs>
        <w:ind w:left="4320" w:hanging="360"/>
      </w:pPr>
    </w:lvl>
    <w:lvl w:ilvl="6" w:tplc="8AF2C9EC">
      <w:start w:val="1"/>
      <w:numFmt w:val="decimal"/>
      <w:lvlText w:val="%7."/>
      <w:lvlJc w:val="left"/>
      <w:pPr>
        <w:tabs>
          <w:tab w:val="num" w:pos="5040"/>
        </w:tabs>
        <w:ind w:left="5040" w:hanging="360"/>
      </w:pPr>
    </w:lvl>
    <w:lvl w:ilvl="7" w:tplc="DA103CEC">
      <w:start w:val="1"/>
      <w:numFmt w:val="decimal"/>
      <w:lvlText w:val="%8."/>
      <w:lvlJc w:val="left"/>
      <w:pPr>
        <w:tabs>
          <w:tab w:val="num" w:pos="5760"/>
        </w:tabs>
        <w:ind w:left="5760" w:hanging="360"/>
      </w:pPr>
    </w:lvl>
    <w:lvl w:ilvl="8" w:tplc="9224E3A0">
      <w:start w:val="1"/>
      <w:numFmt w:val="decimal"/>
      <w:lvlText w:val="%9."/>
      <w:lvlJc w:val="left"/>
      <w:pPr>
        <w:tabs>
          <w:tab w:val="num" w:pos="6480"/>
        </w:tabs>
        <w:ind w:left="6480" w:hanging="360"/>
      </w:pPr>
    </w:lvl>
  </w:abstractNum>
  <w:abstractNum w:abstractNumId="22" w15:restartNumberingAfterBreak="0">
    <w:nsid w:val="68624D8A"/>
    <w:multiLevelType w:val="hybridMultilevel"/>
    <w:tmpl w:val="5D088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60753"/>
    <w:multiLevelType w:val="hybridMultilevel"/>
    <w:tmpl w:val="740C56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F393162"/>
    <w:multiLevelType w:val="hybridMultilevel"/>
    <w:tmpl w:val="81226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0547A6"/>
    <w:multiLevelType w:val="hybridMultilevel"/>
    <w:tmpl w:val="F5FC6B94"/>
    <w:lvl w:ilvl="0" w:tplc="7F207AA4">
      <w:start w:val="1"/>
      <w:numFmt w:val="bullet"/>
      <w:lvlText w:val=""/>
      <w:lvlJc w:val="left"/>
      <w:pPr>
        <w:tabs>
          <w:tab w:val="num" w:pos="720"/>
        </w:tabs>
        <w:ind w:left="720" w:hanging="360"/>
      </w:pPr>
      <w:rPr>
        <w:rFonts w:ascii="Wingdings" w:hAnsi="Wingdings" w:hint="default"/>
      </w:rPr>
    </w:lvl>
    <w:lvl w:ilvl="1" w:tplc="8192617A">
      <w:start w:val="1"/>
      <w:numFmt w:val="bullet"/>
      <w:lvlText w:val=""/>
      <w:lvlJc w:val="left"/>
      <w:pPr>
        <w:tabs>
          <w:tab w:val="num" w:pos="1440"/>
        </w:tabs>
        <w:ind w:left="1440" w:hanging="360"/>
      </w:pPr>
      <w:rPr>
        <w:rFonts w:ascii="Wingdings" w:hAnsi="Wingdings" w:hint="default"/>
      </w:rPr>
    </w:lvl>
    <w:lvl w:ilvl="2" w:tplc="F2D46688" w:tentative="1">
      <w:start w:val="1"/>
      <w:numFmt w:val="bullet"/>
      <w:lvlText w:val=""/>
      <w:lvlJc w:val="left"/>
      <w:pPr>
        <w:tabs>
          <w:tab w:val="num" w:pos="2160"/>
        </w:tabs>
        <w:ind w:left="2160" w:hanging="360"/>
      </w:pPr>
      <w:rPr>
        <w:rFonts w:ascii="Wingdings" w:hAnsi="Wingdings" w:hint="default"/>
      </w:rPr>
    </w:lvl>
    <w:lvl w:ilvl="3" w:tplc="DAA6C948" w:tentative="1">
      <w:start w:val="1"/>
      <w:numFmt w:val="bullet"/>
      <w:lvlText w:val=""/>
      <w:lvlJc w:val="left"/>
      <w:pPr>
        <w:tabs>
          <w:tab w:val="num" w:pos="2880"/>
        </w:tabs>
        <w:ind w:left="2880" w:hanging="360"/>
      </w:pPr>
      <w:rPr>
        <w:rFonts w:ascii="Wingdings" w:hAnsi="Wingdings" w:hint="default"/>
      </w:rPr>
    </w:lvl>
    <w:lvl w:ilvl="4" w:tplc="517A387C" w:tentative="1">
      <w:start w:val="1"/>
      <w:numFmt w:val="bullet"/>
      <w:lvlText w:val=""/>
      <w:lvlJc w:val="left"/>
      <w:pPr>
        <w:tabs>
          <w:tab w:val="num" w:pos="3600"/>
        </w:tabs>
        <w:ind w:left="3600" w:hanging="360"/>
      </w:pPr>
      <w:rPr>
        <w:rFonts w:ascii="Wingdings" w:hAnsi="Wingdings" w:hint="default"/>
      </w:rPr>
    </w:lvl>
    <w:lvl w:ilvl="5" w:tplc="3B9E89B4" w:tentative="1">
      <w:start w:val="1"/>
      <w:numFmt w:val="bullet"/>
      <w:lvlText w:val=""/>
      <w:lvlJc w:val="left"/>
      <w:pPr>
        <w:tabs>
          <w:tab w:val="num" w:pos="4320"/>
        </w:tabs>
        <w:ind w:left="4320" w:hanging="360"/>
      </w:pPr>
      <w:rPr>
        <w:rFonts w:ascii="Wingdings" w:hAnsi="Wingdings" w:hint="default"/>
      </w:rPr>
    </w:lvl>
    <w:lvl w:ilvl="6" w:tplc="1EF864D6" w:tentative="1">
      <w:start w:val="1"/>
      <w:numFmt w:val="bullet"/>
      <w:lvlText w:val=""/>
      <w:lvlJc w:val="left"/>
      <w:pPr>
        <w:tabs>
          <w:tab w:val="num" w:pos="5040"/>
        </w:tabs>
        <w:ind w:left="5040" w:hanging="360"/>
      </w:pPr>
      <w:rPr>
        <w:rFonts w:ascii="Wingdings" w:hAnsi="Wingdings" w:hint="default"/>
      </w:rPr>
    </w:lvl>
    <w:lvl w:ilvl="7" w:tplc="BD5E38C4" w:tentative="1">
      <w:start w:val="1"/>
      <w:numFmt w:val="bullet"/>
      <w:lvlText w:val=""/>
      <w:lvlJc w:val="left"/>
      <w:pPr>
        <w:tabs>
          <w:tab w:val="num" w:pos="5760"/>
        </w:tabs>
        <w:ind w:left="5760" w:hanging="360"/>
      </w:pPr>
      <w:rPr>
        <w:rFonts w:ascii="Wingdings" w:hAnsi="Wingdings" w:hint="default"/>
      </w:rPr>
    </w:lvl>
    <w:lvl w:ilvl="8" w:tplc="0804BE1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824923"/>
    <w:multiLevelType w:val="hybridMultilevel"/>
    <w:tmpl w:val="E9727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351AB7"/>
    <w:multiLevelType w:val="hybridMultilevel"/>
    <w:tmpl w:val="1D18813E"/>
    <w:lvl w:ilvl="0" w:tplc="9D00B8B0">
      <w:start w:val="1"/>
      <w:numFmt w:val="bullet"/>
      <w:lvlText w:val=""/>
      <w:lvlJc w:val="left"/>
      <w:pPr>
        <w:tabs>
          <w:tab w:val="num" w:pos="720"/>
        </w:tabs>
        <w:ind w:left="720" w:hanging="360"/>
      </w:pPr>
      <w:rPr>
        <w:rFonts w:ascii="Wingdings" w:hAnsi="Wingdings" w:hint="default"/>
      </w:rPr>
    </w:lvl>
    <w:lvl w:ilvl="1" w:tplc="D5E2C0E4" w:tentative="1">
      <w:start w:val="1"/>
      <w:numFmt w:val="bullet"/>
      <w:lvlText w:val=""/>
      <w:lvlJc w:val="left"/>
      <w:pPr>
        <w:tabs>
          <w:tab w:val="num" w:pos="1440"/>
        </w:tabs>
        <w:ind w:left="1440" w:hanging="360"/>
      </w:pPr>
      <w:rPr>
        <w:rFonts w:ascii="Wingdings" w:hAnsi="Wingdings" w:hint="default"/>
      </w:rPr>
    </w:lvl>
    <w:lvl w:ilvl="2" w:tplc="9280A770" w:tentative="1">
      <w:start w:val="1"/>
      <w:numFmt w:val="bullet"/>
      <w:lvlText w:val=""/>
      <w:lvlJc w:val="left"/>
      <w:pPr>
        <w:tabs>
          <w:tab w:val="num" w:pos="2160"/>
        </w:tabs>
        <w:ind w:left="2160" w:hanging="360"/>
      </w:pPr>
      <w:rPr>
        <w:rFonts w:ascii="Wingdings" w:hAnsi="Wingdings" w:hint="default"/>
      </w:rPr>
    </w:lvl>
    <w:lvl w:ilvl="3" w:tplc="1FF453AC" w:tentative="1">
      <w:start w:val="1"/>
      <w:numFmt w:val="bullet"/>
      <w:lvlText w:val=""/>
      <w:lvlJc w:val="left"/>
      <w:pPr>
        <w:tabs>
          <w:tab w:val="num" w:pos="2880"/>
        </w:tabs>
        <w:ind w:left="2880" w:hanging="360"/>
      </w:pPr>
      <w:rPr>
        <w:rFonts w:ascii="Wingdings" w:hAnsi="Wingdings" w:hint="default"/>
      </w:rPr>
    </w:lvl>
    <w:lvl w:ilvl="4" w:tplc="71E02B64" w:tentative="1">
      <w:start w:val="1"/>
      <w:numFmt w:val="bullet"/>
      <w:lvlText w:val=""/>
      <w:lvlJc w:val="left"/>
      <w:pPr>
        <w:tabs>
          <w:tab w:val="num" w:pos="3600"/>
        </w:tabs>
        <w:ind w:left="3600" w:hanging="360"/>
      </w:pPr>
      <w:rPr>
        <w:rFonts w:ascii="Wingdings" w:hAnsi="Wingdings" w:hint="default"/>
      </w:rPr>
    </w:lvl>
    <w:lvl w:ilvl="5" w:tplc="1AF8EFC6" w:tentative="1">
      <w:start w:val="1"/>
      <w:numFmt w:val="bullet"/>
      <w:lvlText w:val=""/>
      <w:lvlJc w:val="left"/>
      <w:pPr>
        <w:tabs>
          <w:tab w:val="num" w:pos="4320"/>
        </w:tabs>
        <w:ind w:left="4320" w:hanging="360"/>
      </w:pPr>
      <w:rPr>
        <w:rFonts w:ascii="Wingdings" w:hAnsi="Wingdings" w:hint="default"/>
      </w:rPr>
    </w:lvl>
    <w:lvl w:ilvl="6" w:tplc="20B4F1D0" w:tentative="1">
      <w:start w:val="1"/>
      <w:numFmt w:val="bullet"/>
      <w:lvlText w:val=""/>
      <w:lvlJc w:val="left"/>
      <w:pPr>
        <w:tabs>
          <w:tab w:val="num" w:pos="5040"/>
        </w:tabs>
        <w:ind w:left="5040" w:hanging="360"/>
      </w:pPr>
      <w:rPr>
        <w:rFonts w:ascii="Wingdings" w:hAnsi="Wingdings" w:hint="default"/>
      </w:rPr>
    </w:lvl>
    <w:lvl w:ilvl="7" w:tplc="48B24760" w:tentative="1">
      <w:start w:val="1"/>
      <w:numFmt w:val="bullet"/>
      <w:lvlText w:val=""/>
      <w:lvlJc w:val="left"/>
      <w:pPr>
        <w:tabs>
          <w:tab w:val="num" w:pos="5760"/>
        </w:tabs>
        <w:ind w:left="5760" w:hanging="360"/>
      </w:pPr>
      <w:rPr>
        <w:rFonts w:ascii="Wingdings" w:hAnsi="Wingdings" w:hint="default"/>
      </w:rPr>
    </w:lvl>
    <w:lvl w:ilvl="8" w:tplc="B11064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7C679A"/>
    <w:multiLevelType w:val="hybridMultilevel"/>
    <w:tmpl w:val="775EE25A"/>
    <w:lvl w:ilvl="0" w:tplc="45FE8B8C">
      <w:start w:val="1"/>
      <w:numFmt w:val="bullet"/>
      <w:lvlText w:val=""/>
      <w:lvlJc w:val="left"/>
      <w:pPr>
        <w:tabs>
          <w:tab w:val="num" w:pos="720"/>
        </w:tabs>
        <w:ind w:left="720" w:hanging="360"/>
      </w:pPr>
      <w:rPr>
        <w:rFonts w:ascii="Wingdings" w:hAnsi="Wingdings" w:hint="default"/>
      </w:rPr>
    </w:lvl>
    <w:lvl w:ilvl="1" w:tplc="EF2E4D3E">
      <w:start w:val="1"/>
      <w:numFmt w:val="bullet"/>
      <w:lvlText w:val=""/>
      <w:lvlJc w:val="left"/>
      <w:pPr>
        <w:tabs>
          <w:tab w:val="num" w:pos="1440"/>
        </w:tabs>
        <w:ind w:left="1440" w:hanging="360"/>
      </w:pPr>
      <w:rPr>
        <w:rFonts w:ascii="Wingdings" w:hAnsi="Wingdings" w:hint="default"/>
      </w:rPr>
    </w:lvl>
    <w:lvl w:ilvl="2" w:tplc="A6A6DCA6" w:tentative="1">
      <w:start w:val="1"/>
      <w:numFmt w:val="bullet"/>
      <w:lvlText w:val=""/>
      <w:lvlJc w:val="left"/>
      <w:pPr>
        <w:tabs>
          <w:tab w:val="num" w:pos="2160"/>
        </w:tabs>
        <w:ind w:left="2160" w:hanging="360"/>
      </w:pPr>
      <w:rPr>
        <w:rFonts w:ascii="Wingdings" w:hAnsi="Wingdings" w:hint="default"/>
      </w:rPr>
    </w:lvl>
    <w:lvl w:ilvl="3" w:tplc="753C1D4A" w:tentative="1">
      <w:start w:val="1"/>
      <w:numFmt w:val="bullet"/>
      <w:lvlText w:val=""/>
      <w:lvlJc w:val="left"/>
      <w:pPr>
        <w:tabs>
          <w:tab w:val="num" w:pos="2880"/>
        </w:tabs>
        <w:ind w:left="2880" w:hanging="360"/>
      </w:pPr>
      <w:rPr>
        <w:rFonts w:ascii="Wingdings" w:hAnsi="Wingdings" w:hint="default"/>
      </w:rPr>
    </w:lvl>
    <w:lvl w:ilvl="4" w:tplc="1618D9F4" w:tentative="1">
      <w:start w:val="1"/>
      <w:numFmt w:val="bullet"/>
      <w:lvlText w:val=""/>
      <w:lvlJc w:val="left"/>
      <w:pPr>
        <w:tabs>
          <w:tab w:val="num" w:pos="3600"/>
        </w:tabs>
        <w:ind w:left="3600" w:hanging="360"/>
      </w:pPr>
      <w:rPr>
        <w:rFonts w:ascii="Wingdings" w:hAnsi="Wingdings" w:hint="default"/>
      </w:rPr>
    </w:lvl>
    <w:lvl w:ilvl="5" w:tplc="F5DCB078" w:tentative="1">
      <w:start w:val="1"/>
      <w:numFmt w:val="bullet"/>
      <w:lvlText w:val=""/>
      <w:lvlJc w:val="left"/>
      <w:pPr>
        <w:tabs>
          <w:tab w:val="num" w:pos="4320"/>
        </w:tabs>
        <w:ind w:left="4320" w:hanging="360"/>
      </w:pPr>
      <w:rPr>
        <w:rFonts w:ascii="Wingdings" w:hAnsi="Wingdings" w:hint="default"/>
      </w:rPr>
    </w:lvl>
    <w:lvl w:ilvl="6" w:tplc="927406C0" w:tentative="1">
      <w:start w:val="1"/>
      <w:numFmt w:val="bullet"/>
      <w:lvlText w:val=""/>
      <w:lvlJc w:val="left"/>
      <w:pPr>
        <w:tabs>
          <w:tab w:val="num" w:pos="5040"/>
        </w:tabs>
        <w:ind w:left="5040" w:hanging="360"/>
      </w:pPr>
      <w:rPr>
        <w:rFonts w:ascii="Wingdings" w:hAnsi="Wingdings" w:hint="default"/>
      </w:rPr>
    </w:lvl>
    <w:lvl w:ilvl="7" w:tplc="681A1602" w:tentative="1">
      <w:start w:val="1"/>
      <w:numFmt w:val="bullet"/>
      <w:lvlText w:val=""/>
      <w:lvlJc w:val="left"/>
      <w:pPr>
        <w:tabs>
          <w:tab w:val="num" w:pos="5760"/>
        </w:tabs>
        <w:ind w:left="5760" w:hanging="360"/>
      </w:pPr>
      <w:rPr>
        <w:rFonts w:ascii="Wingdings" w:hAnsi="Wingdings" w:hint="default"/>
      </w:rPr>
    </w:lvl>
    <w:lvl w:ilvl="8" w:tplc="93C69E0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7"/>
  </w:num>
  <w:num w:numId="9">
    <w:abstractNumId w:val="24"/>
  </w:num>
  <w:num w:numId="10">
    <w:abstractNumId w:val="15"/>
    <w:lvlOverride w:ilvl="0"/>
    <w:lvlOverride w:ilvl="1">
      <w:startOverride w:val="1"/>
    </w:lvlOverride>
    <w:lvlOverride w:ilvl="2"/>
    <w:lvlOverride w:ilvl="3"/>
    <w:lvlOverride w:ilvl="4"/>
    <w:lvlOverride w:ilvl="5"/>
    <w:lvlOverride w:ilvl="6"/>
    <w:lvlOverride w:ilvl="7"/>
    <w:lvlOverride w:ilvl="8"/>
  </w:num>
  <w:num w:numId="11">
    <w:abstractNumId w:val="14"/>
  </w:num>
  <w:num w:numId="12">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
  </w:num>
  <w:num w:numId="15">
    <w:abstractNumId w:val="16"/>
  </w:num>
  <w:num w:numId="16">
    <w:abstractNumId w:val="6"/>
  </w:num>
  <w:num w:numId="17">
    <w:abstractNumId w:val="2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3"/>
  </w:num>
  <w:num w:numId="22">
    <w:abstractNumId w:val="5"/>
  </w:num>
  <w:num w:numId="23">
    <w:abstractNumId w:val="0"/>
  </w:num>
  <w:num w:numId="24">
    <w:abstractNumId w:val="17"/>
  </w:num>
  <w:num w:numId="25">
    <w:abstractNumId w:val="28"/>
  </w:num>
  <w:num w:numId="26">
    <w:abstractNumId w:val="2"/>
  </w:num>
  <w:num w:numId="27">
    <w:abstractNumId w:val="20"/>
  </w:num>
  <w:num w:numId="28">
    <w:abstractNumId w:val="25"/>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1DC5"/>
    <w:rsid w:val="00005071"/>
    <w:rsid w:val="00055BED"/>
    <w:rsid w:val="00070A06"/>
    <w:rsid w:val="0007379E"/>
    <w:rsid w:val="00087C22"/>
    <w:rsid w:val="00091E55"/>
    <w:rsid w:val="000A6D89"/>
    <w:rsid w:val="000E0BFB"/>
    <w:rsid w:val="000E1DC1"/>
    <w:rsid w:val="000E7068"/>
    <w:rsid w:val="000F14A7"/>
    <w:rsid w:val="00101597"/>
    <w:rsid w:val="00101833"/>
    <w:rsid w:val="001147FA"/>
    <w:rsid w:val="00136431"/>
    <w:rsid w:val="001371FC"/>
    <w:rsid w:val="00143E44"/>
    <w:rsid w:val="00174B0F"/>
    <w:rsid w:val="00175462"/>
    <w:rsid w:val="00192B6B"/>
    <w:rsid w:val="00195DF1"/>
    <w:rsid w:val="001A1064"/>
    <w:rsid w:val="001A6326"/>
    <w:rsid w:val="001B1E66"/>
    <w:rsid w:val="001B4869"/>
    <w:rsid w:val="001D17F2"/>
    <w:rsid w:val="001D2100"/>
    <w:rsid w:val="001D25C5"/>
    <w:rsid w:val="001E0C0D"/>
    <w:rsid w:val="001F1D92"/>
    <w:rsid w:val="00214AEF"/>
    <w:rsid w:val="00220ECF"/>
    <w:rsid w:val="00241DD0"/>
    <w:rsid w:val="002577FE"/>
    <w:rsid w:val="00267B01"/>
    <w:rsid w:val="00277B35"/>
    <w:rsid w:val="00280C4C"/>
    <w:rsid w:val="00291F82"/>
    <w:rsid w:val="002B6BAA"/>
    <w:rsid w:val="002C500D"/>
    <w:rsid w:val="002F7858"/>
    <w:rsid w:val="002F7859"/>
    <w:rsid w:val="00307450"/>
    <w:rsid w:val="00307F52"/>
    <w:rsid w:val="003111A0"/>
    <w:rsid w:val="003250FF"/>
    <w:rsid w:val="0036474D"/>
    <w:rsid w:val="00370131"/>
    <w:rsid w:val="00376BDB"/>
    <w:rsid w:val="00380CB4"/>
    <w:rsid w:val="00384CC7"/>
    <w:rsid w:val="003B5213"/>
    <w:rsid w:val="003D45A8"/>
    <w:rsid w:val="00417D90"/>
    <w:rsid w:val="00420689"/>
    <w:rsid w:val="0042384B"/>
    <w:rsid w:val="00433396"/>
    <w:rsid w:val="00457B39"/>
    <w:rsid w:val="004626F2"/>
    <w:rsid w:val="004B420A"/>
    <w:rsid w:val="004B5FFD"/>
    <w:rsid w:val="004D4C10"/>
    <w:rsid w:val="004F0D0B"/>
    <w:rsid w:val="00500977"/>
    <w:rsid w:val="005010CA"/>
    <w:rsid w:val="005043B8"/>
    <w:rsid w:val="0051124E"/>
    <w:rsid w:val="00513D05"/>
    <w:rsid w:val="005159AB"/>
    <w:rsid w:val="00517EA8"/>
    <w:rsid w:val="005227F8"/>
    <w:rsid w:val="005317BA"/>
    <w:rsid w:val="00542548"/>
    <w:rsid w:val="00544092"/>
    <w:rsid w:val="00552BCC"/>
    <w:rsid w:val="005641C4"/>
    <w:rsid w:val="00565937"/>
    <w:rsid w:val="00566FFD"/>
    <w:rsid w:val="005D4249"/>
    <w:rsid w:val="006071C8"/>
    <w:rsid w:val="00612F8D"/>
    <w:rsid w:val="006147BE"/>
    <w:rsid w:val="006165D6"/>
    <w:rsid w:val="00621B91"/>
    <w:rsid w:val="00622045"/>
    <w:rsid w:val="00675702"/>
    <w:rsid w:val="00687F29"/>
    <w:rsid w:val="006925BA"/>
    <w:rsid w:val="00692CDD"/>
    <w:rsid w:val="006A1165"/>
    <w:rsid w:val="006A1EE1"/>
    <w:rsid w:val="006A6882"/>
    <w:rsid w:val="006C3761"/>
    <w:rsid w:val="006C568E"/>
    <w:rsid w:val="006D285E"/>
    <w:rsid w:val="006F74FF"/>
    <w:rsid w:val="00701244"/>
    <w:rsid w:val="00713E2E"/>
    <w:rsid w:val="00742B4F"/>
    <w:rsid w:val="00744ED6"/>
    <w:rsid w:val="00751416"/>
    <w:rsid w:val="00751CB2"/>
    <w:rsid w:val="00766A3B"/>
    <w:rsid w:val="00770D44"/>
    <w:rsid w:val="00775902"/>
    <w:rsid w:val="00780BEA"/>
    <w:rsid w:val="007945A0"/>
    <w:rsid w:val="00796DBE"/>
    <w:rsid w:val="007A658F"/>
    <w:rsid w:val="007B7B4D"/>
    <w:rsid w:val="007C079D"/>
    <w:rsid w:val="007C1459"/>
    <w:rsid w:val="007D09B6"/>
    <w:rsid w:val="007F60A0"/>
    <w:rsid w:val="00800C8F"/>
    <w:rsid w:val="00811812"/>
    <w:rsid w:val="0084466D"/>
    <w:rsid w:val="00845C05"/>
    <w:rsid w:val="00846FC3"/>
    <w:rsid w:val="00857B5C"/>
    <w:rsid w:val="00873629"/>
    <w:rsid w:val="00892482"/>
    <w:rsid w:val="008973BF"/>
    <w:rsid w:val="008C6A5F"/>
    <w:rsid w:val="009036E6"/>
    <w:rsid w:val="009246A3"/>
    <w:rsid w:val="00962EDC"/>
    <w:rsid w:val="00973831"/>
    <w:rsid w:val="00985470"/>
    <w:rsid w:val="009A2FE6"/>
    <w:rsid w:val="009A6FFA"/>
    <w:rsid w:val="009B49D4"/>
    <w:rsid w:val="009B53A9"/>
    <w:rsid w:val="009C4014"/>
    <w:rsid w:val="00A010A0"/>
    <w:rsid w:val="00A40F32"/>
    <w:rsid w:val="00A724B2"/>
    <w:rsid w:val="00AD1C28"/>
    <w:rsid w:val="00AD483F"/>
    <w:rsid w:val="00AF007A"/>
    <w:rsid w:val="00AF3C25"/>
    <w:rsid w:val="00B125FD"/>
    <w:rsid w:val="00B2431B"/>
    <w:rsid w:val="00B3100C"/>
    <w:rsid w:val="00B63274"/>
    <w:rsid w:val="00B63DF5"/>
    <w:rsid w:val="00B749F0"/>
    <w:rsid w:val="00BB7751"/>
    <w:rsid w:val="00C056DF"/>
    <w:rsid w:val="00C12B19"/>
    <w:rsid w:val="00C1399B"/>
    <w:rsid w:val="00C16CF8"/>
    <w:rsid w:val="00C46213"/>
    <w:rsid w:val="00C75FCF"/>
    <w:rsid w:val="00C82ACE"/>
    <w:rsid w:val="00C91A02"/>
    <w:rsid w:val="00CA6FB9"/>
    <w:rsid w:val="00CB68D9"/>
    <w:rsid w:val="00CC7FA3"/>
    <w:rsid w:val="00CD1E1E"/>
    <w:rsid w:val="00CF379A"/>
    <w:rsid w:val="00CF6DE9"/>
    <w:rsid w:val="00D010B2"/>
    <w:rsid w:val="00D21636"/>
    <w:rsid w:val="00D2372F"/>
    <w:rsid w:val="00D418EC"/>
    <w:rsid w:val="00D5234F"/>
    <w:rsid w:val="00D8188C"/>
    <w:rsid w:val="00D819DD"/>
    <w:rsid w:val="00D90FC6"/>
    <w:rsid w:val="00DB5272"/>
    <w:rsid w:val="00DC31FB"/>
    <w:rsid w:val="00DD360F"/>
    <w:rsid w:val="00DE197A"/>
    <w:rsid w:val="00DF1F23"/>
    <w:rsid w:val="00DF5095"/>
    <w:rsid w:val="00DF6726"/>
    <w:rsid w:val="00E1148C"/>
    <w:rsid w:val="00E345A4"/>
    <w:rsid w:val="00E57E5C"/>
    <w:rsid w:val="00E70F36"/>
    <w:rsid w:val="00E8412B"/>
    <w:rsid w:val="00EC3C78"/>
    <w:rsid w:val="00EC51A6"/>
    <w:rsid w:val="00EC7244"/>
    <w:rsid w:val="00ED0214"/>
    <w:rsid w:val="00ED1CF6"/>
    <w:rsid w:val="00ED39F3"/>
    <w:rsid w:val="00EE52AC"/>
    <w:rsid w:val="00F36F3C"/>
    <w:rsid w:val="00F50BF2"/>
    <w:rsid w:val="00F60751"/>
    <w:rsid w:val="00F66D1C"/>
    <w:rsid w:val="00F813F2"/>
    <w:rsid w:val="00F86291"/>
    <w:rsid w:val="00FB0D28"/>
    <w:rsid w:val="00FC3F14"/>
    <w:rsid w:val="00FE2C1F"/>
    <w:rsid w:val="00FF4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7F443B0-42F2-4DE1-9FBF-B66C1E22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paragraph" w:styleId="Heading1">
    <w:name w:val="heading 1"/>
    <w:basedOn w:val="Normal"/>
    <w:next w:val="Normal"/>
    <w:link w:val="Heading1Char"/>
    <w:qFormat/>
    <w:rsid w:val="00CA6FB9"/>
    <w:pPr>
      <w:keepNext/>
      <w:spacing w:after="0" w:line="240" w:lineRule="auto"/>
      <w:outlineLvl w:val="0"/>
    </w:pPr>
    <w:rPr>
      <w:rFonts w:ascii="Arial" w:eastAsia="Times New Roman" w:hAnsi="Arial" w:cs="Arial"/>
      <w:b/>
      <w:bCs/>
      <w:sz w:val="30"/>
      <w:szCs w:val="30"/>
    </w:rPr>
  </w:style>
  <w:style w:type="paragraph" w:styleId="Heading2">
    <w:name w:val="heading 2"/>
    <w:basedOn w:val="Normal"/>
    <w:next w:val="Normal"/>
    <w:link w:val="Heading2Char"/>
    <w:qFormat/>
    <w:rsid w:val="00CA6FB9"/>
    <w:pPr>
      <w:keepNext/>
      <w:spacing w:after="0" w:line="240" w:lineRule="auto"/>
      <w:outlineLvl w:val="1"/>
    </w:pPr>
    <w:rPr>
      <w:rFonts w:ascii="Arial" w:eastAsia="Times New Roman" w:hAnsi="Arial" w:cs="Arial"/>
      <w:b/>
      <w:bCs/>
      <w:sz w:val="28"/>
      <w:szCs w:val="28"/>
    </w:rPr>
  </w:style>
  <w:style w:type="paragraph" w:styleId="Heading3">
    <w:name w:val="heading 3"/>
    <w:basedOn w:val="Normal"/>
    <w:next w:val="Normal"/>
    <w:link w:val="Heading3Char"/>
    <w:qFormat/>
    <w:rsid w:val="00CA6FB9"/>
    <w:pPr>
      <w:keepNext/>
      <w:widowControl w:val="0"/>
      <w:tabs>
        <w:tab w:val="left" w:pos="0"/>
      </w:tabs>
      <w:autoSpaceDE w:val="0"/>
      <w:autoSpaceDN w:val="0"/>
      <w:adjustRightInd w:val="0"/>
      <w:spacing w:after="0" w:line="360" w:lineRule="auto"/>
      <w:jc w:val="both"/>
      <w:outlineLvl w:val="2"/>
    </w:pPr>
    <w:rPr>
      <w:rFonts w:ascii="Arial" w:eastAsia="Times New Roman" w:hAnsi="Arial" w:cs="Arial"/>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rsid w:val="00CA6FB9"/>
    <w:rPr>
      <w:rFonts w:ascii="Arial" w:eastAsia="Times New Roman" w:hAnsi="Arial" w:cs="Arial"/>
      <w:b/>
      <w:bCs/>
      <w:sz w:val="30"/>
      <w:szCs w:val="30"/>
    </w:rPr>
  </w:style>
  <w:style w:type="character" w:customStyle="1" w:styleId="Heading2Char">
    <w:name w:val="Heading 2 Char"/>
    <w:basedOn w:val="DefaultParagraphFont"/>
    <w:link w:val="Heading2"/>
    <w:rsid w:val="00CA6FB9"/>
    <w:rPr>
      <w:rFonts w:ascii="Arial" w:eastAsia="Times New Roman" w:hAnsi="Arial" w:cs="Arial"/>
      <w:b/>
      <w:bCs/>
      <w:sz w:val="28"/>
      <w:szCs w:val="28"/>
    </w:rPr>
  </w:style>
  <w:style w:type="character" w:customStyle="1" w:styleId="Heading3Char">
    <w:name w:val="Heading 3 Char"/>
    <w:basedOn w:val="DefaultParagraphFont"/>
    <w:link w:val="Heading3"/>
    <w:rsid w:val="00CA6FB9"/>
    <w:rPr>
      <w:rFonts w:ascii="Arial" w:eastAsia="Times New Roman" w:hAnsi="Arial" w:cs="Arial"/>
      <w:b/>
      <w:bCs/>
      <w:sz w:val="30"/>
      <w:szCs w:val="30"/>
    </w:rPr>
  </w:style>
  <w:style w:type="paragraph" w:styleId="BodyText">
    <w:name w:val="Body Text"/>
    <w:basedOn w:val="Normal"/>
    <w:link w:val="BodyTextChar"/>
    <w:semiHidden/>
    <w:rsid w:val="00CA6FB9"/>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CA6FB9"/>
    <w:rPr>
      <w:rFonts w:ascii="Times New Roman" w:eastAsia="Times New Roman" w:hAnsi="Times New Roman" w:cs="Times New Roman"/>
      <w:sz w:val="24"/>
      <w:szCs w:val="24"/>
    </w:rPr>
  </w:style>
  <w:style w:type="paragraph" w:styleId="Title">
    <w:name w:val="Title"/>
    <w:basedOn w:val="Normal"/>
    <w:link w:val="TitleChar"/>
    <w:qFormat/>
    <w:rsid w:val="00751416"/>
    <w:pPr>
      <w:spacing w:after="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751416"/>
    <w:rPr>
      <w:rFonts w:ascii="Arial" w:eastAsia="Times New Roman" w:hAnsi="Arial" w:cs="Arial"/>
      <w:b/>
      <w:bCs/>
      <w:sz w:val="32"/>
      <w:szCs w:val="32"/>
    </w:rPr>
  </w:style>
  <w:style w:type="paragraph" w:styleId="NormalWeb">
    <w:name w:val="Normal (Web)"/>
    <w:basedOn w:val="Normal"/>
    <w:uiPriority w:val="99"/>
    <w:semiHidden/>
    <w:rsid w:val="005D42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a/url?sa=i&amp;rct=j&amp;q=&amp;esrc=s&amp;source=images&amp;cd=&amp;ved=0ahUKEwi69L24sobXAhXMWxoKHVegDawQjRwIBw&amp;url=http://www.pmcorp.com/Services/ConsultingServices/WorkMeasurement.aspx&amp;psig=AOvVaw1mCX7Senm6Fd-YgU6KpZ5P&amp;ust=1508836051388748" TargetMode="Externa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www.textileflowchart.com/2015/04/flow-chart-of-industrial-engineering-ie.html"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4272</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Windows User</cp:lastModifiedBy>
  <cp:revision>4</cp:revision>
  <cp:lastPrinted>2017-10-19T17:42:00Z</cp:lastPrinted>
  <dcterms:created xsi:type="dcterms:W3CDTF">2017-10-24T10:00:00Z</dcterms:created>
  <dcterms:modified xsi:type="dcterms:W3CDTF">2017-10-30T08:17:00Z</dcterms:modified>
</cp:coreProperties>
</file>