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84D" w:rsidRDefault="00E646AE" w:rsidP="00DE384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Quality Assurance Audit Form</w:t>
      </w:r>
    </w:p>
    <w:tbl>
      <w:tblPr>
        <w:tblStyle w:val="TableGrid"/>
        <w:tblW w:w="503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580"/>
        <w:gridCol w:w="3495"/>
        <w:gridCol w:w="531"/>
        <w:gridCol w:w="603"/>
        <w:gridCol w:w="83"/>
        <w:gridCol w:w="480"/>
        <w:gridCol w:w="7266"/>
      </w:tblGrid>
      <w:tr w:rsidR="0091797C" w:rsidTr="009B689B">
        <w:trPr>
          <w:jc w:val="center"/>
        </w:trPr>
        <w:tc>
          <w:tcPr>
            <w:tcW w:w="746" w:type="pct"/>
            <w:gridSpan w:val="2"/>
            <w:shd w:val="clear" w:color="auto" w:fill="DEEAF6" w:themeFill="accent1" w:themeFillTint="33"/>
          </w:tcPr>
          <w:p w:rsidR="005C38BA" w:rsidRPr="00DE384D" w:rsidRDefault="005C38BA" w:rsidP="00DE384D">
            <w:pPr>
              <w:rPr>
                <w:b/>
                <w:bCs/>
              </w:rPr>
            </w:pPr>
            <w:r>
              <w:rPr>
                <w:b/>
                <w:bCs/>
              </w:rPr>
              <w:t>Department</w:t>
            </w:r>
          </w:p>
        </w:tc>
        <w:tc>
          <w:tcPr>
            <w:tcW w:w="1196" w:type="pct"/>
          </w:tcPr>
          <w:p w:rsidR="005C38BA" w:rsidRDefault="005C38BA" w:rsidP="00337217"/>
        </w:tc>
        <w:tc>
          <w:tcPr>
            <w:tcW w:w="389" w:type="pct"/>
            <w:gridSpan w:val="2"/>
            <w:shd w:val="clear" w:color="auto" w:fill="DEEAF6" w:themeFill="accent1" w:themeFillTint="33"/>
          </w:tcPr>
          <w:p w:rsidR="005C38BA" w:rsidRPr="00337217" w:rsidRDefault="005C38BA" w:rsidP="00337217">
            <w:pPr>
              <w:rPr>
                <w:b/>
                <w:bCs/>
              </w:rPr>
            </w:pPr>
            <w:r w:rsidRPr="00337217">
              <w:rPr>
                <w:b/>
                <w:bCs/>
              </w:rPr>
              <w:t>Program</w:t>
            </w:r>
          </w:p>
        </w:tc>
        <w:tc>
          <w:tcPr>
            <w:tcW w:w="2668" w:type="pct"/>
            <w:gridSpan w:val="3"/>
          </w:tcPr>
          <w:p w:rsidR="005C38BA" w:rsidRDefault="005C38BA" w:rsidP="00406E45"/>
        </w:tc>
      </w:tr>
      <w:tr w:rsidR="0091797C" w:rsidTr="009B689B">
        <w:trPr>
          <w:jc w:val="center"/>
        </w:trPr>
        <w:tc>
          <w:tcPr>
            <w:tcW w:w="746" w:type="pct"/>
            <w:gridSpan w:val="2"/>
            <w:shd w:val="clear" w:color="auto" w:fill="DEEAF6" w:themeFill="accent1" w:themeFillTint="33"/>
          </w:tcPr>
          <w:p w:rsidR="005C38BA" w:rsidRPr="00E70B12" w:rsidRDefault="005C38BA" w:rsidP="005A073A">
            <w:pPr>
              <w:rPr>
                <w:b/>
                <w:bCs/>
              </w:rPr>
            </w:pPr>
            <w:r w:rsidRPr="00E70B12">
              <w:rPr>
                <w:b/>
                <w:bCs/>
              </w:rPr>
              <w:t>Academic Year</w:t>
            </w:r>
          </w:p>
        </w:tc>
        <w:tc>
          <w:tcPr>
            <w:tcW w:w="1196" w:type="pct"/>
          </w:tcPr>
          <w:p w:rsidR="005C38BA" w:rsidRDefault="005C38BA" w:rsidP="005A073A"/>
        </w:tc>
        <w:tc>
          <w:tcPr>
            <w:tcW w:w="389" w:type="pct"/>
            <w:gridSpan w:val="2"/>
            <w:shd w:val="clear" w:color="auto" w:fill="DEEAF6" w:themeFill="accent1" w:themeFillTint="33"/>
          </w:tcPr>
          <w:p w:rsidR="005C38BA" w:rsidRPr="00E70B12" w:rsidRDefault="005C38BA" w:rsidP="005A073A">
            <w:pPr>
              <w:rPr>
                <w:b/>
                <w:bCs/>
              </w:rPr>
            </w:pPr>
            <w:r>
              <w:rPr>
                <w:b/>
                <w:bCs/>
              </w:rPr>
              <w:t>Semester</w:t>
            </w:r>
          </w:p>
        </w:tc>
        <w:tc>
          <w:tcPr>
            <w:tcW w:w="2668" w:type="pct"/>
            <w:gridSpan w:val="3"/>
          </w:tcPr>
          <w:p w:rsidR="005C38BA" w:rsidRDefault="005C38BA" w:rsidP="005A073A"/>
        </w:tc>
      </w:tr>
      <w:tr w:rsidR="005C38BA" w:rsidTr="009B689B">
        <w:trPr>
          <w:jc w:val="center"/>
        </w:trPr>
        <w:tc>
          <w:tcPr>
            <w:tcW w:w="746" w:type="pct"/>
            <w:gridSpan w:val="2"/>
            <w:shd w:val="clear" w:color="auto" w:fill="DEEAF6" w:themeFill="accent1" w:themeFillTint="33"/>
          </w:tcPr>
          <w:p w:rsidR="005C38BA" w:rsidRPr="00E70B12" w:rsidRDefault="00FD0DD7" w:rsidP="00337217">
            <w:pPr>
              <w:rPr>
                <w:b/>
                <w:bCs/>
              </w:rPr>
            </w:pPr>
            <w:r>
              <w:rPr>
                <w:b/>
                <w:bCs/>
              </w:rPr>
              <w:t>Reviewing round</w:t>
            </w:r>
          </w:p>
        </w:tc>
        <w:tc>
          <w:tcPr>
            <w:tcW w:w="4254" w:type="pct"/>
            <w:gridSpan w:val="6"/>
            <w:shd w:val="clear" w:color="auto" w:fill="FFFFFF" w:themeFill="background1"/>
          </w:tcPr>
          <w:p w:rsidR="005C38BA" w:rsidRDefault="005C38BA" w:rsidP="005A073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2A65B7" wp14:editId="538D12AB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38100</wp:posOffset>
                      </wp:positionV>
                      <wp:extent cx="146685" cy="90805"/>
                      <wp:effectExtent l="13335" t="6985" r="11430" b="698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A38ECFC" id="Rectangle 3" o:spid="_x0000_s1026" style="position:absolute;margin-left:83.9pt;margin-top:3pt;width:11.5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120741" wp14:editId="5CAD4059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38100</wp:posOffset>
                      </wp:positionV>
                      <wp:extent cx="146685" cy="90805"/>
                      <wp:effectExtent l="5715" t="6985" r="9525" b="698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0ED1586" id="Rectangle 1" o:spid="_x0000_s1026" style="position:absolute;margin-left:20.3pt;margin-top:3pt;width:11.5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"/>
                  </w:pict>
                </mc:Fallback>
              </mc:AlternateContent>
            </w:r>
            <w:r>
              <w:t>1</w:t>
            </w:r>
            <w:r w:rsidRPr="00522B7F">
              <w:rPr>
                <w:vertAlign w:val="superscript"/>
              </w:rPr>
              <w:t>st</w:t>
            </w:r>
            <w:r>
              <w:t xml:space="preserve">                      2</w:t>
            </w:r>
            <w:r w:rsidRPr="00522B7F">
              <w:rPr>
                <w:vertAlign w:val="superscript"/>
              </w:rPr>
              <w:t>nd</w:t>
            </w:r>
            <w:r>
              <w:t xml:space="preserve">                  </w:t>
            </w:r>
          </w:p>
        </w:tc>
      </w:tr>
      <w:tr w:rsidR="0091797C" w:rsidTr="009B689B">
        <w:trPr>
          <w:cantSplit/>
          <w:trHeight w:val="428"/>
          <w:jc w:val="center"/>
        </w:trPr>
        <w:tc>
          <w:tcPr>
            <w:tcW w:w="204" w:type="pct"/>
            <w:vMerge w:val="restart"/>
            <w:shd w:val="clear" w:color="auto" w:fill="DEEAF6" w:themeFill="accent1" w:themeFillTint="33"/>
            <w:vAlign w:val="center"/>
          </w:tcPr>
          <w:p w:rsidR="005C38BA" w:rsidRPr="008D45A3" w:rsidRDefault="005C38BA" w:rsidP="0029544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D45A3">
              <w:rPr>
                <w:b/>
                <w:bCs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738" w:type="pct"/>
            <w:gridSpan w:val="2"/>
            <w:vMerge w:val="restart"/>
            <w:shd w:val="clear" w:color="auto" w:fill="DEEAF6" w:themeFill="accent1" w:themeFillTint="33"/>
            <w:vAlign w:val="center"/>
          </w:tcPr>
          <w:p w:rsidR="005C38BA" w:rsidRPr="008D45A3" w:rsidRDefault="005C38BA" w:rsidP="0029544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D45A3">
              <w:rPr>
                <w:b/>
                <w:bCs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574" w:type="pct"/>
            <w:gridSpan w:val="4"/>
            <w:shd w:val="clear" w:color="auto" w:fill="DEEAF6" w:themeFill="accent1" w:themeFillTint="33"/>
            <w:vAlign w:val="center"/>
          </w:tcPr>
          <w:p w:rsidR="005C38BA" w:rsidRPr="008D45A3" w:rsidRDefault="005C38BA" w:rsidP="0029544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D45A3">
              <w:rPr>
                <w:b/>
                <w:bCs/>
                <w:color w:val="000000" w:themeColor="text1"/>
                <w:sz w:val="24"/>
                <w:szCs w:val="24"/>
              </w:rPr>
              <w:t>Status / Achievement</w:t>
            </w:r>
          </w:p>
        </w:tc>
        <w:tc>
          <w:tcPr>
            <w:tcW w:w="2484" w:type="pct"/>
            <w:vMerge w:val="restart"/>
            <w:shd w:val="clear" w:color="auto" w:fill="DEEAF6" w:themeFill="accent1" w:themeFillTint="33"/>
            <w:vAlign w:val="center"/>
          </w:tcPr>
          <w:p w:rsidR="005C38BA" w:rsidRPr="008D45A3" w:rsidRDefault="005C38BA" w:rsidP="00295447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D45A3">
              <w:rPr>
                <w:b/>
                <w:bCs/>
                <w:color w:val="000000" w:themeColor="text1"/>
                <w:sz w:val="24"/>
                <w:szCs w:val="24"/>
              </w:rPr>
              <w:t>Remarks</w:t>
            </w:r>
          </w:p>
        </w:tc>
      </w:tr>
      <w:tr w:rsidR="0091797C" w:rsidTr="009B689B">
        <w:trPr>
          <w:cantSplit/>
          <w:trHeight w:val="1525"/>
          <w:jc w:val="center"/>
        </w:trPr>
        <w:tc>
          <w:tcPr>
            <w:tcW w:w="204" w:type="pct"/>
            <w:vMerge/>
            <w:vAlign w:val="center"/>
          </w:tcPr>
          <w:p w:rsidR="005C38BA" w:rsidRPr="00295447" w:rsidRDefault="005C38BA" w:rsidP="002954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8" w:type="pct"/>
            <w:gridSpan w:val="2"/>
            <w:vMerge/>
          </w:tcPr>
          <w:p w:rsidR="005C38BA" w:rsidRDefault="005C38BA"/>
        </w:tc>
        <w:tc>
          <w:tcPr>
            <w:tcW w:w="181" w:type="pct"/>
            <w:shd w:val="clear" w:color="auto" w:fill="DEEAF6" w:themeFill="accent1" w:themeFillTint="33"/>
            <w:vAlign w:val="center"/>
          </w:tcPr>
          <w:p w:rsidR="005C38BA" w:rsidRPr="008D45A3" w:rsidRDefault="005C38BA" w:rsidP="00295447">
            <w:pPr>
              <w:jc w:val="center"/>
              <w:rPr>
                <w:b/>
                <w:bCs/>
                <w:color w:val="000000" w:themeColor="text1"/>
              </w:rPr>
            </w:pPr>
            <w:r w:rsidRPr="008D45A3">
              <w:rPr>
                <w:b/>
                <w:bCs/>
                <w:color w:val="000000" w:themeColor="text1"/>
              </w:rPr>
              <w:t xml:space="preserve">Yes </w:t>
            </w:r>
          </w:p>
        </w:tc>
        <w:tc>
          <w:tcPr>
            <w:tcW w:w="238" w:type="pct"/>
            <w:gridSpan w:val="2"/>
            <w:shd w:val="clear" w:color="auto" w:fill="DEEAF6" w:themeFill="accent1" w:themeFillTint="33"/>
            <w:textDirection w:val="btLr"/>
            <w:vAlign w:val="center"/>
          </w:tcPr>
          <w:p w:rsidR="005C38BA" w:rsidRPr="008D45A3" w:rsidRDefault="005C38BA" w:rsidP="007749A8">
            <w:pPr>
              <w:ind w:left="113" w:right="113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Needs Improve</w:t>
            </w:r>
            <w:r w:rsidR="0091797C">
              <w:rPr>
                <w:b/>
                <w:bCs/>
                <w:color w:val="000000" w:themeColor="text1"/>
              </w:rPr>
              <w:t>ment</w:t>
            </w:r>
          </w:p>
        </w:tc>
        <w:tc>
          <w:tcPr>
            <w:tcW w:w="154" w:type="pct"/>
            <w:shd w:val="clear" w:color="auto" w:fill="DEEAF6" w:themeFill="accent1" w:themeFillTint="33"/>
            <w:vAlign w:val="center"/>
          </w:tcPr>
          <w:p w:rsidR="005C38BA" w:rsidRDefault="005C38BA" w:rsidP="005C38BA">
            <w:pPr>
              <w:jc w:val="center"/>
            </w:pPr>
            <w:r w:rsidRPr="008D45A3">
              <w:rPr>
                <w:b/>
                <w:bCs/>
                <w:color w:val="000000" w:themeColor="text1"/>
              </w:rPr>
              <w:t>No</w:t>
            </w:r>
          </w:p>
        </w:tc>
        <w:tc>
          <w:tcPr>
            <w:tcW w:w="2484" w:type="pct"/>
            <w:vMerge/>
          </w:tcPr>
          <w:p w:rsidR="005C38BA" w:rsidRDefault="005C38BA"/>
        </w:tc>
      </w:tr>
      <w:tr w:rsidR="0091797C" w:rsidTr="009B689B">
        <w:trPr>
          <w:jc w:val="center"/>
        </w:trPr>
        <w:tc>
          <w:tcPr>
            <w:tcW w:w="204" w:type="pct"/>
            <w:vAlign w:val="center"/>
          </w:tcPr>
          <w:p w:rsidR="005C38BA" w:rsidRPr="00295447" w:rsidRDefault="005C38BA" w:rsidP="00295447">
            <w:pPr>
              <w:jc w:val="center"/>
              <w:rPr>
                <w:b/>
                <w:bCs/>
                <w:sz w:val="24"/>
                <w:szCs w:val="24"/>
              </w:rPr>
            </w:pPr>
            <w:r w:rsidRPr="0029544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38" w:type="pct"/>
            <w:gridSpan w:val="2"/>
          </w:tcPr>
          <w:p w:rsidR="005C38BA" w:rsidRDefault="005C38BA" w:rsidP="00F63E5F">
            <w:r>
              <w:t>Course Report Reviewing From</w:t>
            </w:r>
          </w:p>
        </w:tc>
        <w:tc>
          <w:tcPr>
            <w:tcW w:w="181" w:type="pct"/>
          </w:tcPr>
          <w:p w:rsidR="005C38BA" w:rsidRDefault="005C38BA"/>
        </w:tc>
        <w:tc>
          <w:tcPr>
            <w:tcW w:w="238" w:type="pct"/>
            <w:gridSpan w:val="2"/>
          </w:tcPr>
          <w:p w:rsidR="005C38BA" w:rsidRDefault="005C38BA"/>
        </w:tc>
        <w:tc>
          <w:tcPr>
            <w:tcW w:w="154" w:type="pct"/>
          </w:tcPr>
          <w:p w:rsidR="005C38BA" w:rsidRDefault="005C38BA"/>
        </w:tc>
        <w:tc>
          <w:tcPr>
            <w:tcW w:w="2484" w:type="pct"/>
          </w:tcPr>
          <w:p w:rsidR="005C38BA" w:rsidRDefault="005C38BA"/>
        </w:tc>
      </w:tr>
      <w:tr w:rsidR="0091797C" w:rsidTr="009B689B">
        <w:trPr>
          <w:jc w:val="center"/>
        </w:trPr>
        <w:tc>
          <w:tcPr>
            <w:tcW w:w="204" w:type="pct"/>
            <w:vAlign w:val="center"/>
          </w:tcPr>
          <w:p w:rsidR="005C38BA" w:rsidRPr="00295447" w:rsidRDefault="005C38BA" w:rsidP="00295447">
            <w:pPr>
              <w:jc w:val="center"/>
              <w:rPr>
                <w:b/>
                <w:bCs/>
                <w:sz w:val="24"/>
                <w:szCs w:val="24"/>
              </w:rPr>
            </w:pPr>
            <w:r w:rsidRPr="0029544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38" w:type="pct"/>
            <w:gridSpan w:val="2"/>
          </w:tcPr>
          <w:p w:rsidR="005C38BA" w:rsidRDefault="005C38BA" w:rsidP="00337217">
            <w:r>
              <w:t>Course Specification Reviewing Form</w:t>
            </w:r>
          </w:p>
        </w:tc>
        <w:tc>
          <w:tcPr>
            <w:tcW w:w="181" w:type="pct"/>
          </w:tcPr>
          <w:p w:rsidR="005C38BA" w:rsidRDefault="005C38BA"/>
        </w:tc>
        <w:tc>
          <w:tcPr>
            <w:tcW w:w="238" w:type="pct"/>
            <w:gridSpan w:val="2"/>
          </w:tcPr>
          <w:p w:rsidR="005C38BA" w:rsidRDefault="005C38BA"/>
        </w:tc>
        <w:tc>
          <w:tcPr>
            <w:tcW w:w="154" w:type="pct"/>
          </w:tcPr>
          <w:p w:rsidR="005C38BA" w:rsidRDefault="005C38BA"/>
        </w:tc>
        <w:tc>
          <w:tcPr>
            <w:tcW w:w="2484" w:type="pct"/>
          </w:tcPr>
          <w:p w:rsidR="005C38BA" w:rsidRDefault="005C38BA"/>
        </w:tc>
      </w:tr>
      <w:tr w:rsidR="0091797C" w:rsidTr="009B689B">
        <w:trPr>
          <w:jc w:val="center"/>
        </w:trPr>
        <w:tc>
          <w:tcPr>
            <w:tcW w:w="204" w:type="pct"/>
            <w:vAlign w:val="center"/>
          </w:tcPr>
          <w:p w:rsidR="005C38BA" w:rsidRPr="00295447" w:rsidRDefault="005C38BA" w:rsidP="00295447">
            <w:pPr>
              <w:jc w:val="center"/>
              <w:rPr>
                <w:b/>
                <w:bCs/>
                <w:sz w:val="24"/>
                <w:szCs w:val="24"/>
              </w:rPr>
            </w:pPr>
            <w:r w:rsidRPr="0029544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38" w:type="pct"/>
            <w:gridSpan w:val="2"/>
          </w:tcPr>
          <w:p w:rsidR="005C38BA" w:rsidRDefault="005C38BA" w:rsidP="00DD43CF">
            <w:r>
              <w:t>QMS Uploading Form</w:t>
            </w:r>
          </w:p>
        </w:tc>
        <w:tc>
          <w:tcPr>
            <w:tcW w:w="181" w:type="pct"/>
          </w:tcPr>
          <w:p w:rsidR="005C38BA" w:rsidRDefault="005C38BA"/>
        </w:tc>
        <w:tc>
          <w:tcPr>
            <w:tcW w:w="238" w:type="pct"/>
            <w:gridSpan w:val="2"/>
          </w:tcPr>
          <w:p w:rsidR="005C38BA" w:rsidRDefault="005C38BA"/>
        </w:tc>
        <w:tc>
          <w:tcPr>
            <w:tcW w:w="154" w:type="pct"/>
          </w:tcPr>
          <w:p w:rsidR="005C38BA" w:rsidRDefault="005C38BA"/>
        </w:tc>
        <w:tc>
          <w:tcPr>
            <w:tcW w:w="2484" w:type="pct"/>
          </w:tcPr>
          <w:p w:rsidR="005C38BA" w:rsidRDefault="005C38BA"/>
        </w:tc>
      </w:tr>
      <w:tr w:rsidR="0091797C" w:rsidTr="009B689B">
        <w:trPr>
          <w:jc w:val="center"/>
        </w:trPr>
        <w:tc>
          <w:tcPr>
            <w:tcW w:w="204" w:type="pct"/>
            <w:vAlign w:val="center"/>
          </w:tcPr>
          <w:p w:rsidR="005C38BA" w:rsidRPr="00295447" w:rsidRDefault="005C38BA" w:rsidP="00295447">
            <w:pPr>
              <w:jc w:val="center"/>
              <w:rPr>
                <w:b/>
                <w:bCs/>
                <w:sz w:val="24"/>
                <w:szCs w:val="24"/>
              </w:rPr>
            </w:pPr>
            <w:r w:rsidRPr="0029544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38" w:type="pct"/>
            <w:gridSpan w:val="2"/>
          </w:tcPr>
          <w:p w:rsidR="005C38BA" w:rsidRPr="00EB56C1" w:rsidRDefault="005C38BA" w:rsidP="00DD43CF">
            <w:pPr>
              <w:rPr>
                <w:b/>
                <w:bCs/>
              </w:rPr>
            </w:pPr>
            <w:r w:rsidRPr="00EB56C1">
              <w:rPr>
                <w:b/>
                <w:bCs/>
              </w:rPr>
              <w:t xml:space="preserve">KPI Report ( for all: NCAAA KPIs, MU KPI, </w:t>
            </w:r>
            <w:proofErr w:type="spellStart"/>
            <w:r w:rsidRPr="00EB56C1">
              <w:rPr>
                <w:b/>
                <w:bCs/>
              </w:rPr>
              <w:t>etc</w:t>
            </w:r>
            <w:proofErr w:type="spellEnd"/>
            <w:r w:rsidRPr="00EB56C1">
              <w:rPr>
                <w:b/>
                <w:bCs/>
              </w:rPr>
              <w:t>)</w:t>
            </w:r>
          </w:p>
        </w:tc>
        <w:tc>
          <w:tcPr>
            <w:tcW w:w="181" w:type="pct"/>
          </w:tcPr>
          <w:p w:rsidR="005C38BA" w:rsidRDefault="005C38BA" w:rsidP="00371A83"/>
        </w:tc>
        <w:tc>
          <w:tcPr>
            <w:tcW w:w="238" w:type="pct"/>
            <w:gridSpan w:val="2"/>
          </w:tcPr>
          <w:p w:rsidR="005C38BA" w:rsidRDefault="005C38BA" w:rsidP="00371A83"/>
        </w:tc>
        <w:tc>
          <w:tcPr>
            <w:tcW w:w="154" w:type="pct"/>
          </w:tcPr>
          <w:p w:rsidR="005C38BA" w:rsidRDefault="005C38BA" w:rsidP="00371A83"/>
        </w:tc>
        <w:tc>
          <w:tcPr>
            <w:tcW w:w="2484" w:type="pct"/>
          </w:tcPr>
          <w:p w:rsidR="005C38BA" w:rsidRDefault="005C38BA" w:rsidP="00371A83"/>
        </w:tc>
      </w:tr>
      <w:tr w:rsidR="0091797C" w:rsidTr="009B689B">
        <w:trPr>
          <w:jc w:val="center"/>
        </w:trPr>
        <w:tc>
          <w:tcPr>
            <w:tcW w:w="204" w:type="pct"/>
            <w:vAlign w:val="center"/>
          </w:tcPr>
          <w:p w:rsidR="005C38BA" w:rsidRPr="00295447" w:rsidRDefault="005C38BA" w:rsidP="00295447">
            <w:pPr>
              <w:jc w:val="center"/>
              <w:rPr>
                <w:b/>
                <w:bCs/>
                <w:sz w:val="24"/>
                <w:szCs w:val="24"/>
              </w:rPr>
            </w:pPr>
            <w:r w:rsidRPr="0029544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38" w:type="pct"/>
            <w:gridSpan w:val="2"/>
          </w:tcPr>
          <w:p w:rsidR="005C38BA" w:rsidRPr="00EB56C1" w:rsidRDefault="005C38BA" w:rsidP="00EB56C1">
            <w:pPr>
              <w:rPr>
                <w:b/>
                <w:bCs/>
              </w:rPr>
            </w:pPr>
            <w:r w:rsidRPr="00EB56C1">
              <w:rPr>
                <w:b/>
                <w:bCs/>
              </w:rPr>
              <w:t>Development Plan based on KPI &amp;</w:t>
            </w:r>
            <w:r>
              <w:rPr>
                <w:b/>
                <w:bCs/>
              </w:rPr>
              <w:t xml:space="preserve"> other </w:t>
            </w:r>
            <w:r w:rsidRPr="00EB56C1">
              <w:rPr>
                <w:b/>
                <w:bCs/>
              </w:rPr>
              <w:t>feedback</w:t>
            </w:r>
            <w:r>
              <w:rPr>
                <w:b/>
                <w:bCs/>
              </w:rPr>
              <w:t xml:space="preserve"> (discussed in dep. council)</w:t>
            </w:r>
          </w:p>
        </w:tc>
        <w:tc>
          <w:tcPr>
            <w:tcW w:w="181" w:type="pct"/>
          </w:tcPr>
          <w:p w:rsidR="005C38BA" w:rsidRDefault="005C38BA" w:rsidP="00371A83"/>
        </w:tc>
        <w:tc>
          <w:tcPr>
            <w:tcW w:w="238" w:type="pct"/>
            <w:gridSpan w:val="2"/>
          </w:tcPr>
          <w:p w:rsidR="005C38BA" w:rsidRDefault="005C38BA" w:rsidP="00371A83"/>
        </w:tc>
        <w:tc>
          <w:tcPr>
            <w:tcW w:w="154" w:type="pct"/>
          </w:tcPr>
          <w:p w:rsidR="005C38BA" w:rsidRDefault="005C38BA" w:rsidP="00371A83"/>
        </w:tc>
        <w:tc>
          <w:tcPr>
            <w:tcW w:w="2484" w:type="pct"/>
          </w:tcPr>
          <w:p w:rsidR="005C38BA" w:rsidRDefault="005C38BA" w:rsidP="00371A83"/>
        </w:tc>
      </w:tr>
      <w:tr w:rsidR="0091797C" w:rsidTr="009B689B">
        <w:trPr>
          <w:jc w:val="center"/>
        </w:trPr>
        <w:tc>
          <w:tcPr>
            <w:tcW w:w="204" w:type="pct"/>
            <w:vAlign w:val="center"/>
          </w:tcPr>
          <w:p w:rsidR="005C38BA" w:rsidRPr="00295447" w:rsidRDefault="005C38BA" w:rsidP="0029544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38" w:type="pct"/>
            <w:gridSpan w:val="2"/>
          </w:tcPr>
          <w:p w:rsidR="005C38BA" w:rsidRDefault="005C38BA" w:rsidP="00EB56C1">
            <w:r>
              <w:t>Operational Plan - implementation</w:t>
            </w:r>
          </w:p>
        </w:tc>
        <w:tc>
          <w:tcPr>
            <w:tcW w:w="181" w:type="pct"/>
          </w:tcPr>
          <w:p w:rsidR="005C38BA" w:rsidRDefault="005C38BA" w:rsidP="00371A83"/>
        </w:tc>
        <w:tc>
          <w:tcPr>
            <w:tcW w:w="238" w:type="pct"/>
            <w:gridSpan w:val="2"/>
          </w:tcPr>
          <w:p w:rsidR="005C38BA" w:rsidRDefault="005C38BA" w:rsidP="00371A83"/>
        </w:tc>
        <w:tc>
          <w:tcPr>
            <w:tcW w:w="154" w:type="pct"/>
          </w:tcPr>
          <w:p w:rsidR="005C38BA" w:rsidRDefault="005C38BA" w:rsidP="00371A83"/>
        </w:tc>
        <w:tc>
          <w:tcPr>
            <w:tcW w:w="2484" w:type="pct"/>
          </w:tcPr>
          <w:p w:rsidR="005C38BA" w:rsidRDefault="005C38BA" w:rsidP="00371A83"/>
        </w:tc>
      </w:tr>
      <w:tr w:rsidR="0091797C" w:rsidTr="009B689B">
        <w:trPr>
          <w:jc w:val="center"/>
        </w:trPr>
        <w:tc>
          <w:tcPr>
            <w:tcW w:w="204" w:type="pct"/>
            <w:vAlign w:val="center"/>
          </w:tcPr>
          <w:p w:rsidR="005C38BA" w:rsidRPr="00295447" w:rsidRDefault="005C38BA" w:rsidP="00BF5CD3">
            <w:pPr>
              <w:jc w:val="center"/>
              <w:rPr>
                <w:b/>
                <w:bCs/>
                <w:sz w:val="24"/>
                <w:szCs w:val="24"/>
              </w:rPr>
            </w:pPr>
            <w:r w:rsidRPr="0029544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38" w:type="pct"/>
            <w:gridSpan w:val="2"/>
          </w:tcPr>
          <w:p w:rsidR="005C38BA" w:rsidRDefault="005C38BA" w:rsidP="00BF5CD3">
            <w:r>
              <w:t>Annual Program Report</w:t>
            </w:r>
          </w:p>
        </w:tc>
        <w:tc>
          <w:tcPr>
            <w:tcW w:w="181" w:type="pct"/>
          </w:tcPr>
          <w:p w:rsidR="005C38BA" w:rsidRDefault="005C38BA" w:rsidP="00BF5CD3"/>
        </w:tc>
        <w:tc>
          <w:tcPr>
            <w:tcW w:w="238" w:type="pct"/>
            <w:gridSpan w:val="2"/>
          </w:tcPr>
          <w:p w:rsidR="005C38BA" w:rsidRDefault="005C38BA" w:rsidP="00BF5CD3"/>
        </w:tc>
        <w:tc>
          <w:tcPr>
            <w:tcW w:w="154" w:type="pct"/>
          </w:tcPr>
          <w:p w:rsidR="005C38BA" w:rsidRDefault="005C38BA" w:rsidP="00BF5CD3"/>
        </w:tc>
        <w:tc>
          <w:tcPr>
            <w:tcW w:w="2484" w:type="pct"/>
          </w:tcPr>
          <w:p w:rsidR="005C38BA" w:rsidRDefault="005C38BA" w:rsidP="00BF5CD3"/>
        </w:tc>
      </w:tr>
      <w:tr w:rsidR="0091797C" w:rsidTr="009B689B">
        <w:trPr>
          <w:jc w:val="center"/>
        </w:trPr>
        <w:tc>
          <w:tcPr>
            <w:tcW w:w="204" w:type="pct"/>
            <w:vAlign w:val="center"/>
          </w:tcPr>
          <w:p w:rsidR="005C38BA" w:rsidRPr="00295447" w:rsidRDefault="005C38BA" w:rsidP="00BF5C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38" w:type="pct"/>
            <w:gridSpan w:val="2"/>
          </w:tcPr>
          <w:p w:rsidR="005C38BA" w:rsidRDefault="005C38BA" w:rsidP="002F25B0">
            <w:r>
              <w:t>Multiple Section delivery (Assigned coordinator, meetings and unified exams,..)</w:t>
            </w:r>
          </w:p>
        </w:tc>
        <w:tc>
          <w:tcPr>
            <w:tcW w:w="181" w:type="pct"/>
          </w:tcPr>
          <w:p w:rsidR="005C38BA" w:rsidRDefault="005C38BA" w:rsidP="00BF5CD3"/>
        </w:tc>
        <w:tc>
          <w:tcPr>
            <w:tcW w:w="238" w:type="pct"/>
            <w:gridSpan w:val="2"/>
          </w:tcPr>
          <w:p w:rsidR="005C38BA" w:rsidRDefault="005C38BA" w:rsidP="00BF5CD3"/>
        </w:tc>
        <w:tc>
          <w:tcPr>
            <w:tcW w:w="154" w:type="pct"/>
          </w:tcPr>
          <w:p w:rsidR="005C38BA" w:rsidRDefault="005C38BA" w:rsidP="00BF5CD3"/>
        </w:tc>
        <w:tc>
          <w:tcPr>
            <w:tcW w:w="2484" w:type="pct"/>
          </w:tcPr>
          <w:p w:rsidR="005C38BA" w:rsidRDefault="005C38BA" w:rsidP="00BF5CD3"/>
        </w:tc>
      </w:tr>
      <w:tr w:rsidR="0091797C" w:rsidTr="009B689B">
        <w:trPr>
          <w:jc w:val="center"/>
        </w:trPr>
        <w:tc>
          <w:tcPr>
            <w:tcW w:w="204" w:type="pct"/>
            <w:vAlign w:val="center"/>
          </w:tcPr>
          <w:p w:rsidR="005C38BA" w:rsidRDefault="005C38BA" w:rsidP="00BF5C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38" w:type="pct"/>
            <w:gridSpan w:val="2"/>
          </w:tcPr>
          <w:p w:rsidR="005C38BA" w:rsidRDefault="005C38BA" w:rsidP="00BF5CD3">
            <w:r>
              <w:t>Time Table for instructors hanged on Doors and Board</w:t>
            </w:r>
          </w:p>
        </w:tc>
        <w:tc>
          <w:tcPr>
            <w:tcW w:w="181" w:type="pct"/>
          </w:tcPr>
          <w:p w:rsidR="005C38BA" w:rsidRDefault="005C38BA" w:rsidP="00BF5CD3"/>
        </w:tc>
        <w:tc>
          <w:tcPr>
            <w:tcW w:w="238" w:type="pct"/>
            <w:gridSpan w:val="2"/>
          </w:tcPr>
          <w:p w:rsidR="005C38BA" w:rsidRDefault="005C38BA" w:rsidP="00BF5CD3"/>
        </w:tc>
        <w:tc>
          <w:tcPr>
            <w:tcW w:w="154" w:type="pct"/>
          </w:tcPr>
          <w:p w:rsidR="005C38BA" w:rsidRDefault="005C38BA" w:rsidP="00BF5CD3"/>
        </w:tc>
        <w:tc>
          <w:tcPr>
            <w:tcW w:w="2484" w:type="pct"/>
          </w:tcPr>
          <w:p w:rsidR="005C38BA" w:rsidRDefault="005C38BA" w:rsidP="00BF5CD3"/>
        </w:tc>
      </w:tr>
      <w:tr w:rsidR="0091797C" w:rsidTr="009B689B">
        <w:trPr>
          <w:jc w:val="center"/>
        </w:trPr>
        <w:tc>
          <w:tcPr>
            <w:tcW w:w="204" w:type="pct"/>
            <w:vAlign w:val="center"/>
          </w:tcPr>
          <w:p w:rsidR="005C38BA" w:rsidRPr="00295447" w:rsidRDefault="005C38BA" w:rsidP="00BF5C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38" w:type="pct"/>
            <w:gridSpan w:val="2"/>
          </w:tcPr>
          <w:p w:rsidR="005C38BA" w:rsidRDefault="005C38BA" w:rsidP="00475679">
            <w:r>
              <w:t>Department Council discussing APR, CR, Quality work in general</w:t>
            </w:r>
          </w:p>
        </w:tc>
        <w:tc>
          <w:tcPr>
            <w:tcW w:w="181" w:type="pct"/>
          </w:tcPr>
          <w:p w:rsidR="005C38BA" w:rsidRDefault="005C38BA" w:rsidP="00BF5CD3"/>
        </w:tc>
        <w:tc>
          <w:tcPr>
            <w:tcW w:w="238" w:type="pct"/>
            <w:gridSpan w:val="2"/>
          </w:tcPr>
          <w:p w:rsidR="005C38BA" w:rsidRDefault="005C38BA" w:rsidP="00BF5CD3"/>
        </w:tc>
        <w:tc>
          <w:tcPr>
            <w:tcW w:w="154" w:type="pct"/>
          </w:tcPr>
          <w:p w:rsidR="005C38BA" w:rsidRDefault="005C38BA" w:rsidP="00BF5CD3"/>
        </w:tc>
        <w:tc>
          <w:tcPr>
            <w:tcW w:w="2484" w:type="pct"/>
          </w:tcPr>
          <w:p w:rsidR="005C38BA" w:rsidRDefault="005C38BA" w:rsidP="00BF5CD3"/>
        </w:tc>
      </w:tr>
      <w:tr w:rsidR="0091797C" w:rsidTr="009B689B">
        <w:trPr>
          <w:jc w:val="center"/>
        </w:trPr>
        <w:tc>
          <w:tcPr>
            <w:tcW w:w="204" w:type="pct"/>
            <w:vAlign w:val="center"/>
          </w:tcPr>
          <w:p w:rsidR="005C38BA" w:rsidRPr="00295447" w:rsidRDefault="005C38BA" w:rsidP="00BF5C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38" w:type="pct"/>
            <w:gridSpan w:val="2"/>
          </w:tcPr>
          <w:p w:rsidR="005C38BA" w:rsidRDefault="005C38BA" w:rsidP="006012DA">
            <w:r>
              <w:t>Program Advisory board: meetings</w:t>
            </w:r>
          </w:p>
        </w:tc>
        <w:tc>
          <w:tcPr>
            <w:tcW w:w="181" w:type="pct"/>
          </w:tcPr>
          <w:p w:rsidR="005C38BA" w:rsidRDefault="005C38BA" w:rsidP="00BF5CD3"/>
        </w:tc>
        <w:tc>
          <w:tcPr>
            <w:tcW w:w="238" w:type="pct"/>
            <w:gridSpan w:val="2"/>
          </w:tcPr>
          <w:p w:rsidR="005C38BA" w:rsidRDefault="005C38BA" w:rsidP="00BF5CD3"/>
        </w:tc>
        <w:tc>
          <w:tcPr>
            <w:tcW w:w="154" w:type="pct"/>
          </w:tcPr>
          <w:p w:rsidR="005C38BA" w:rsidRDefault="005C38BA" w:rsidP="00BF5CD3"/>
        </w:tc>
        <w:tc>
          <w:tcPr>
            <w:tcW w:w="2484" w:type="pct"/>
          </w:tcPr>
          <w:p w:rsidR="005C38BA" w:rsidRDefault="005C38BA" w:rsidP="00BF5CD3"/>
        </w:tc>
      </w:tr>
      <w:tr w:rsidR="0091797C" w:rsidTr="009B689B">
        <w:trPr>
          <w:jc w:val="center"/>
        </w:trPr>
        <w:tc>
          <w:tcPr>
            <w:tcW w:w="204" w:type="pct"/>
            <w:vAlign w:val="center"/>
          </w:tcPr>
          <w:p w:rsidR="005C38BA" w:rsidRDefault="005C38BA" w:rsidP="002F25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38" w:type="pct"/>
            <w:gridSpan w:val="2"/>
          </w:tcPr>
          <w:p w:rsidR="005C38BA" w:rsidRDefault="005C38BA" w:rsidP="00AD2F0D">
            <w:r>
              <w:t>Website: updates (ABET requirements, Activities, Arabic contents, etc. )</w:t>
            </w:r>
          </w:p>
        </w:tc>
        <w:tc>
          <w:tcPr>
            <w:tcW w:w="181" w:type="pct"/>
          </w:tcPr>
          <w:p w:rsidR="005C38BA" w:rsidRDefault="005C38BA" w:rsidP="00BF5CD3"/>
        </w:tc>
        <w:tc>
          <w:tcPr>
            <w:tcW w:w="238" w:type="pct"/>
            <w:gridSpan w:val="2"/>
          </w:tcPr>
          <w:p w:rsidR="005C38BA" w:rsidRDefault="005C38BA" w:rsidP="00BF5CD3"/>
        </w:tc>
        <w:tc>
          <w:tcPr>
            <w:tcW w:w="154" w:type="pct"/>
          </w:tcPr>
          <w:p w:rsidR="005C38BA" w:rsidRDefault="005C38BA" w:rsidP="00BF5CD3"/>
        </w:tc>
        <w:tc>
          <w:tcPr>
            <w:tcW w:w="2484" w:type="pct"/>
          </w:tcPr>
          <w:p w:rsidR="005C38BA" w:rsidRDefault="005C38BA" w:rsidP="00BF5CD3"/>
        </w:tc>
      </w:tr>
      <w:tr w:rsidR="0091797C" w:rsidTr="009B689B">
        <w:trPr>
          <w:jc w:val="center"/>
        </w:trPr>
        <w:tc>
          <w:tcPr>
            <w:tcW w:w="204" w:type="pct"/>
            <w:vAlign w:val="center"/>
          </w:tcPr>
          <w:p w:rsidR="005C38BA" w:rsidRDefault="005C38BA" w:rsidP="002F25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738" w:type="pct"/>
            <w:gridSpan w:val="2"/>
          </w:tcPr>
          <w:p w:rsidR="005C38BA" w:rsidRDefault="005C38BA" w:rsidP="003F0B64">
            <w:r>
              <w:t>Lab’s Folder : including Lab’s readiness</w:t>
            </w:r>
          </w:p>
        </w:tc>
        <w:tc>
          <w:tcPr>
            <w:tcW w:w="181" w:type="pct"/>
          </w:tcPr>
          <w:p w:rsidR="005C38BA" w:rsidRDefault="005C38BA" w:rsidP="00BF5CD3"/>
        </w:tc>
        <w:tc>
          <w:tcPr>
            <w:tcW w:w="238" w:type="pct"/>
            <w:gridSpan w:val="2"/>
          </w:tcPr>
          <w:p w:rsidR="005C38BA" w:rsidRDefault="005C38BA" w:rsidP="00BF5CD3"/>
        </w:tc>
        <w:tc>
          <w:tcPr>
            <w:tcW w:w="154" w:type="pct"/>
          </w:tcPr>
          <w:p w:rsidR="005C38BA" w:rsidRDefault="005C38BA" w:rsidP="00BF5CD3"/>
        </w:tc>
        <w:tc>
          <w:tcPr>
            <w:tcW w:w="2484" w:type="pct"/>
          </w:tcPr>
          <w:p w:rsidR="005C38BA" w:rsidRDefault="005C38BA" w:rsidP="00BF5CD3"/>
        </w:tc>
      </w:tr>
      <w:tr w:rsidR="0091797C" w:rsidTr="009B689B">
        <w:trPr>
          <w:jc w:val="center"/>
        </w:trPr>
        <w:tc>
          <w:tcPr>
            <w:tcW w:w="204" w:type="pct"/>
            <w:vAlign w:val="center"/>
          </w:tcPr>
          <w:p w:rsidR="005C38BA" w:rsidRDefault="003D0734" w:rsidP="00747C0E">
            <w:pPr>
              <w:jc w:val="center"/>
              <w:rPr>
                <w:b/>
                <w:bCs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13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</m:sup>
                </m:sSup>
              </m:oMath>
            </m:oMathPara>
          </w:p>
        </w:tc>
        <w:tc>
          <w:tcPr>
            <w:tcW w:w="1738" w:type="pct"/>
            <w:gridSpan w:val="2"/>
          </w:tcPr>
          <w:p w:rsidR="005C38BA" w:rsidRDefault="005C38BA" w:rsidP="00DD43CF">
            <w:r>
              <w:t xml:space="preserve">New Faculty: induction – regulations </w:t>
            </w:r>
          </w:p>
        </w:tc>
        <w:tc>
          <w:tcPr>
            <w:tcW w:w="181" w:type="pct"/>
          </w:tcPr>
          <w:p w:rsidR="005C38BA" w:rsidRDefault="005C38BA" w:rsidP="00BF5CD3"/>
        </w:tc>
        <w:tc>
          <w:tcPr>
            <w:tcW w:w="238" w:type="pct"/>
            <w:gridSpan w:val="2"/>
          </w:tcPr>
          <w:p w:rsidR="005C38BA" w:rsidRDefault="005C38BA" w:rsidP="00BF5CD3"/>
        </w:tc>
        <w:tc>
          <w:tcPr>
            <w:tcW w:w="154" w:type="pct"/>
          </w:tcPr>
          <w:p w:rsidR="005C38BA" w:rsidRDefault="005C38BA" w:rsidP="00BF5CD3"/>
        </w:tc>
        <w:tc>
          <w:tcPr>
            <w:tcW w:w="2484" w:type="pct"/>
          </w:tcPr>
          <w:p w:rsidR="005C38BA" w:rsidRDefault="005C38BA" w:rsidP="00BF5CD3"/>
        </w:tc>
      </w:tr>
      <w:tr w:rsidR="0091797C" w:rsidTr="009B689B">
        <w:trPr>
          <w:jc w:val="center"/>
        </w:trPr>
        <w:tc>
          <w:tcPr>
            <w:tcW w:w="204" w:type="pct"/>
            <w:vAlign w:val="center"/>
          </w:tcPr>
          <w:p w:rsidR="005C38BA" w:rsidRDefault="003D0734" w:rsidP="00BF5CD3">
            <w:pPr>
              <w:jc w:val="center"/>
              <w:rPr>
                <w:b/>
                <w:bCs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</m:sup>
                </m:sSup>
              </m:oMath>
            </m:oMathPara>
          </w:p>
        </w:tc>
        <w:tc>
          <w:tcPr>
            <w:tcW w:w="1738" w:type="pct"/>
            <w:gridSpan w:val="2"/>
          </w:tcPr>
          <w:p w:rsidR="005C38BA" w:rsidRDefault="005C38BA" w:rsidP="00BF5CD3">
            <w:r>
              <w:t>New Students: Induction – regulations</w:t>
            </w:r>
          </w:p>
        </w:tc>
        <w:tc>
          <w:tcPr>
            <w:tcW w:w="181" w:type="pct"/>
          </w:tcPr>
          <w:p w:rsidR="005C38BA" w:rsidRDefault="005C38BA" w:rsidP="00BF5CD3"/>
        </w:tc>
        <w:tc>
          <w:tcPr>
            <w:tcW w:w="238" w:type="pct"/>
            <w:gridSpan w:val="2"/>
          </w:tcPr>
          <w:p w:rsidR="005C38BA" w:rsidRDefault="005C38BA" w:rsidP="00BF5CD3"/>
        </w:tc>
        <w:tc>
          <w:tcPr>
            <w:tcW w:w="154" w:type="pct"/>
          </w:tcPr>
          <w:p w:rsidR="005C38BA" w:rsidRDefault="005C38BA" w:rsidP="00BF5CD3"/>
        </w:tc>
        <w:tc>
          <w:tcPr>
            <w:tcW w:w="2484" w:type="pct"/>
          </w:tcPr>
          <w:p w:rsidR="005C38BA" w:rsidRDefault="005C38BA" w:rsidP="00BF5CD3"/>
        </w:tc>
      </w:tr>
      <w:tr w:rsidR="0091797C" w:rsidTr="009B689B">
        <w:trPr>
          <w:jc w:val="center"/>
        </w:trPr>
        <w:tc>
          <w:tcPr>
            <w:tcW w:w="204" w:type="pct"/>
            <w:vAlign w:val="center"/>
          </w:tcPr>
          <w:p w:rsidR="005C38BA" w:rsidRDefault="003D0734" w:rsidP="002F25B0">
            <w:pPr>
              <w:jc w:val="center"/>
              <w:rPr>
                <w:b/>
                <w:bCs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</m:sup>
                </m:sSup>
              </m:oMath>
            </m:oMathPara>
          </w:p>
        </w:tc>
        <w:tc>
          <w:tcPr>
            <w:tcW w:w="1738" w:type="pct"/>
            <w:gridSpan w:val="2"/>
          </w:tcPr>
          <w:p w:rsidR="005C38BA" w:rsidRDefault="005C38BA" w:rsidP="00BF5CD3">
            <w:r>
              <w:t>Program Catalogue including: Program study plan, Student’s guide, Admission and registration regulations, Academic advising and student’s support services</w:t>
            </w:r>
          </w:p>
        </w:tc>
        <w:tc>
          <w:tcPr>
            <w:tcW w:w="181" w:type="pct"/>
          </w:tcPr>
          <w:p w:rsidR="005C38BA" w:rsidRDefault="005C38BA" w:rsidP="00BF5CD3"/>
        </w:tc>
        <w:tc>
          <w:tcPr>
            <w:tcW w:w="238" w:type="pct"/>
            <w:gridSpan w:val="2"/>
          </w:tcPr>
          <w:p w:rsidR="005C38BA" w:rsidRDefault="005C38BA" w:rsidP="00BF5CD3"/>
        </w:tc>
        <w:tc>
          <w:tcPr>
            <w:tcW w:w="154" w:type="pct"/>
          </w:tcPr>
          <w:p w:rsidR="005C38BA" w:rsidRDefault="005C38BA" w:rsidP="00BF5CD3"/>
        </w:tc>
        <w:tc>
          <w:tcPr>
            <w:tcW w:w="2484" w:type="pct"/>
          </w:tcPr>
          <w:p w:rsidR="005C38BA" w:rsidRDefault="005C38BA" w:rsidP="00BF5CD3"/>
        </w:tc>
      </w:tr>
    </w:tbl>
    <w:p w:rsidR="00F63E5F" w:rsidRDefault="007A6246" w:rsidP="007A6246">
      <w:r>
        <w:t>* These items need to be organized with the supporting unit in the college and the programs must ensure the completion of these tasks.</w:t>
      </w: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2622"/>
        <w:gridCol w:w="3693"/>
      </w:tblGrid>
      <w:tr w:rsidR="00406E45" w:rsidRPr="00EE5288" w:rsidTr="008907CF">
        <w:trPr>
          <w:trHeight w:val="472"/>
          <w:jc w:val="center"/>
        </w:trPr>
        <w:tc>
          <w:tcPr>
            <w:tcW w:w="4585" w:type="dxa"/>
            <w:vAlign w:val="center"/>
          </w:tcPr>
          <w:p w:rsidR="00406E45" w:rsidRPr="00EE5288" w:rsidRDefault="00406E45" w:rsidP="008907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 / Quality Coordinator</w:t>
            </w:r>
            <w:r w:rsidR="00531D6D">
              <w:rPr>
                <w:b/>
                <w:bCs/>
              </w:rPr>
              <w:t xml:space="preserve"> i</w:t>
            </w:r>
            <w:r>
              <w:rPr>
                <w:b/>
                <w:bCs/>
              </w:rPr>
              <w:t>n the Department</w:t>
            </w:r>
          </w:p>
        </w:tc>
        <w:tc>
          <w:tcPr>
            <w:tcW w:w="2622" w:type="dxa"/>
            <w:vAlign w:val="center"/>
          </w:tcPr>
          <w:p w:rsidR="00406E45" w:rsidRPr="00EE5288" w:rsidRDefault="00406E45" w:rsidP="008907CF">
            <w:pPr>
              <w:jc w:val="center"/>
              <w:rPr>
                <w:b/>
                <w:bCs/>
              </w:rPr>
            </w:pPr>
            <w:r w:rsidRPr="00EE5288">
              <w:rPr>
                <w:b/>
                <w:bCs/>
              </w:rPr>
              <w:t>Date</w:t>
            </w:r>
          </w:p>
        </w:tc>
        <w:tc>
          <w:tcPr>
            <w:tcW w:w="3693" w:type="dxa"/>
            <w:vAlign w:val="center"/>
          </w:tcPr>
          <w:p w:rsidR="00406E45" w:rsidRPr="00EE5288" w:rsidRDefault="00406E45" w:rsidP="008907CF">
            <w:pPr>
              <w:jc w:val="center"/>
              <w:rPr>
                <w:b/>
                <w:bCs/>
              </w:rPr>
            </w:pPr>
            <w:r w:rsidRPr="00EE5288">
              <w:rPr>
                <w:b/>
                <w:bCs/>
              </w:rPr>
              <w:t>Signature</w:t>
            </w:r>
          </w:p>
        </w:tc>
      </w:tr>
      <w:tr w:rsidR="00406E45" w:rsidTr="008907CF">
        <w:trPr>
          <w:trHeight w:val="536"/>
          <w:jc w:val="center"/>
        </w:trPr>
        <w:tc>
          <w:tcPr>
            <w:tcW w:w="4585" w:type="dxa"/>
          </w:tcPr>
          <w:p w:rsidR="00406E45" w:rsidRDefault="00406E45" w:rsidP="005A073A"/>
        </w:tc>
        <w:tc>
          <w:tcPr>
            <w:tcW w:w="2622" w:type="dxa"/>
          </w:tcPr>
          <w:p w:rsidR="00406E45" w:rsidRDefault="00406E45" w:rsidP="005A073A"/>
        </w:tc>
        <w:tc>
          <w:tcPr>
            <w:tcW w:w="3693" w:type="dxa"/>
          </w:tcPr>
          <w:p w:rsidR="00406E45" w:rsidRDefault="00406E45" w:rsidP="005A073A"/>
        </w:tc>
      </w:tr>
    </w:tbl>
    <w:p w:rsidR="00406E45" w:rsidRDefault="00406E45">
      <w:pPr>
        <w:pBdr>
          <w:bottom w:val="single" w:sz="6" w:space="1" w:color="auto"/>
        </w:pBdr>
      </w:pPr>
    </w:p>
    <w:p w:rsidR="00406E45" w:rsidRDefault="00406E45" w:rsidP="00F34AB2">
      <w:r>
        <w:t xml:space="preserve">This area </w:t>
      </w:r>
      <w:r w:rsidR="00F34AB2">
        <w:t xml:space="preserve">is </w:t>
      </w:r>
      <w:r>
        <w:t xml:space="preserve">for use </w:t>
      </w:r>
      <w:r w:rsidR="00F34AB2">
        <w:t>o</w:t>
      </w:r>
      <w:r>
        <w:t xml:space="preserve">nly </w:t>
      </w:r>
      <w:r w:rsidR="00F34AB2">
        <w:t xml:space="preserve">by </w:t>
      </w:r>
      <w:r>
        <w:t xml:space="preserve">Quality Assurance </w:t>
      </w:r>
      <w:r w:rsidR="00F34AB2">
        <w:t>Unit</w:t>
      </w:r>
      <w:r>
        <w:t xml:space="preserve"> in the Vice-Deanship for Quality &amp; Development</w:t>
      </w:r>
    </w:p>
    <w:p w:rsidR="00406E45" w:rsidRPr="00F34AB2" w:rsidRDefault="00406E45" w:rsidP="006012DA">
      <w:pPr>
        <w:rPr>
          <w:b/>
          <w:bCs/>
        </w:rPr>
      </w:pPr>
      <w:r w:rsidRPr="00F34AB2">
        <w:rPr>
          <w:b/>
          <w:bCs/>
        </w:rPr>
        <w:t>General Comments:</w:t>
      </w:r>
      <w:r w:rsidR="006012DA" w:rsidRPr="00F34AB2">
        <w:rPr>
          <w:b/>
          <w:bCs/>
        </w:rPr>
        <w:t xml:space="preserve"> </w:t>
      </w:r>
    </w:p>
    <w:p w:rsidR="00F34AB2" w:rsidRDefault="00F34AB2" w:rsidP="006012DA"/>
    <w:p w:rsidR="00F34AB2" w:rsidRDefault="00F34AB2" w:rsidP="006012DA">
      <w:bookmarkStart w:id="0" w:name="_GoBack"/>
      <w:bookmarkEnd w:id="0"/>
    </w:p>
    <w:p w:rsidR="009B689B" w:rsidRDefault="009B689B" w:rsidP="006012DA"/>
    <w:p w:rsidR="009B689B" w:rsidRDefault="009B689B" w:rsidP="006012DA"/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2622"/>
        <w:gridCol w:w="3693"/>
      </w:tblGrid>
      <w:tr w:rsidR="00F34AB2" w:rsidRPr="00EE5288" w:rsidTr="00072955">
        <w:trPr>
          <w:trHeight w:val="472"/>
          <w:jc w:val="center"/>
        </w:trPr>
        <w:tc>
          <w:tcPr>
            <w:tcW w:w="4585" w:type="dxa"/>
            <w:vAlign w:val="center"/>
          </w:tcPr>
          <w:p w:rsidR="00F34AB2" w:rsidRPr="00EE5288" w:rsidRDefault="00F34AB2" w:rsidP="000729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Quality Assurance Coordinator in the VDQD</w:t>
            </w:r>
          </w:p>
        </w:tc>
        <w:tc>
          <w:tcPr>
            <w:tcW w:w="2622" w:type="dxa"/>
            <w:vAlign w:val="center"/>
          </w:tcPr>
          <w:p w:rsidR="00F34AB2" w:rsidRPr="00EE5288" w:rsidRDefault="00F34AB2" w:rsidP="00072955">
            <w:pPr>
              <w:jc w:val="center"/>
              <w:rPr>
                <w:b/>
                <w:bCs/>
              </w:rPr>
            </w:pPr>
            <w:r w:rsidRPr="00EE5288">
              <w:rPr>
                <w:b/>
                <w:bCs/>
              </w:rPr>
              <w:t>Date</w:t>
            </w:r>
          </w:p>
        </w:tc>
        <w:tc>
          <w:tcPr>
            <w:tcW w:w="3693" w:type="dxa"/>
            <w:vAlign w:val="center"/>
          </w:tcPr>
          <w:p w:rsidR="00F34AB2" w:rsidRPr="00EE5288" w:rsidRDefault="00F34AB2" w:rsidP="00072955">
            <w:pPr>
              <w:jc w:val="center"/>
              <w:rPr>
                <w:b/>
                <w:bCs/>
              </w:rPr>
            </w:pPr>
            <w:r w:rsidRPr="00EE5288">
              <w:rPr>
                <w:b/>
                <w:bCs/>
              </w:rPr>
              <w:t>Signature</w:t>
            </w:r>
          </w:p>
        </w:tc>
      </w:tr>
      <w:tr w:rsidR="00F34AB2" w:rsidTr="00072955">
        <w:trPr>
          <w:trHeight w:val="536"/>
          <w:jc w:val="center"/>
        </w:trPr>
        <w:tc>
          <w:tcPr>
            <w:tcW w:w="4585" w:type="dxa"/>
          </w:tcPr>
          <w:p w:rsidR="00F34AB2" w:rsidRDefault="00F34AB2" w:rsidP="00072955"/>
        </w:tc>
        <w:tc>
          <w:tcPr>
            <w:tcW w:w="2622" w:type="dxa"/>
          </w:tcPr>
          <w:p w:rsidR="00F34AB2" w:rsidRDefault="00F34AB2" w:rsidP="00072955"/>
        </w:tc>
        <w:tc>
          <w:tcPr>
            <w:tcW w:w="3693" w:type="dxa"/>
          </w:tcPr>
          <w:p w:rsidR="00F34AB2" w:rsidRDefault="00F34AB2" w:rsidP="00072955"/>
        </w:tc>
      </w:tr>
    </w:tbl>
    <w:p w:rsidR="003C5BB2" w:rsidRDefault="003C5BB2" w:rsidP="006012DA"/>
    <w:sectPr w:rsidR="003C5BB2" w:rsidSect="00FD0DD7">
      <w:headerReference w:type="default" r:id="rId8"/>
      <w:footerReference w:type="default" r:id="rId9"/>
      <w:pgSz w:w="16840" w:h="11907" w:orient="landscape" w:code="9"/>
      <w:pgMar w:top="1134" w:right="1134" w:bottom="1134" w:left="1134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734" w:rsidRDefault="003D0734" w:rsidP="00A24B50">
      <w:pPr>
        <w:spacing w:after="0" w:line="240" w:lineRule="auto"/>
      </w:pPr>
      <w:r>
        <w:separator/>
      </w:r>
    </w:p>
  </w:endnote>
  <w:endnote w:type="continuationSeparator" w:id="0">
    <w:p w:rsidR="003D0734" w:rsidRDefault="003D0734" w:rsidP="00A2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E34" w:rsidRDefault="000B0E34" w:rsidP="000B0E34">
    <w:r>
      <w:t>6/1/3/F124/1</w:t>
    </w:r>
  </w:p>
  <w:p w:rsidR="006733D9" w:rsidRPr="009D6B17" w:rsidRDefault="006733D9" w:rsidP="000B0E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734" w:rsidRDefault="003D0734" w:rsidP="00A24B50">
      <w:pPr>
        <w:spacing w:after="0" w:line="240" w:lineRule="auto"/>
      </w:pPr>
      <w:r>
        <w:separator/>
      </w:r>
    </w:p>
  </w:footnote>
  <w:footnote w:type="continuationSeparator" w:id="0">
    <w:p w:rsidR="003D0734" w:rsidRDefault="003D0734" w:rsidP="00A24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B17" w:rsidRPr="00FD0DD7" w:rsidRDefault="00FD0DD7" w:rsidP="00FD0DD7">
    <w:pPr>
      <w:pBdr>
        <w:bottom w:val="double" w:sz="12" w:space="1" w:color="538135" w:themeColor="accent6" w:themeShade="BF"/>
      </w:pBdr>
      <w:spacing w:after="240" w:line="240" w:lineRule="auto"/>
      <w:rPr>
        <w:rFonts w:ascii="Andalus" w:hAnsi="Andalus" w:cs="Andalus"/>
        <w:color w:val="1F3864" w:themeColor="accent5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D67D00" wp14:editId="48863B1F">
              <wp:simplePos x="0" y="0"/>
              <wp:positionH relativeFrom="margin">
                <wp:posOffset>3335284</wp:posOffset>
              </wp:positionH>
              <wp:positionV relativeFrom="paragraph">
                <wp:posOffset>120650</wp:posOffset>
              </wp:positionV>
              <wp:extent cx="914400" cy="621102"/>
              <wp:effectExtent l="0" t="0" r="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6211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0DD7" w:rsidRDefault="00FD0DD7" w:rsidP="00FD0DD7">
                          <w:pPr>
                            <w:jc w:val="center"/>
                          </w:pPr>
                          <w:r>
                            <w:rPr>
                              <w:rFonts w:ascii="Andalus" w:hAnsi="Andalus" w:cs="Andalus"/>
                              <w:color w:val="1F3864" w:themeColor="accent5" w:themeShade="80"/>
                            </w:rPr>
                            <w:t>Vice-Deanship of Quality and Development</w:t>
                          </w:r>
                        </w:p>
                        <w:p w:rsidR="00FD0DD7" w:rsidRDefault="00FD0DD7" w:rsidP="00FD0DD7">
                          <w:pPr>
                            <w:jc w:val="center"/>
                          </w:pPr>
                          <w:r>
                            <w:rPr>
                              <w:rFonts w:ascii="Andalus" w:hAnsi="Andalus" w:cs="Andalus"/>
                              <w:color w:val="1F3864" w:themeColor="accent5" w:themeShade="80"/>
                            </w:rPr>
                            <w:t>Quality Assurance Unit (QAU)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1DD67D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2.6pt;margin-top:9.5pt;width:1in;height:48.9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" filled="f" stroked="f" strokeweight=".5pt">
              <v:textbox>
                <w:txbxContent>
                  <w:p w:rsidR="00FD0DD7" w:rsidRDefault="00FD0DD7" w:rsidP="00FD0DD7">
                    <w:pPr>
                      <w:jc w:val="center"/>
                    </w:pPr>
                    <w:r>
                      <w:rPr>
                        <w:rFonts w:ascii="Andalus" w:hAnsi="Andalus" w:cs="Andalus"/>
                        <w:color w:val="1F3864" w:themeColor="accent5" w:themeShade="80"/>
                      </w:rPr>
                      <w:t>Vice-Deanship of Quality and Development</w:t>
                    </w:r>
                  </w:p>
                  <w:p w:rsidR="00FD0DD7" w:rsidRDefault="00FD0DD7" w:rsidP="00FD0DD7">
                    <w:pPr>
                      <w:jc w:val="center"/>
                    </w:pPr>
                    <w:r>
                      <w:rPr>
                        <w:rFonts w:ascii="Andalus" w:hAnsi="Andalus" w:cs="Andalus"/>
                        <w:color w:val="1F3864" w:themeColor="accent5" w:themeShade="80"/>
                      </w:rPr>
                      <w:t>Quality Assurance Unit (QAU)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13961">
      <w:rPr>
        <w:noProof/>
      </w:rPr>
      <w:drawing>
        <wp:inline distT="0" distB="0" distL="0" distR="0" wp14:anchorId="1B07FC6B" wp14:editId="1C6B5BE8">
          <wp:extent cx="1043305" cy="640080"/>
          <wp:effectExtent l="0" t="0" r="4445" b="7620"/>
          <wp:docPr id="3082" name="Picture 10" descr="Image result for majmaa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2" name="Picture 10" descr="Image result for majmaah Universit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305" cy="64008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Pr="00FD0DD7">
      <w:rPr>
        <w:noProof/>
      </w:rPr>
      <w:t xml:space="preserve"> </w:t>
    </w: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</w:t>
    </w:r>
    <w:r w:rsidR="0091797C">
      <w:rPr>
        <w:noProof/>
      </w:rPr>
      <w:t xml:space="preserve">                 </w:t>
    </w:r>
    <w:r>
      <w:rPr>
        <w:noProof/>
      </w:rPr>
      <w:t xml:space="preserve">         </w:t>
    </w:r>
    <w:r w:rsidRPr="00A13961">
      <w:rPr>
        <w:noProof/>
      </w:rPr>
      <w:drawing>
        <wp:inline distT="0" distB="0" distL="0" distR="0">
          <wp:extent cx="824865" cy="731520"/>
          <wp:effectExtent l="0" t="0" r="0" b="0"/>
          <wp:docPr id="3084" name="Picture 12" descr="Image result for majmaa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4" name="Picture 12" descr="Image result for majmaah Universit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73152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7366D"/>
    <w:multiLevelType w:val="hybridMultilevel"/>
    <w:tmpl w:val="82A0C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F551B"/>
    <w:multiLevelType w:val="hybridMultilevel"/>
    <w:tmpl w:val="4C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002B1"/>
    <w:multiLevelType w:val="hybridMultilevel"/>
    <w:tmpl w:val="BA20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A3E60"/>
    <w:multiLevelType w:val="hybridMultilevel"/>
    <w:tmpl w:val="5A3A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0A"/>
    <w:rsid w:val="000B0E34"/>
    <w:rsid w:val="000C765C"/>
    <w:rsid w:val="000F67C8"/>
    <w:rsid w:val="0016311B"/>
    <w:rsid w:val="00181477"/>
    <w:rsid w:val="00237D5C"/>
    <w:rsid w:val="00240602"/>
    <w:rsid w:val="00250E6D"/>
    <w:rsid w:val="00295447"/>
    <w:rsid w:val="002F25B0"/>
    <w:rsid w:val="00313F81"/>
    <w:rsid w:val="00337217"/>
    <w:rsid w:val="003700D2"/>
    <w:rsid w:val="00371A83"/>
    <w:rsid w:val="0037254B"/>
    <w:rsid w:val="003756A0"/>
    <w:rsid w:val="003A429F"/>
    <w:rsid w:val="003C5BB2"/>
    <w:rsid w:val="003D0734"/>
    <w:rsid w:val="003F0B64"/>
    <w:rsid w:val="00406E45"/>
    <w:rsid w:val="00413821"/>
    <w:rsid w:val="00475679"/>
    <w:rsid w:val="00484512"/>
    <w:rsid w:val="004D31C6"/>
    <w:rsid w:val="00531552"/>
    <w:rsid w:val="00531D6D"/>
    <w:rsid w:val="005729FA"/>
    <w:rsid w:val="00583575"/>
    <w:rsid w:val="005C38BA"/>
    <w:rsid w:val="005E2E7B"/>
    <w:rsid w:val="006012DA"/>
    <w:rsid w:val="00614676"/>
    <w:rsid w:val="0064665B"/>
    <w:rsid w:val="006733D9"/>
    <w:rsid w:val="006A6BE1"/>
    <w:rsid w:val="006D4D45"/>
    <w:rsid w:val="0074422F"/>
    <w:rsid w:val="0074576A"/>
    <w:rsid w:val="00747C0E"/>
    <w:rsid w:val="00763E4D"/>
    <w:rsid w:val="007749A8"/>
    <w:rsid w:val="00774EAA"/>
    <w:rsid w:val="007A6246"/>
    <w:rsid w:val="007F52CE"/>
    <w:rsid w:val="008147EE"/>
    <w:rsid w:val="008430FE"/>
    <w:rsid w:val="008907CF"/>
    <w:rsid w:val="008D45A3"/>
    <w:rsid w:val="008F028C"/>
    <w:rsid w:val="00906C12"/>
    <w:rsid w:val="00915D58"/>
    <w:rsid w:val="0091797C"/>
    <w:rsid w:val="00917990"/>
    <w:rsid w:val="0092454B"/>
    <w:rsid w:val="0095072D"/>
    <w:rsid w:val="00952F5D"/>
    <w:rsid w:val="009851E2"/>
    <w:rsid w:val="00996243"/>
    <w:rsid w:val="009B4C2A"/>
    <w:rsid w:val="009B689B"/>
    <w:rsid w:val="009C7732"/>
    <w:rsid w:val="009D6B17"/>
    <w:rsid w:val="009F7615"/>
    <w:rsid w:val="00A24B50"/>
    <w:rsid w:val="00A45117"/>
    <w:rsid w:val="00A46C99"/>
    <w:rsid w:val="00AD2F0D"/>
    <w:rsid w:val="00B2762D"/>
    <w:rsid w:val="00BF5CD3"/>
    <w:rsid w:val="00C70E34"/>
    <w:rsid w:val="00CD79AD"/>
    <w:rsid w:val="00CF458B"/>
    <w:rsid w:val="00D72C0A"/>
    <w:rsid w:val="00DD43CF"/>
    <w:rsid w:val="00DE384D"/>
    <w:rsid w:val="00E61333"/>
    <w:rsid w:val="00E646AE"/>
    <w:rsid w:val="00E662AF"/>
    <w:rsid w:val="00E85992"/>
    <w:rsid w:val="00E93C83"/>
    <w:rsid w:val="00EB56C1"/>
    <w:rsid w:val="00EE0ADC"/>
    <w:rsid w:val="00F16B97"/>
    <w:rsid w:val="00F34AB2"/>
    <w:rsid w:val="00F63E5F"/>
    <w:rsid w:val="00FD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A50011-C9BE-4F4E-8050-726FD514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30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4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B50"/>
  </w:style>
  <w:style w:type="paragraph" w:styleId="Footer">
    <w:name w:val="footer"/>
    <w:basedOn w:val="Normal"/>
    <w:link w:val="FooterChar"/>
    <w:uiPriority w:val="99"/>
    <w:unhideWhenUsed/>
    <w:rsid w:val="00A24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B50"/>
  </w:style>
  <w:style w:type="paragraph" w:styleId="BalloonText">
    <w:name w:val="Balloon Text"/>
    <w:basedOn w:val="Normal"/>
    <w:link w:val="BalloonTextChar"/>
    <w:uiPriority w:val="99"/>
    <w:semiHidden/>
    <w:unhideWhenUsed/>
    <w:rsid w:val="00250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E6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756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F3FA2-D484-4D96-82CF-A4449D07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Abdelrasoul Gadelmoula</dc:creator>
  <cp:keywords/>
  <dc:description/>
  <cp:lastModifiedBy>abdullah al-muhaisen</cp:lastModifiedBy>
  <cp:revision>31</cp:revision>
  <cp:lastPrinted>2019-09-26T08:39:00Z</cp:lastPrinted>
  <dcterms:created xsi:type="dcterms:W3CDTF">2019-09-30T04:02:00Z</dcterms:created>
  <dcterms:modified xsi:type="dcterms:W3CDTF">2019-10-06T10:28:00Z</dcterms:modified>
</cp:coreProperties>
</file>