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0A" w:rsidRDefault="0092240A" w:rsidP="00A94EE5">
      <w:pPr>
        <w:pStyle w:val="4"/>
        <w:bidi/>
        <w:rPr>
          <w:rtl/>
        </w:rPr>
      </w:pPr>
    </w:p>
    <w:p w:rsidR="0092240A" w:rsidRDefault="0092240A" w:rsidP="00265A1C">
      <w:pPr>
        <w:pStyle w:val="3"/>
        <w:ind w:right="43"/>
        <w:jc w:val="left"/>
        <w:rPr>
          <w:szCs w:val="32"/>
        </w:rPr>
      </w:pPr>
    </w:p>
    <w:p w:rsidR="004E7612" w:rsidRDefault="004E7612" w:rsidP="00265A1C">
      <w:pPr>
        <w:pStyle w:val="3"/>
        <w:ind w:right="43"/>
        <w:jc w:val="left"/>
        <w:rPr>
          <w:sz w:val="24"/>
        </w:rPr>
      </w:pPr>
    </w:p>
    <w:p w:rsidR="0098496B" w:rsidRDefault="0098496B" w:rsidP="00265A1C">
      <w:pPr>
        <w:ind w:right="43"/>
        <w:jc w:val="center"/>
        <w:rPr>
          <w:b/>
          <w:sz w:val="32"/>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5A71B8" w:rsidRDefault="005A71B8" w:rsidP="001D7668">
      <w:pPr>
        <w:spacing w:before="240" w:after="120"/>
        <w:ind w:right="45"/>
        <w:jc w:val="center"/>
        <w:rPr>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firstRow="1" w:lastRow="0" w:firstColumn="1" w:lastColumn="0" w:noHBand="0" w:noVBand="1"/>
      </w:tblPr>
      <w:tblGrid>
        <w:gridCol w:w="3617"/>
        <w:gridCol w:w="2044"/>
        <w:gridCol w:w="4205"/>
      </w:tblGrid>
      <w:tr w:rsidR="008D62BE" w:rsidRPr="005A71B8" w:rsidTr="00965327">
        <w:tc>
          <w:tcPr>
            <w:tcW w:w="1833" w:type="pct"/>
            <w:hideMark/>
          </w:tcPr>
          <w:p w:rsidR="008D62BE" w:rsidRPr="005A71B8" w:rsidRDefault="008D62BE" w:rsidP="008D62BE">
            <w:pPr>
              <w:rPr>
                <w:color w:val="4F6228" w:themeColor="accent3" w:themeShade="80"/>
                <w:sz w:val="32"/>
                <w:szCs w:val="32"/>
              </w:rPr>
            </w:pPr>
            <w:r w:rsidRPr="005A71B8">
              <w:rPr>
                <w:color w:val="4F6228" w:themeColor="accent3" w:themeShade="80"/>
                <w:sz w:val="32"/>
                <w:szCs w:val="32"/>
              </w:rPr>
              <w:t>Institution</w:t>
            </w:r>
            <w:r w:rsidRPr="005A71B8">
              <w:rPr>
                <w:rFonts w:hint="cs"/>
                <w:color w:val="4F6228" w:themeColor="accent3" w:themeShade="80"/>
                <w:sz w:val="32"/>
                <w:szCs w:val="32"/>
                <w:rtl/>
              </w:rPr>
              <w:t xml:space="preserve"> :</w:t>
            </w:r>
          </w:p>
        </w:tc>
        <w:tc>
          <w:tcPr>
            <w:tcW w:w="3167" w:type="pct"/>
            <w:gridSpan w:val="2"/>
            <w:shd w:val="clear" w:color="auto" w:fill="auto"/>
            <w:hideMark/>
          </w:tcPr>
          <w:p w:rsidR="008D62BE" w:rsidRPr="00D035F0" w:rsidRDefault="008D62BE" w:rsidP="008D62BE">
            <w:pPr>
              <w:shd w:val="clear" w:color="auto" w:fill="FFFFFF"/>
              <w:rPr>
                <w:color w:val="000000"/>
                <w:sz w:val="28"/>
                <w:szCs w:val="28"/>
              </w:rPr>
            </w:pPr>
            <w:r w:rsidRPr="00D035F0">
              <w:rPr>
                <w:color w:val="000000"/>
                <w:sz w:val="28"/>
                <w:szCs w:val="28"/>
              </w:rPr>
              <w:t xml:space="preserve">College of Science and </w:t>
            </w:r>
            <w:r w:rsidR="000B1210" w:rsidRPr="00D035F0">
              <w:rPr>
                <w:color w:val="000000"/>
                <w:sz w:val="28"/>
                <w:szCs w:val="28"/>
              </w:rPr>
              <w:t>Human</w:t>
            </w:r>
            <w:r w:rsidR="000B1210">
              <w:rPr>
                <w:color w:val="000000"/>
                <w:sz w:val="28"/>
                <w:szCs w:val="28"/>
              </w:rPr>
              <w:t xml:space="preserve">ities </w:t>
            </w:r>
            <w:r w:rsidR="000B1210" w:rsidRPr="00D035F0">
              <w:rPr>
                <w:color w:val="000000"/>
                <w:sz w:val="28"/>
                <w:szCs w:val="28"/>
              </w:rPr>
              <w:t>at</w:t>
            </w:r>
            <w:r w:rsidR="00177A3B">
              <w:rPr>
                <w:color w:val="000000"/>
                <w:sz w:val="28"/>
                <w:szCs w:val="28"/>
              </w:rPr>
              <w:t xml:space="preserve"> Ho</w:t>
            </w:r>
            <w:bookmarkStart w:id="0" w:name="_GoBack"/>
            <w:bookmarkEnd w:id="0"/>
            <w:r w:rsidRPr="00D035F0">
              <w:rPr>
                <w:color w:val="000000"/>
                <w:sz w:val="28"/>
                <w:szCs w:val="28"/>
              </w:rPr>
              <w:t>tat Sudair</w:t>
            </w:r>
          </w:p>
        </w:tc>
      </w:tr>
      <w:tr w:rsidR="008D62BE" w:rsidRPr="005A71B8" w:rsidTr="00965327">
        <w:tc>
          <w:tcPr>
            <w:tcW w:w="1833" w:type="pct"/>
            <w:hideMark/>
          </w:tcPr>
          <w:p w:rsidR="008D62BE" w:rsidRPr="005A71B8" w:rsidRDefault="008D62BE" w:rsidP="008D62BE">
            <w:pPr>
              <w:rPr>
                <w:color w:val="4F6228" w:themeColor="accent3" w:themeShade="80"/>
                <w:sz w:val="32"/>
                <w:szCs w:val="32"/>
                <w:rtl/>
              </w:rPr>
            </w:pPr>
            <w:r w:rsidRPr="005A71B8">
              <w:rPr>
                <w:color w:val="4F6228" w:themeColor="accent3" w:themeShade="80"/>
                <w:sz w:val="32"/>
                <w:szCs w:val="32"/>
              </w:rPr>
              <w:t>Academic Department :</w:t>
            </w:r>
          </w:p>
        </w:tc>
        <w:tc>
          <w:tcPr>
            <w:tcW w:w="3167" w:type="pct"/>
            <w:gridSpan w:val="2"/>
            <w:shd w:val="clear" w:color="auto" w:fill="auto"/>
            <w:hideMark/>
          </w:tcPr>
          <w:p w:rsidR="008D62BE" w:rsidRPr="00D035F0" w:rsidRDefault="008D62BE" w:rsidP="008D62BE">
            <w:pPr>
              <w:shd w:val="clear" w:color="auto" w:fill="FFFFFF"/>
              <w:rPr>
                <w:color w:val="000000"/>
                <w:sz w:val="28"/>
                <w:szCs w:val="28"/>
                <w:rtl/>
              </w:rPr>
            </w:pPr>
            <w:r w:rsidRPr="00D035F0">
              <w:rPr>
                <w:color w:val="000000"/>
                <w:sz w:val="28"/>
                <w:szCs w:val="28"/>
              </w:rPr>
              <w:t xml:space="preserve">English Language </w:t>
            </w:r>
            <w:r w:rsidRPr="00D035F0">
              <w:rPr>
                <w:color w:val="000000"/>
                <w:sz w:val="28"/>
                <w:szCs w:val="28"/>
                <w:rtl/>
              </w:rPr>
              <w:t>...</w:t>
            </w:r>
          </w:p>
        </w:tc>
      </w:tr>
      <w:tr w:rsidR="008D62BE" w:rsidRPr="005A71B8" w:rsidTr="00965327">
        <w:tc>
          <w:tcPr>
            <w:tcW w:w="1833" w:type="pct"/>
            <w:hideMark/>
          </w:tcPr>
          <w:p w:rsidR="008D62BE" w:rsidRPr="005A71B8" w:rsidRDefault="008D62BE" w:rsidP="008D62BE">
            <w:pPr>
              <w:rPr>
                <w:color w:val="4F6228" w:themeColor="accent3" w:themeShade="80"/>
                <w:sz w:val="32"/>
                <w:szCs w:val="32"/>
                <w:rtl/>
              </w:rPr>
            </w:pPr>
            <w:r w:rsidRPr="005A71B8">
              <w:rPr>
                <w:color w:val="4F6228" w:themeColor="accent3" w:themeShade="80"/>
                <w:sz w:val="32"/>
                <w:szCs w:val="32"/>
              </w:rPr>
              <w:t xml:space="preserve">Programme </w:t>
            </w:r>
            <w:r w:rsidRPr="005A71B8">
              <w:rPr>
                <w:rFonts w:hint="cs"/>
                <w:color w:val="4F6228" w:themeColor="accent3" w:themeShade="80"/>
                <w:sz w:val="32"/>
                <w:szCs w:val="32"/>
                <w:rtl/>
              </w:rPr>
              <w:t xml:space="preserve"> :</w:t>
            </w:r>
          </w:p>
        </w:tc>
        <w:tc>
          <w:tcPr>
            <w:tcW w:w="3167" w:type="pct"/>
            <w:gridSpan w:val="2"/>
            <w:shd w:val="clear" w:color="auto" w:fill="auto"/>
            <w:hideMark/>
          </w:tcPr>
          <w:p w:rsidR="008D62BE" w:rsidRPr="00D035F0" w:rsidRDefault="008D62BE" w:rsidP="008D62BE">
            <w:pPr>
              <w:shd w:val="clear" w:color="auto" w:fill="FFFFFF"/>
              <w:rPr>
                <w:color w:val="000000"/>
                <w:sz w:val="28"/>
                <w:szCs w:val="28"/>
              </w:rPr>
            </w:pPr>
            <w:r w:rsidRPr="00D035F0">
              <w:rPr>
                <w:color w:val="000000"/>
                <w:sz w:val="28"/>
                <w:szCs w:val="28"/>
              </w:rPr>
              <w:t xml:space="preserve">B.A   in English Language </w:t>
            </w:r>
          </w:p>
        </w:tc>
      </w:tr>
      <w:tr w:rsidR="008D62BE" w:rsidRPr="005A71B8" w:rsidTr="00965327">
        <w:tc>
          <w:tcPr>
            <w:tcW w:w="1833" w:type="pct"/>
          </w:tcPr>
          <w:p w:rsidR="008D62BE" w:rsidRPr="005A71B8" w:rsidRDefault="008D62BE" w:rsidP="008D62BE">
            <w:pPr>
              <w:rPr>
                <w:color w:val="4F6228" w:themeColor="accent3" w:themeShade="80"/>
                <w:sz w:val="32"/>
                <w:szCs w:val="32"/>
              </w:rPr>
            </w:pPr>
            <w:r w:rsidRPr="005A71B8">
              <w:rPr>
                <w:color w:val="4F6228" w:themeColor="accent3" w:themeShade="80"/>
                <w:sz w:val="32"/>
                <w:szCs w:val="32"/>
              </w:rPr>
              <w:t>Course title and code:</w:t>
            </w:r>
          </w:p>
        </w:tc>
        <w:tc>
          <w:tcPr>
            <w:tcW w:w="3167" w:type="pct"/>
            <w:gridSpan w:val="2"/>
            <w:shd w:val="clear" w:color="auto" w:fill="auto"/>
          </w:tcPr>
          <w:p w:rsidR="008D62BE" w:rsidRPr="00D035F0" w:rsidRDefault="008D62BE" w:rsidP="008D62BE">
            <w:pPr>
              <w:shd w:val="clear" w:color="auto" w:fill="FFFFFF"/>
              <w:rPr>
                <w:color w:val="000000"/>
                <w:sz w:val="28"/>
                <w:szCs w:val="28"/>
              </w:rPr>
            </w:pPr>
            <w:r>
              <w:rPr>
                <w:color w:val="000000"/>
                <w:sz w:val="28"/>
                <w:szCs w:val="28"/>
              </w:rPr>
              <w:t>Introduction to Linguistics   ENG223</w:t>
            </w:r>
          </w:p>
        </w:tc>
      </w:tr>
      <w:tr w:rsidR="005A71B8" w:rsidRPr="005A71B8" w:rsidTr="005A71B8">
        <w:tc>
          <w:tcPr>
            <w:tcW w:w="2869" w:type="pct"/>
            <w:gridSpan w:val="2"/>
            <w:hideMark/>
          </w:tcPr>
          <w:p w:rsidR="005A71B8" w:rsidRPr="005A71B8" w:rsidRDefault="005A71B8">
            <w:pPr>
              <w:rPr>
                <w:color w:val="4F6228" w:themeColor="accent3" w:themeShade="80"/>
                <w:sz w:val="32"/>
                <w:szCs w:val="32"/>
              </w:rPr>
            </w:pPr>
            <w:r w:rsidRPr="005A71B8">
              <w:rPr>
                <w:color w:val="4F6228" w:themeColor="accent3" w:themeShade="80"/>
                <w:sz w:val="32"/>
                <w:szCs w:val="32"/>
              </w:rPr>
              <w:t xml:space="preserve">Specification Approved Date : </w:t>
            </w:r>
          </w:p>
        </w:tc>
        <w:tc>
          <w:tcPr>
            <w:tcW w:w="2131" w:type="pct"/>
            <w:hideMark/>
          </w:tcPr>
          <w:p w:rsidR="005A71B8" w:rsidRPr="005A71B8" w:rsidRDefault="005A71B8">
            <w:pPr>
              <w:rPr>
                <w:rFonts w:ascii="Arial" w:hAnsi="Arial" w:cs="Al-Mohanad"/>
                <w:color w:val="4F6228" w:themeColor="accent3" w:themeShade="80"/>
                <w:sz w:val="28"/>
                <w:szCs w:val="28"/>
              </w:rPr>
            </w:pPr>
            <w:r w:rsidRPr="000B1210">
              <w:rPr>
                <w:color w:val="000000" w:themeColor="text1"/>
                <w:sz w:val="28"/>
                <w:szCs w:val="28"/>
              </w:rPr>
              <w:t xml:space="preserve">/ </w:t>
            </w:r>
            <w:r w:rsidR="000B1210" w:rsidRPr="000B1210">
              <w:rPr>
                <w:color w:val="000000" w:themeColor="text1"/>
                <w:sz w:val="28"/>
                <w:szCs w:val="28"/>
              </w:rPr>
              <w:t xml:space="preserve">  </w:t>
            </w:r>
            <w:r w:rsidRPr="000B1210">
              <w:rPr>
                <w:color w:val="000000" w:themeColor="text1"/>
                <w:sz w:val="28"/>
                <w:szCs w:val="28"/>
              </w:rPr>
              <w:t xml:space="preserve">/ </w:t>
            </w:r>
            <w:r w:rsidR="008D62BE" w:rsidRPr="000B1210">
              <w:rPr>
                <w:color w:val="000000" w:themeColor="text1"/>
                <w:sz w:val="28"/>
                <w:szCs w:val="28"/>
              </w:rPr>
              <w:t>1439</w:t>
            </w:r>
            <w:r w:rsidRPr="000B1210">
              <w:rPr>
                <w:color w:val="000000" w:themeColor="text1"/>
                <w:sz w:val="28"/>
                <w:szCs w:val="28"/>
              </w:rPr>
              <w:t xml:space="preserve"> H</w:t>
            </w:r>
          </w:p>
        </w:tc>
      </w:tr>
    </w:tbl>
    <w:p w:rsidR="005A71B8" w:rsidRDefault="005A71B8" w:rsidP="001D7668">
      <w:pPr>
        <w:spacing w:before="240" w:after="120"/>
        <w:ind w:right="45"/>
        <w:jc w:val="center"/>
        <w:rPr>
          <w:b/>
          <w:bCs/>
          <w:color w:val="C00000"/>
          <w:rtl/>
        </w:rPr>
      </w:pPr>
    </w:p>
    <w:p w:rsidR="004E7612" w:rsidRPr="006F3AAA" w:rsidRDefault="004E7612" w:rsidP="001D7668">
      <w:pPr>
        <w:spacing w:before="240" w:after="120"/>
        <w:ind w:right="45"/>
        <w:jc w:val="center"/>
        <w:rPr>
          <w:b/>
          <w:bCs/>
          <w:color w:val="C00000"/>
          <w:sz w:val="28"/>
          <w:szCs w:val="28"/>
        </w:rPr>
      </w:pPr>
      <w:r w:rsidRPr="006F3AAA">
        <w:rPr>
          <w:b/>
          <w:bCs/>
          <w:color w:val="C00000"/>
          <w:sz w:val="28"/>
          <w:szCs w:val="28"/>
        </w:rPr>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546"/>
        <w:gridCol w:w="2396"/>
      </w:tblGrid>
      <w:tr w:rsidR="00BD2CF4" w:rsidRPr="00B26EA1" w:rsidTr="000B1210">
        <w:trPr>
          <w:trHeight w:val="397"/>
        </w:trPr>
        <w:tc>
          <w:tcPr>
            <w:tcW w:w="3795" w:type="pct"/>
            <w:vAlign w:val="center"/>
          </w:tcPr>
          <w:p w:rsidR="00BD2CF4" w:rsidRPr="00B26EA1" w:rsidRDefault="00BD2CF4" w:rsidP="00B26EA1">
            <w:pPr>
              <w:ind w:right="43"/>
              <w:rPr>
                <w:b/>
                <w:bCs/>
              </w:rPr>
            </w:pPr>
            <w:r w:rsidRPr="00B26EA1">
              <w:rPr>
                <w:b/>
                <w:bCs/>
              </w:rPr>
              <w:t>Institution:</w:t>
            </w:r>
            <w:r w:rsidR="000B1210">
              <w:rPr>
                <w:b/>
                <w:bCs/>
              </w:rPr>
              <w:t xml:space="preserve"> </w:t>
            </w:r>
            <w:r w:rsidR="000B1210" w:rsidRPr="00D035F0">
              <w:rPr>
                <w:color w:val="000000"/>
                <w:sz w:val="28"/>
                <w:szCs w:val="28"/>
              </w:rPr>
              <w:t>College of Science and Human</w:t>
            </w:r>
            <w:r w:rsidR="000B1210">
              <w:rPr>
                <w:color w:val="000000"/>
                <w:sz w:val="28"/>
                <w:szCs w:val="28"/>
              </w:rPr>
              <w:t xml:space="preserve">ities </w:t>
            </w:r>
            <w:r w:rsidR="00177A3B">
              <w:rPr>
                <w:color w:val="000000"/>
                <w:sz w:val="28"/>
                <w:szCs w:val="28"/>
              </w:rPr>
              <w:t>at Ho</w:t>
            </w:r>
            <w:r w:rsidR="000B1210" w:rsidRPr="00D035F0">
              <w:rPr>
                <w:color w:val="000000"/>
                <w:sz w:val="28"/>
                <w:szCs w:val="28"/>
              </w:rPr>
              <w:t>tat Sudair</w:t>
            </w:r>
          </w:p>
        </w:tc>
        <w:tc>
          <w:tcPr>
            <w:tcW w:w="1205" w:type="pct"/>
            <w:vAlign w:val="center"/>
          </w:tcPr>
          <w:p w:rsidR="00BD2CF4" w:rsidRPr="00B26EA1" w:rsidRDefault="00BD2CF4" w:rsidP="00B26EA1">
            <w:pPr>
              <w:ind w:right="43"/>
              <w:rPr>
                <w:b/>
                <w:bCs/>
              </w:rPr>
            </w:pPr>
            <w:r w:rsidRPr="00B26EA1">
              <w:rPr>
                <w:b/>
                <w:bCs/>
              </w:rPr>
              <w:t xml:space="preserve">Date:  </w:t>
            </w:r>
            <w:r w:rsidR="008D62BE">
              <w:rPr>
                <w:b/>
                <w:bCs/>
              </w:rPr>
              <w:t>26/2/439H</w:t>
            </w:r>
            <w:r w:rsidRPr="00B26EA1">
              <w:rPr>
                <w:b/>
                <w:bCs/>
              </w:rPr>
              <w:t xml:space="preserve">                                                </w:t>
            </w:r>
          </w:p>
        </w:tc>
      </w:tr>
      <w:tr w:rsidR="004E7612" w:rsidRPr="00B26EA1" w:rsidTr="00E10FF9">
        <w:trPr>
          <w:trHeight w:val="397"/>
        </w:trPr>
        <w:tc>
          <w:tcPr>
            <w:tcW w:w="5000" w:type="pct"/>
            <w:gridSpan w:val="2"/>
            <w:vAlign w:val="center"/>
          </w:tcPr>
          <w:p w:rsidR="004E7612" w:rsidRPr="00B26EA1" w:rsidRDefault="004E7612" w:rsidP="00B26EA1">
            <w:pPr>
              <w:ind w:right="43"/>
              <w:rPr>
                <w:b/>
                <w:bCs/>
              </w:rPr>
            </w:pPr>
            <w:r w:rsidRPr="00B26EA1">
              <w:rPr>
                <w:b/>
                <w:bCs/>
              </w:rPr>
              <w:t>College/</w:t>
            </w:r>
            <w:r w:rsidR="008D62BE" w:rsidRPr="00B26EA1">
              <w:rPr>
                <w:b/>
                <w:bCs/>
              </w:rPr>
              <w:t>Department:</w:t>
            </w:r>
            <w:r w:rsidR="008D62BE" w:rsidRPr="00D035F0">
              <w:rPr>
                <w:color w:val="000000"/>
                <w:sz w:val="28"/>
                <w:szCs w:val="28"/>
              </w:rPr>
              <w:t xml:space="preserve"> College of Science and Human</w:t>
            </w:r>
            <w:r w:rsidR="008D62BE">
              <w:rPr>
                <w:color w:val="000000"/>
                <w:sz w:val="28"/>
                <w:szCs w:val="28"/>
              </w:rPr>
              <w:t xml:space="preserve">ities </w:t>
            </w:r>
            <w:r w:rsidR="00177A3B">
              <w:rPr>
                <w:color w:val="000000"/>
                <w:sz w:val="28"/>
                <w:szCs w:val="28"/>
              </w:rPr>
              <w:t>at Ho</w:t>
            </w:r>
            <w:r w:rsidR="008D62BE" w:rsidRPr="00D035F0">
              <w:rPr>
                <w:color w:val="000000"/>
                <w:sz w:val="28"/>
                <w:szCs w:val="28"/>
              </w:rPr>
              <w:t>tat Sudair</w:t>
            </w:r>
            <w:r w:rsidR="008D62BE">
              <w:rPr>
                <w:color w:val="000000"/>
                <w:sz w:val="28"/>
                <w:szCs w:val="28"/>
              </w:rPr>
              <w:t>/English Department</w:t>
            </w: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78"/>
      </w:tblGrid>
      <w:tr w:rsidR="004E7612" w:rsidRPr="00470372" w:rsidTr="000B1210">
        <w:trPr>
          <w:trHeight w:val="447"/>
        </w:trPr>
        <w:tc>
          <w:tcPr>
            <w:tcW w:w="9978" w:type="dxa"/>
          </w:tcPr>
          <w:p w:rsidR="004E7612" w:rsidRPr="00470372" w:rsidRDefault="004E7612" w:rsidP="000B1210">
            <w:pPr>
              <w:ind w:right="43"/>
            </w:pPr>
            <w:r w:rsidRPr="00470372">
              <w:t>1.  Course title and code:</w:t>
            </w:r>
            <w:r w:rsidR="008D62BE">
              <w:rPr>
                <w:color w:val="000000"/>
                <w:sz w:val="28"/>
                <w:szCs w:val="28"/>
              </w:rPr>
              <w:t xml:space="preserve"> Introduction to Linguistics   ENG223</w:t>
            </w:r>
          </w:p>
        </w:tc>
      </w:tr>
      <w:tr w:rsidR="004E7612" w:rsidRPr="00470372" w:rsidTr="000B1210">
        <w:trPr>
          <w:trHeight w:val="492"/>
        </w:trPr>
        <w:tc>
          <w:tcPr>
            <w:tcW w:w="9978" w:type="dxa"/>
          </w:tcPr>
          <w:p w:rsidR="004E7612" w:rsidRPr="00470372" w:rsidRDefault="004E7612" w:rsidP="00265A1C">
            <w:pPr>
              <w:ind w:right="43"/>
            </w:pPr>
            <w:r w:rsidRPr="00470372">
              <w:t>2.  Credit hours</w:t>
            </w:r>
            <w:r w:rsidR="00BD2CF4">
              <w:t>:</w:t>
            </w:r>
            <w:r w:rsidR="008D62BE">
              <w:t>3</w:t>
            </w:r>
          </w:p>
        </w:tc>
      </w:tr>
      <w:tr w:rsidR="004E7612" w:rsidRPr="00470372" w:rsidTr="00E10FF9">
        <w:trPr>
          <w:trHeight w:val="828"/>
        </w:trPr>
        <w:tc>
          <w:tcPr>
            <w:tcW w:w="9978" w:type="dxa"/>
          </w:tcPr>
          <w:p w:rsidR="004E7612" w:rsidRPr="00470372" w:rsidRDefault="004E7612" w:rsidP="00265A1C">
            <w:pPr>
              <w:ind w:right="43"/>
            </w:pPr>
            <w:r w:rsidRPr="00470372">
              <w:t xml:space="preserve">3.  Program(s) in which the course is offered. </w:t>
            </w:r>
          </w:p>
          <w:p w:rsidR="004E7612" w:rsidRDefault="004E7612" w:rsidP="00265A1C">
            <w:pPr>
              <w:ind w:right="43"/>
            </w:pPr>
            <w:r w:rsidRPr="00470372">
              <w:t>(If general elective available in many programs indicate this rather than list programs)</w:t>
            </w:r>
          </w:p>
          <w:p w:rsidR="008D62BE" w:rsidRPr="00470372" w:rsidRDefault="008D62BE" w:rsidP="00265A1C">
            <w:pPr>
              <w:ind w:right="43"/>
            </w:pPr>
          </w:p>
          <w:p w:rsidR="004E7612" w:rsidRPr="00470372" w:rsidRDefault="008D62BE" w:rsidP="00265A1C">
            <w:pPr>
              <w:ind w:right="43"/>
            </w:pPr>
            <w:r w:rsidRPr="00D035F0">
              <w:rPr>
                <w:color w:val="000000"/>
                <w:sz w:val="28"/>
                <w:szCs w:val="28"/>
              </w:rPr>
              <w:t>B.A   in English Language</w:t>
            </w:r>
          </w:p>
        </w:tc>
      </w:tr>
      <w:tr w:rsidR="004E7612" w:rsidRPr="00470372" w:rsidTr="00E10FF9">
        <w:trPr>
          <w:trHeight w:val="828"/>
        </w:trPr>
        <w:tc>
          <w:tcPr>
            <w:tcW w:w="9978" w:type="dxa"/>
          </w:tcPr>
          <w:p w:rsidR="004E7612" w:rsidRPr="00470372" w:rsidRDefault="004E7612" w:rsidP="00265A1C">
            <w:pPr>
              <w:ind w:right="43"/>
            </w:pPr>
            <w:r w:rsidRPr="00470372">
              <w:t>4.  Name of faculty member responsible for the course</w:t>
            </w:r>
          </w:p>
          <w:p w:rsidR="004E7612" w:rsidRPr="00470372" w:rsidRDefault="008D62BE" w:rsidP="00265A1C">
            <w:pPr>
              <w:ind w:right="43"/>
            </w:pPr>
            <w:bookmarkStart w:id="1" w:name="_Hlk498408293"/>
            <w:r w:rsidRPr="00D035F0">
              <w:rPr>
                <w:color w:val="000000"/>
                <w:sz w:val="28"/>
                <w:szCs w:val="28"/>
              </w:rPr>
              <w:t>Dr.Zuhour Mohammed El Fadul</w:t>
            </w:r>
            <w:bookmarkEnd w:id="1"/>
          </w:p>
        </w:tc>
      </w:tr>
      <w:tr w:rsidR="004E7612" w:rsidRPr="00470372" w:rsidTr="000B1210">
        <w:trPr>
          <w:trHeight w:val="393"/>
        </w:trPr>
        <w:tc>
          <w:tcPr>
            <w:tcW w:w="9978" w:type="dxa"/>
          </w:tcPr>
          <w:p w:rsidR="004E7612" w:rsidRPr="00470372" w:rsidRDefault="004E7612" w:rsidP="00265A1C">
            <w:pPr>
              <w:ind w:right="43"/>
            </w:pPr>
            <w:r w:rsidRPr="00470372">
              <w:t>5.  Level/year at which this course is offered</w:t>
            </w:r>
            <w:r w:rsidR="00BD2CF4">
              <w:t>:</w:t>
            </w:r>
            <w:r w:rsidR="008D62BE">
              <w:rPr>
                <w:rFonts w:ascii="Al-Mohanad" w:hAnsi="Al-Mohanad" w:cs="Al-Mohanad"/>
                <w:color w:val="000000"/>
                <w:sz w:val="28"/>
                <w:szCs w:val="28"/>
              </w:rPr>
              <w:t xml:space="preserve"> 4</w:t>
            </w:r>
            <w:r w:rsidR="008D62BE" w:rsidRPr="00D035F0">
              <w:rPr>
                <w:rFonts w:ascii="Al-Mohanad" w:hAnsi="Al-Mohanad" w:cs="Al-Mohanad"/>
                <w:color w:val="000000"/>
                <w:sz w:val="28"/>
                <w:szCs w:val="28"/>
                <w:vertAlign w:val="superscript"/>
              </w:rPr>
              <w:t>th</w:t>
            </w:r>
            <w:r w:rsidR="008D62BE" w:rsidRPr="00D035F0">
              <w:rPr>
                <w:rFonts w:ascii="Al-Mohanad" w:hAnsi="Al-Mohanad" w:cs="Al-Mohanad"/>
                <w:color w:val="000000"/>
                <w:sz w:val="28"/>
                <w:szCs w:val="28"/>
              </w:rPr>
              <w:t xml:space="preserve"> 143</w:t>
            </w:r>
            <w:r w:rsidR="008D62BE">
              <w:rPr>
                <w:rFonts w:ascii="Al-Mohanad" w:hAnsi="Al-Mohanad" w:cs="Al-Mohanad"/>
                <w:color w:val="000000"/>
                <w:sz w:val="28"/>
                <w:szCs w:val="28"/>
              </w:rPr>
              <w:t>9</w:t>
            </w:r>
            <w:r w:rsidR="008D62BE" w:rsidRPr="00D035F0">
              <w:rPr>
                <w:rFonts w:ascii="Al-Mohanad" w:hAnsi="Al-Mohanad" w:cs="Al-Mohanad"/>
                <w:color w:val="000000"/>
                <w:sz w:val="28"/>
                <w:szCs w:val="28"/>
              </w:rPr>
              <w:t>H</w:t>
            </w:r>
          </w:p>
        </w:tc>
      </w:tr>
      <w:tr w:rsidR="004E7612" w:rsidRPr="00470372" w:rsidTr="000B1210">
        <w:trPr>
          <w:trHeight w:val="672"/>
        </w:trPr>
        <w:tc>
          <w:tcPr>
            <w:tcW w:w="9978" w:type="dxa"/>
          </w:tcPr>
          <w:p w:rsidR="004E7612" w:rsidRPr="00470372" w:rsidRDefault="004E7612" w:rsidP="00265A1C">
            <w:pPr>
              <w:ind w:right="43"/>
            </w:pPr>
            <w:r w:rsidRPr="00470372">
              <w:t>6.  Pre-requisites for this course (if any)</w:t>
            </w:r>
            <w:r w:rsidR="00BD2CF4">
              <w:t>:</w:t>
            </w:r>
          </w:p>
          <w:p w:rsidR="004E7612" w:rsidRPr="00572593" w:rsidRDefault="00572593" w:rsidP="00265A1C">
            <w:pPr>
              <w:ind w:right="43"/>
              <w:rPr>
                <w:bCs/>
              </w:rPr>
            </w:pPr>
            <w:r w:rsidRPr="00572593">
              <w:rPr>
                <w:rFonts w:ascii="Arial" w:hAnsi="Arial" w:cs="Al-Mohanad"/>
                <w:bCs/>
                <w:color w:val="000000" w:themeColor="text1"/>
                <w:sz w:val="28"/>
                <w:szCs w:val="28"/>
              </w:rPr>
              <w:t>ENG121</w:t>
            </w:r>
          </w:p>
        </w:tc>
      </w:tr>
      <w:tr w:rsidR="004E7612" w:rsidRPr="00470372" w:rsidTr="000B1210">
        <w:trPr>
          <w:trHeight w:val="618"/>
        </w:trPr>
        <w:tc>
          <w:tcPr>
            <w:tcW w:w="9978" w:type="dxa"/>
          </w:tcPr>
          <w:p w:rsidR="004E7612" w:rsidRPr="00470372" w:rsidRDefault="004E7612" w:rsidP="00265A1C">
            <w:pPr>
              <w:ind w:right="43"/>
            </w:pPr>
            <w:r w:rsidRPr="00470372">
              <w:t>7.  Co-requisites for this course (if any)</w:t>
            </w:r>
            <w:r w:rsidR="00BD2CF4">
              <w:t>:</w:t>
            </w:r>
          </w:p>
          <w:p w:rsidR="004E7612" w:rsidRPr="00470372" w:rsidRDefault="00572593" w:rsidP="00265A1C">
            <w:pPr>
              <w:ind w:right="43"/>
            </w:pPr>
            <w:r>
              <w:rPr>
                <w:sz w:val="22"/>
                <w:szCs w:val="22"/>
              </w:rPr>
              <w:t>ENG313,315,</w:t>
            </w:r>
            <w:r w:rsidR="000B1210">
              <w:rPr>
                <w:sz w:val="22"/>
                <w:szCs w:val="22"/>
              </w:rPr>
              <w:t>414</w:t>
            </w:r>
          </w:p>
        </w:tc>
      </w:tr>
      <w:tr w:rsidR="004E7612" w:rsidRPr="00470372" w:rsidTr="000B1210">
        <w:trPr>
          <w:trHeight w:val="672"/>
        </w:trPr>
        <w:tc>
          <w:tcPr>
            <w:tcW w:w="9978" w:type="dxa"/>
          </w:tcPr>
          <w:p w:rsidR="004E7612" w:rsidRPr="00470372" w:rsidRDefault="004E7612" w:rsidP="00265A1C">
            <w:pPr>
              <w:ind w:right="43"/>
            </w:pPr>
            <w:r w:rsidRPr="00470372">
              <w:t>8.  Location if not on main campus</w:t>
            </w:r>
            <w:r w:rsidR="00BD2CF4">
              <w:t>:</w:t>
            </w:r>
          </w:p>
          <w:p w:rsidR="004E7612" w:rsidRPr="00470372" w:rsidRDefault="00EC0779" w:rsidP="00265A1C">
            <w:pPr>
              <w:ind w:right="43"/>
            </w:pPr>
            <w:r w:rsidRPr="00D035F0">
              <w:rPr>
                <w:color w:val="000000"/>
                <w:sz w:val="28"/>
                <w:szCs w:val="28"/>
              </w:rPr>
              <w:t>The main campus</w:t>
            </w:r>
            <w:r>
              <w:rPr>
                <w:color w:val="2F5496"/>
                <w:sz w:val="28"/>
                <w:szCs w:val="28"/>
              </w:rPr>
              <w:t xml:space="preserve">: </w:t>
            </w:r>
            <w:r w:rsidRPr="007D46F8">
              <w:rPr>
                <w:color w:val="000000"/>
                <w:sz w:val="28"/>
                <w:szCs w:val="28"/>
              </w:rPr>
              <w:t>Hawtat Sudair</w:t>
            </w:r>
          </w:p>
        </w:tc>
      </w:tr>
      <w:tr w:rsidR="004E7612" w:rsidRPr="00470372" w:rsidTr="00E10FF9">
        <w:tc>
          <w:tcPr>
            <w:tcW w:w="9978" w:type="dxa"/>
          </w:tcPr>
          <w:p w:rsidR="004E7612" w:rsidRDefault="004E7612" w:rsidP="00265A1C">
            <w:pPr>
              <w:ind w:right="43"/>
            </w:pPr>
            <w:r>
              <w:t>9.  Mode of Instruction (mark all that apply)</w:t>
            </w:r>
            <w:r w:rsidR="00BD2CF4">
              <w:t>:</w:t>
            </w:r>
          </w:p>
          <w:p w:rsidR="004E7612" w:rsidRDefault="002F65CB" w:rsidP="00265A1C">
            <w:pPr>
              <w:ind w:right="43"/>
            </w:pPr>
            <w:r>
              <w:rPr>
                <w:noProof/>
              </w:rPr>
              <mc:AlternateContent>
                <mc:Choice Requires="wps">
                  <w:drawing>
                    <wp:anchor distT="0" distB="0" distL="114300" distR="114300" simplePos="0" relativeHeight="251666432" behindDoc="0" locked="0" layoutInCell="1" allowOverlap="1">
                      <wp:simplePos x="0" y="0"/>
                      <wp:positionH relativeFrom="column">
                        <wp:posOffset>4489450</wp:posOffset>
                      </wp:positionH>
                      <wp:positionV relativeFrom="paragraph">
                        <wp:posOffset>134620</wp:posOffset>
                      </wp:positionV>
                      <wp:extent cx="454025" cy="227330"/>
                      <wp:effectExtent l="0" t="0" r="22225" b="20320"/>
                      <wp:wrapNone/>
                      <wp:docPr id="4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EC0779" w:rsidRDefault="00EC0779" w:rsidP="00EC0779">
                                  <w:pPr>
                                    <w:jc w:val="center"/>
                                  </w:pPr>
                                  <w: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266" o:spid="_x0000_s1026" style="position:absolute;margin-left:353.5pt;margin-top:10.6pt;width:35.75pt;height:1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">
                      <v:textbox>
                        <w:txbxContent>
                          <w:p w:rsidR="00EC0779" w:rsidRDefault="00EC0779" w:rsidP="00EC0779">
                            <w:pPr>
                              <w:jc w:val="center"/>
                            </w:pPr>
                            <w:r>
                              <w:t>40</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2534920</wp:posOffset>
                      </wp:positionH>
                      <wp:positionV relativeFrom="paragraph">
                        <wp:posOffset>134620</wp:posOffset>
                      </wp:positionV>
                      <wp:extent cx="454025" cy="227330"/>
                      <wp:effectExtent l="0" t="0" r="22225" b="20320"/>
                      <wp:wrapNone/>
                      <wp:docPr id="45"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7B4A2A7" id="Rectangle 257" o:spid="_x0000_s1026" style="position:absolute;margin-left:199.6pt;margin-top:10.6pt;width:35.75pt;height:1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wCIAIAAD4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"/>
                  </w:pict>
                </mc:Fallback>
              </mc:AlternateContent>
            </w:r>
          </w:p>
          <w:p w:rsidR="004E7612" w:rsidRDefault="004E7612" w:rsidP="00265A1C">
            <w:pPr>
              <w:ind w:right="43"/>
            </w:pPr>
            <w:r>
              <w:t xml:space="preserve">     a.  traditional classroom                                        What percentage?  </w:t>
            </w:r>
          </w:p>
          <w:p w:rsidR="004E7612" w:rsidRDefault="002F65CB" w:rsidP="00265A1C">
            <w:pPr>
              <w:ind w:right="43"/>
            </w:pPr>
            <w:r>
              <w:rPr>
                <w:noProof/>
              </w:rPr>
              <mc:AlternateContent>
                <mc:Choice Requires="wps">
                  <w:drawing>
                    <wp:anchor distT="0" distB="0" distL="114300" distR="114300" simplePos="0" relativeHeight="251665408" behindDoc="0" locked="0" layoutInCell="1" allowOverlap="1">
                      <wp:simplePos x="0" y="0"/>
                      <wp:positionH relativeFrom="column">
                        <wp:posOffset>4489450</wp:posOffset>
                      </wp:positionH>
                      <wp:positionV relativeFrom="paragraph">
                        <wp:posOffset>97155</wp:posOffset>
                      </wp:positionV>
                      <wp:extent cx="454025" cy="227330"/>
                      <wp:effectExtent l="0" t="0" r="22225" b="20320"/>
                      <wp:wrapNone/>
                      <wp:docPr id="44"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EC0779" w:rsidRDefault="00EC0779" w:rsidP="00EC0779">
                                  <w:pPr>
                                    <w:jc w:val="center"/>
                                  </w:pPr>
                                  <w: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265" o:spid="_x0000_s1027" style="position:absolute;margin-left:353.5pt;margin-top:7.65pt;width:35.75pt;height:1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">
                      <v:textbox>
                        <w:txbxContent>
                          <w:p w:rsidR="00EC0779" w:rsidRDefault="00EC0779" w:rsidP="00EC0779">
                            <w:pPr>
                              <w:jc w:val="center"/>
                            </w:pPr>
                            <w:r>
                              <w:t>40</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2534920</wp:posOffset>
                      </wp:positionH>
                      <wp:positionV relativeFrom="paragraph">
                        <wp:posOffset>97155</wp:posOffset>
                      </wp:positionV>
                      <wp:extent cx="454025" cy="227330"/>
                      <wp:effectExtent l="0" t="0" r="22225" b="20320"/>
                      <wp:wrapNone/>
                      <wp:docPr id="43"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393E17A" id="Rectangle 258" o:spid="_x0000_s1026" style="position:absolute;margin-left:199.6pt;margin-top:7.65pt;width:35.75pt;height:1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"/>
                  </w:pict>
                </mc:Fallback>
              </mc:AlternateContent>
            </w:r>
          </w:p>
          <w:p w:rsidR="004E7612" w:rsidRDefault="004E7612" w:rsidP="00265A1C">
            <w:pPr>
              <w:ind w:right="43"/>
            </w:pPr>
            <w:r>
              <w:t xml:space="preserve">     b.  blended (traditional and </w:t>
            </w:r>
            <w:r w:rsidR="00EC0779">
              <w:t xml:space="preserve">online)  </w:t>
            </w:r>
            <w:r>
              <w:t xml:space="preserve">                    What percentage?</w:t>
            </w:r>
          </w:p>
          <w:p w:rsidR="004E7612" w:rsidRDefault="002F65CB" w:rsidP="00265A1C">
            <w:pPr>
              <w:ind w:right="43"/>
            </w:pPr>
            <w:r>
              <w:rPr>
                <w:noProof/>
              </w:rPr>
              <mc:AlternateContent>
                <mc:Choice Requires="wps">
                  <w:drawing>
                    <wp:anchor distT="0" distB="0" distL="114300" distR="114300" simplePos="0" relativeHeight="251664384" behindDoc="0" locked="0" layoutInCell="1" allowOverlap="1">
                      <wp:simplePos x="0" y="0"/>
                      <wp:positionH relativeFrom="column">
                        <wp:posOffset>4489450</wp:posOffset>
                      </wp:positionH>
                      <wp:positionV relativeFrom="paragraph">
                        <wp:posOffset>81280</wp:posOffset>
                      </wp:positionV>
                      <wp:extent cx="454025" cy="227330"/>
                      <wp:effectExtent l="0" t="0" r="22225" b="20320"/>
                      <wp:wrapNone/>
                      <wp:docPr id="42"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AC50308" id="Rectangle 264" o:spid="_x0000_s1026" style="position:absolute;margin-left:353.5pt;margin-top:6.4pt;width:35.75pt;height:1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2534920</wp:posOffset>
                      </wp:positionH>
                      <wp:positionV relativeFrom="paragraph">
                        <wp:posOffset>154940</wp:posOffset>
                      </wp:positionV>
                      <wp:extent cx="454025" cy="227330"/>
                      <wp:effectExtent l="0" t="0" r="22225" b="20320"/>
                      <wp:wrapNone/>
                      <wp:docPr id="41"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A9F6AF8" id="Rectangle 259" o:spid="_x0000_s1026" style="position:absolute;margin-left:199.6pt;margin-top:12.2pt;width:35.75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"/>
                  </w:pict>
                </mc:Fallback>
              </mc:AlternateContent>
            </w:r>
          </w:p>
          <w:p w:rsidR="004E7612" w:rsidRDefault="004E7612" w:rsidP="00265A1C">
            <w:pPr>
              <w:ind w:right="43"/>
            </w:pPr>
            <w:r>
              <w:t xml:space="preserve">     c.  e-learning                                                          What percentage?</w:t>
            </w:r>
          </w:p>
          <w:p w:rsidR="004E7612" w:rsidRDefault="002F65CB" w:rsidP="00265A1C">
            <w:pPr>
              <w:ind w:right="43"/>
            </w:pPr>
            <w:r>
              <w:rPr>
                <w:noProof/>
              </w:rPr>
              <mc:AlternateContent>
                <mc:Choice Requires="wps">
                  <w:drawing>
                    <wp:anchor distT="0" distB="0" distL="114300" distR="114300" simplePos="0" relativeHeight="251663360" behindDoc="0" locked="0" layoutInCell="1" allowOverlap="1">
                      <wp:simplePos x="0" y="0"/>
                      <wp:positionH relativeFrom="column">
                        <wp:posOffset>4489450</wp:posOffset>
                      </wp:positionH>
                      <wp:positionV relativeFrom="paragraph">
                        <wp:posOffset>113665</wp:posOffset>
                      </wp:positionV>
                      <wp:extent cx="454025" cy="227330"/>
                      <wp:effectExtent l="0" t="0" r="22225" b="20320"/>
                      <wp:wrapNone/>
                      <wp:docPr id="40"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2665EF8" id="Rectangle 263" o:spid="_x0000_s1026" style="position:absolute;margin-left:353.5pt;margin-top:8.95pt;width:35.75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P7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2534920</wp:posOffset>
                      </wp:positionH>
                      <wp:positionV relativeFrom="paragraph">
                        <wp:posOffset>154305</wp:posOffset>
                      </wp:positionV>
                      <wp:extent cx="454025" cy="227330"/>
                      <wp:effectExtent l="0" t="0" r="22225" b="20320"/>
                      <wp:wrapNone/>
                      <wp:docPr id="39"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2F8E018" id="Rectangle 260" o:spid="_x0000_s1026" style="position:absolute;margin-left:199.6pt;margin-top:12.15pt;width:35.75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EdNeb4gAgAAPgQAAA4AAAAAAAAAAAAAAAAALgIAAGRycy9lMm9Eb2MueG1s&#10;UEsBAi0AFAAGAAgAAAAhACsfekvfAAAACQEAAA8AAAAAAAAAAAAAAAAAegQAAGRycy9kb3ducmV2&#10;LnhtbFBLBQYAAAAABAAEAPMAAACGBQAAAAA=&#10;"/>
                  </w:pict>
                </mc:Fallback>
              </mc:AlternateContent>
            </w:r>
          </w:p>
          <w:p w:rsidR="004E7612" w:rsidRDefault="004E7612" w:rsidP="00265A1C">
            <w:pPr>
              <w:ind w:right="43"/>
            </w:pPr>
            <w:r>
              <w:t xml:space="preserve">     d.  correspondence                                                 What percentage?</w:t>
            </w:r>
          </w:p>
          <w:p w:rsidR="004E7612" w:rsidRDefault="002F65CB" w:rsidP="00265A1C">
            <w:pPr>
              <w:ind w:right="43"/>
            </w:pPr>
            <w:r>
              <w:rPr>
                <w:noProof/>
              </w:rPr>
              <mc:AlternateContent>
                <mc:Choice Requires="wps">
                  <w:drawing>
                    <wp:anchor distT="0" distB="0" distL="114300" distR="114300" simplePos="0" relativeHeight="251662336" behindDoc="0" locked="0" layoutInCell="1" allowOverlap="1">
                      <wp:simplePos x="0" y="0"/>
                      <wp:positionH relativeFrom="column">
                        <wp:posOffset>4489450</wp:posOffset>
                      </wp:positionH>
                      <wp:positionV relativeFrom="paragraph">
                        <wp:posOffset>165735</wp:posOffset>
                      </wp:positionV>
                      <wp:extent cx="454025" cy="227330"/>
                      <wp:effectExtent l="0" t="0" r="22225" b="20320"/>
                      <wp:wrapNone/>
                      <wp:docPr id="38"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EC0779" w:rsidRDefault="00EC0779" w:rsidP="00EC0779">
                                  <w:pPr>
                                    <w:jc w:val="center"/>
                                  </w:pPr>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262" o:spid="_x0000_s1028" style="position:absolute;margin-left:353.5pt;margin-top:13.05pt;width:35.75pt;height:1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">
                      <v:textbox>
                        <w:txbxContent>
                          <w:p w:rsidR="00EC0779" w:rsidRDefault="00EC0779" w:rsidP="00EC0779">
                            <w:pPr>
                              <w:jc w:val="center"/>
                            </w:pPr>
                            <w:r>
                              <w:t>20</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2534920</wp:posOffset>
                      </wp:positionH>
                      <wp:positionV relativeFrom="paragraph">
                        <wp:posOffset>165735</wp:posOffset>
                      </wp:positionV>
                      <wp:extent cx="454025" cy="227330"/>
                      <wp:effectExtent l="0" t="0" r="22225" b="20320"/>
                      <wp:wrapNone/>
                      <wp:docPr id="37"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D09997B" id="Rectangle 261" o:spid="_x0000_s1026" style="position:absolute;margin-left:199.6pt;margin-top:13.05pt;width:35.75pt;height:1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qvS2cgAgAAPgQAAA4AAAAAAAAAAAAAAAAALgIAAGRycy9lMm9Eb2MueG1s&#10;UEsBAi0AFAAGAAgAAAAhAPy+vQzfAAAACQEAAA8AAAAAAAAAAAAAAAAAegQAAGRycy9kb3ducmV2&#10;LnhtbFBLBQYAAAAABAAEAPMAAACGBQAAAAA=&#10;"/>
                  </w:pict>
                </mc:Fallback>
              </mc:AlternateContent>
            </w:r>
          </w:p>
          <w:p w:rsidR="004E7612" w:rsidRDefault="004E7612" w:rsidP="00265A1C">
            <w:pPr>
              <w:ind w:right="43"/>
            </w:pPr>
            <w:r>
              <w:t xml:space="preserve">     f.   other                                                                  What percentage?</w:t>
            </w:r>
          </w:p>
          <w:p w:rsidR="004E7612" w:rsidRDefault="004E7612" w:rsidP="00265A1C">
            <w:pPr>
              <w:ind w:right="43"/>
            </w:pPr>
          </w:p>
          <w:p w:rsidR="004E7612" w:rsidRPr="00B26EA1" w:rsidRDefault="004E7612" w:rsidP="00265A1C">
            <w:pPr>
              <w:ind w:right="43"/>
              <w:rPr>
                <w:b/>
                <w:bCs/>
              </w:rPr>
            </w:pPr>
            <w:r w:rsidRPr="00B26EA1">
              <w:rPr>
                <w:b/>
                <w:bCs/>
              </w:rPr>
              <w:t>Comments:</w:t>
            </w:r>
            <w:r w:rsidR="00EC0779">
              <w:rPr>
                <w:b/>
                <w:bCs/>
              </w:rPr>
              <w:t xml:space="preserve"> none</w:t>
            </w:r>
          </w:p>
          <w:p w:rsidR="004E7612" w:rsidRDefault="004E7612" w:rsidP="00265A1C">
            <w:pPr>
              <w:ind w:right="43"/>
            </w:pPr>
          </w:p>
          <w:p w:rsidR="001D7668" w:rsidRPr="00470372" w:rsidRDefault="001D7668" w:rsidP="00265A1C">
            <w:pPr>
              <w:ind w:right="43"/>
            </w:pPr>
          </w:p>
        </w:tc>
      </w:tr>
    </w:tbl>
    <w:p w:rsidR="004E7612" w:rsidRPr="005A71B8" w:rsidRDefault="00EC0779" w:rsidP="007E50EC">
      <w:pPr>
        <w:spacing w:before="240" w:after="120"/>
        <w:ind w:right="45"/>
        <w:rPr>
          <w:b/>
          <w:bCs/>
          <w:color w:val="C00000"/>
          <w:sz w:val="28"/>
          <w:szCs w:val="28"/>
        </w:rPr>
      </w:pPr>
      <w:r w:rsidRPr="005A71B8">
        <w:rPr>
          <w:b/>
          <w:bCs/>
          <w:color w:val="C00000"/>
          <w:sz w:val="28"/>
          <w:szCs w:val="28"/>
        </w:rPr>
        <w:t>B Objectives</w:t>
      </w:r>
      <w:r w:rsidR="004E7612" w:rsidRPr="005A71B8">
        <w:rPr>
          <w:b/>
          <w:bCs/>
          <w:color w:val="C00000"/>
          <w:sz w:val="28"/>
          <w:szCs w:val="28"/>
        </w:rPr>
        <w:t xml:space="preserve">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42"/>
      </w:tblGrid>
      <w:tr w:rsidR="004E7612" w:rsidRPr="00470372" w:rsidTr="00E10FF9">
        <w:trPr>
          <w:cantSplit/>
          <w:trHeight w:val="690"/>
        </w:trPr>
        <w:tc>
          <w:tcPr>
            <w:tcW w:w="5000" w:type="pct"/>
          </w:tcPr>
          <w:p w:rsidR="00EC0779" w:rsidRPr="005F1A81" w:rsidRDefault="004E7612" w:rsidP="00EC0779">
            <w:pPr>
              <w:spacing w:line="252" w:lineRule="auto"/>
              <w:rPr>
                <w:rFonts w:ascii="Calibri" w:hAnsi="Calibri"/>
                <w:b/>
                <w:bCs/>
                <w:color w:val="000000"/>
              </w:rPr>
            </w:pPr>
            <w:r>
              <w:lastRenderedPageBreak/>
              <w:t>1.  What is the main purpose for this course?</w:t>
            </w:r>
            <w:r w:rsidR="00EC0779" w:rsidRPr="005F1A81">
              <w:rPr>
                <w:rFonts w:ascii="Calibri" w:hAnsi="Calibri"/>
                <w:b/>
                <w:bCs/>
                <w:color w:val="000000"/>
              </w:rPr>
              <w:t xml:space="preserve"> The course aims to improve students’ </w:t>
            </w:r>
            <w:r w:rsidR="00EC0779">
              <w:rPr>
                <w:rFonts w:ascii="Calibri" w:hAnsi="Calibri"/>
                <w:b/>
                <w:bCs/>
                <w:color w:val="000000"/>
              </w:rPr>
              <w:t>knowledge of English linguistics</w:t>
            </w:r>
            <w:r w:rsidR="00EC0779" w:rsidRPr="005F1A81">
              <w:rPr>
                <w:rFonts w:ascii="Calibri" w:hAnsi="Calibri"/>
                <w:b/>
                <w:bCs/>
                <w:color w:val="000000"/>
              </w:rPr>
              <w:t xml:space="preserve"> by:</w:t>
            </w:r>
          </w:p>
          <w:p w:rsidR="00EC0779" w:rsidRPr="00A30BBB" w:rsidRDefault="00EC0779" w:rsidP="00EC0779">
            <w:pPr>
              <w:shd w:val="clear" w:color="auto" w:fill="FFFFFF"/>
              <w:rPr>
                <w:rFonts w:ascii="Arial" w:hAnsi="Arial" w:cs="Al-Mohanad"/>
                <w:sz w:val="28"/>
                <w:szCs w:val="28"/>
              </w:rPr>
            </w:pPr>
            <w:r>
              <w:rPr>
                <w:rFonts w:ascii="Arial" w:hAnsi="Arial" w:cs="Al-Mohanad"/>
                <w:sz w:val="28"/>
                <w:szCs w:val="28"/>
              </w:rPr>
              <w:t>1</w:t>
            </w:r>
            <w:r w:rsidRPr="00A30BBB">
              <w:rPr>
                <w:rFonts w:ascii="Arial" w:hAnsi="Arial" w:cs="Al-Mohanad"/>
                <w:sz w:val="28"/>
                <w:szCs w:val="28"/>
              </w:rPr>
              <w:t xml:space="preserve">. </w:t>
            </w:r>
            <w:r>
              <w:rPr>
                <w:rFonts w:ascii="Arial" w:hAnsi="Arial" w:cs="Al-Mohanad"/>
                <w:sz w:val="28"/>
                <w:szCs w:val="28"/>
              </w:rPr>
              <w:t>introducing them to</w:t>
            </w:r>
            <w:r w:rsidRPr="00A30BBB">
              <w:rPr>
                <w:rFonts w:ascii="Arial" w:hAnsi="Arial" w:cs="Al-Mohanad"/>
                <w:sz w:val="28"/>
                <w:szCs w:val="28"/>
              </w:rPr>
              <w:t xml:space="preserve"> the theories about the origins of language and how human language differs from animal's.</w:t>
            </w:r>
          </w:p>
          <w:p w:rsidR="00EC0779" w:rsidRPr="00A30BBB" w:rsidRDefault="00EC0779" w:rsidP="00EC0779">
            <w:pPr>
              <w:shd w:val="clear" w:color="auto" w:fill="FFFFFF"/>
              <w:rPr>
                <w:rFonts w:ascii="Arial" w:hAnsi="Arial" w:cs="Al-Mohanad"/>
                <w:sz w:val="28"/>
                <w:szCs w:val="28"/>
              </w:rPr>
            </w:pPr>
            <w:r w:rsidRPr="00A30BBB">
              <w:rPr>
                <w:rFonts w:ascii="Arial" w:hAnsi="Arial" w:cs="Al-Mohanad"/>
                <w:sz w:val="28"/>
                <w:szCs w:val="28"/>
              </w:rPr>
              <w:t>2. introduc</w:t>
            </w:r>
            <w:r>
              <w:rPr>
                <w:rFonts w:ascii="Arial" w:hAnsi="Arial" w:cs="Al-Mohanad"/>
                <w:sz w:val="28"/>
                <w:szCs w:val="28"/>
              </w:rPr>
              <w:t>ing</w:t>
            </w:r>
            <w:r w:rsidRPr="00A30BBB">
              <w:rPr>
                <w:rFonts w:ascii="Arial" w:hAnsi="Arial" w:cs="Al-Mohanad"/>
                <w:sz w:val="28"/>
                <w:szCs w:val="28"/>
              </w:rPr>
              <w:t xml:space="preserve"> </w:t>
            </w:r>
            <w:r>
              <w:rPr>
                <w:rFonts w:ascii="Arial" w:hAnsi="Arial" w:cs="Al-Mohanad"/>
                <w:sz w:val="28"/>
                <w:szCs w:val="28"/>
              </w:rPr>
              <w:t>them</w:t>
            </w:r>
            <w:r w:rsidRPr="00A30BBB">
              <w:rPr>
                <w:rFonts w:ascii="Arial" w:hAnsi="Arial" w:cs="Al-Mohanad"/>
                <w:sz w:val="28"/>
                <w:szCs w:val="28"/>
              </w:rPr>
              <w:t xml:space="preserve"> to the fundamental concepts and components of language and Linguistics</w:t>
            </w:r>
          </w:p>
          <w:p w:rsidR="004E7612" w:rsidRPr="00470372" w:rsidRDefault="00EC0779" w:rsidP="00EC0779">
            <w:pPr>
              <w:ind w:right="43"/>
            </w:pPr>
            <w:r w:rsidRPr="00A30BBB">
              <w:rPr>
                <w:rFonts w:ascii="Arial" w:hAnsi="Arial" w:cs="Al-Mohanad"/>
                <w:sz w:val="28"/>
                <w:szCs w:val="28"/>
              </w:rPr>
              <w:t>3. introduc</w:t>
            </w:r>
            <w:r>
              <w:rPr>
                <w:rFonts w:ascii="Arial" w:hAnsi="Arial" w:cs="Al-Mohanad"/>
                <w:sz w:val="28"/>
                <w:szCs w:val="28"/>
              </w:rPr>
              <w:t>ing them</w:t>
            </w:r>
            <w:r w:rsidRPr="00A30BBB">
              <w:rPr>
                <w:rFonts w:ascii="Arial" w:hAnsi="Arial" w:cs="Al-Mohanad"/>
                <w:sz w:val="28"/>
                <w:szCs w:val="28"/>
              </w:rPr>
              <w:t xml:space="preserve"> to some macro-linguistics aspects</w:t>
            </w:r>
            <w:r w:rsidRPr="00A30BBB">
              <w:rPr>
                <w:rFonts w:ascii="Arial" w:hAnsi="Arial" w:cs="Al-Mohanad"/>
              </w:rPr>
              <w:t>.</w:t>
            </w:r>
          </w:p>
          <w:p w:rsidR="004E7612" w:rsidRPr="00470372" w:rsidRDefault="004E7612" w:rsidP="00265A1C">
            <w:pPr>
              <w:ind w:right="43"/>
            </w:pP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42"/>
      </w:tblGrid>
      <w:tr w:rsidR="004E7612" w:rsidRPr="00470372" w:rsidTr="00E10FF9">
        <w:tc>
          <w:tcPr>
            <w:tcW w:w="5000" w:type="pct"/>
          </w:tcPr>
          <w:p w:rsidR="004E7612" w:rsidRDefault="004E7612" w:rsidP="00265A1C">
            <w:pPr>
              <w:ind w:right="43"/>
            </w:pPr>
            <w:r w:rsidRPr="00470372">
              <w:t xml:space="preserve">2.  Briefly describe any plans for developing and improving the course that are being implemented.  (e.g. increased use of IT or web based reference </w:t>
            </w:r>
            <w:r w:rsidR="00EC0779" w:rsidRPr="00470372">
              <w:t>material, changes</w:t>
            </w:r>
            <w:r w:rsidRPr="00470372">
              <w:t xml:space="preserve"> in content as a result of new research in the field)</w:t>
            </w:r>
          </w:p>
          <w:p w:rsidR="00EC0779" w:rsidRPr="003F426B" w:rsidRDefault="00EC0779" w:rsidP="00EC0779">
            <w:pPr>
              <w:shd w:val="clear" w:color="auto" w:fill="FFFFFF"/>
              <w:rPr>
                <w:sz w:val="28"/>
                <w:szCs w:val="28"/>
              </w:rPr>
            </w:pPr>
            <w:r w:rsidRPr="003F426B">
              <w:rPr>
                <w:sz w:val="28"/>
                <w:szCs w:val="28"/>
              </w:rPr>
              <w:t>1.Widely use of online resources in addition to extensive practice.</w:t>
            </w:r>
          </w:p>
          <w:p w:rsidR="00EC0779" w:rsidRPr="00470372" w:rsidRDefault="00EC0779" w:rsidP="00265A1C">
            <w:pPr>
              <w:ind w:right="43"/>
            </w:pPr>
          </w:p>
          <w:p w:rsidR="00EC0779" w:rsidRPr="003F426B" w:rsidRDefault="00EC0779" w:rsidP="00EC0779">
            <w:pPr>
              <w:shd w:val="clear" w:color="auto" w:fill="FFFFFF"/>
              <w:rPr>
                <w:sz w:val="28"/>
                <w:szCs w:val="28"/>
              </w:rPr>
            </w:pPr>
            <w:r w:rsidRPr="003F426B">
              <w:rPr>
                <w:sz w:val="28"/>
                <w:szCs w:val="28"/>
              </w:rPr>
              <w:t xml:space="preserve">2.  Use </w:t>
            </w:r>
            <w:r>
              <w:rPr>
                <w:sz w:val="28"/>
                <w:szCs w:val="28"/>
              </w:rPr>
              <w:t xml:space="preserve">of </w:t>
            </w:r>
            <w:r w:rsidRPr="003F426B">
              <w:rPr>
                <w:sz w:val="28"/>
                <w:szCs w:val="28"/>
              </w:rPr>
              <w:t>Web-CT for uploading material</w:t>
            </w:r>
            <w:r>
              <w:rPr>
                <w:sz w:val="28"/>
                <w:szCs w:val="28"/>
              </w:rPr>
              <w:t>.</w:t>
            </w:r>
            <w:r w:rsidRPr="003F426B">
              <w:rPr>
                <w:sz w:val="28"/>
                <w:szCs w:val="28"/>
              </w:rPr>
              <w:t xml:space="preserve"> </w:t>
            </w:r>
          </w:p>
          <w:p w:rsidR="00EC0779" w:rsidRDefault="00EC0779" w:rsidP="00EC0779">
            <w:pPr>
              <w:ind w:right="43"/>
              <w:rPr>
                <w:sz w:val="28"/>
                <w:szCs w:val="28"/>
                <w:lang w:bidi="ar-EG"/>
              </w:rPr>
            </w:pPr>
            <w:r w:rsidRPr="003F426B">
              <w:rPr>
                <w:sz w:val="28"/>
                <w:szCs w:val="28"/>
                <w:lang w:bidi="ar-EG"/>
              </w:rPr>
              <w:t>Worksheets</w:t>
            </w:r>
            <w:r>
              <w:rPr>
                <w:sz w:val="28"/>
                <w:szCs w:val="28"/>
                <w:lang w:bidi="ar-EG"/>
              </w:rPr>
              <w:t xml:space="preserve"> in D2</w:t>
            </w:r>
            <w:r w:rsidR="00CB5DF2">
              <w:rPr>
                <w:sz w:val="28"/>
                <w:szCs w:val="28"/>
                <w:lang w:bidi="ar-EG"/>
              </w:rPr>
              <w:t>L for practice</w:t>
            </w:r>
          </w:p>
          <w:p w:rsidR="004E7612" w:rsidRPr="00470372" w:rsidRDefault="00CB5DF2" w:rsidP="00CB5DF2">
            <w:pPr>
              <w:ind w:right="43"/>
            </w:pPr>
            <w:r>
              <w:rPr>
                <w:sz w:val="28"/>
                <w:szCs w:val="28"/>
                <w:lang w:bidi="ar-EG"/>
              </w:rPr>
              <w:t>3</w:t>
            </w:r>
            <w:r w:rsidR="00EC0779" w:rsidRPr="003F426B">
              <w:rPr>
                <w:sz w:val="28"/>
                <w:szCs w:val="28"/>
                <w:lang w:bidi="ar-EG"/>
              </w:rPr>
              <w:t>_Games_Quizzes_Exercises</w:t>
            </w:r>
            <w:r>
              <w:rPr>
                <w:sz w:val="28"/>
                <w:szCs w:val="28"/>
                <w:lang w:bidi="ar-EG"/>
              </w:rPr>
              <w:t xml:space="preserve"> for motivation and evaluation</w:t>
            </w:r>
            <w:r w:rsidR="00EC0779" w:rsidRPr="003F426B">
              <w:rPr>
                <w:sz w:val="28"/>
                <w:szCs w:val="28"/>
                <w:lang w:bidi="ar-EG"/>
              </w:rPr>
              <w:t>.</w:t>
            </w:r>
          </w:p>
        </w:tc>
      </w:tr>
    </w:tbl>
    <w:p w:rsidR="004E7612" w:rsidRPr="00B26EA1" w:rsidRDefault="004E7612" w:rsidP="00BD2CF4">
      <w:pPr>
        <w:spacing w:before="240" w:after="120"/>
        <w:ind w:right="45"/>
        <w:rPr>
          <w:sz w:val="22"/>
          <w:szCs w:val="22"/>
        </w:rPr>
      </w:pPr>
      <w:r w:rsidRPr="005A71B8">
        <w:rPr>
          <w:b/>
          <w:bCs/>
          <w:color w:val="C00000"/>
          <w:sz w:val="28"/>
          <w:szCs w:val="28"/>
        </w:rPr>
        <w:t>C.  Course Description</w:t>
      </w:r>
      <w:r w:rsidRPr="00B26EA1">
        <w:t xml:space="preserve"> </w:t>
      </w:r>
      <w:r w:rsidRPr="00B26EA1">
        <w:rPr>
          <w:sz w:val="22"/>
          <w:szCs w:val="22"/>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42"/>
      </w:tblGrid>
      <w:tr w:rsidR="004E7612" w:rsidTr="00E10FF9">
        <w:tc>
          <w:tcPr>
            <w:tcW w:w="5000" w:type="pct"/>
          </w:tcPr>
          <w:p w:rsidR="004E7612" w:rsidRDefault="004E7612" w:rsidP="001D3A92">
            <w:pPr>
              <w:ind w:right="43"/>
            </w:pPr>
            <w:r>
              <w:t>Course Description:</w:t>
            </w:r>
            <w:r w:rsidR="00ED34B1">
              <w:t xml:space="preserve"> </w:t>
            </w:r>
          </w:p>
          <w:p w:rsidR="004E7612" w:rsidRDefault="00ED34B1" w:rsidP="00ED34B1">
            <w:pPr>
              <w:ind w:right="43"/>
            </w:pPr>
            <w:r>
              <w:t xml:space="preserve">This course aims to acquaint students with the theories about the origins of language and how does it differ from other systems of communication.  Specifically, it also aims to introduce   the fundamental concepts of language and linguistics and the major components of linguistic, such as phonetics phonology, morphology syntax, semantics and pragmatics.  Students will also be introduced to word formation processes and   some macro- linguistic aspects e.g.  Sociolinguistics, Psycholinguistics, Discourse Analysis, Language Change and Language and Culture. </w:t>
            </w:r>
          </w:p>
        </w:tc>
      </w:tr>
    </w:tbl>
    <w:p w:rsidR="004E7612" w:rsidRPr="00BD2CF4" w:rsidRDefault="004E7612" w:rsidP="00265A1C">
      <w:pPr>
        <w:ind w:right="43"/>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338"/>
        <w:gridCol w:w="1302"/>
        <w:gridCol w:w="1302"/>
      </w:tblGrid>
      <w:tr w:rsidR="004E7612" w:rsidRPr="00B26EA1" w:rsidTr="005A71B8">
        <w:trPr>
          <w:trHeight w:val="340"/>
        </w:trPr>
        <w:tc>
          <w:tcPr>
            <w:tcW w:w="5000" w:type="pct"/>
            <w:gridSpan w:val="3"/>
            <w:tcBorders>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1. Topics to be Covered</w:t>
            </w:r>
          </w:p>
        </w:tc>
      </w:tr>
      <w:tr w:rsidR="004E7612" w:rsidRPr="00B26EA1" w:rsidTr="005A71B8">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No. of</w:t>
            </w:r>
          </w:p>
          <w:p w:rsidR="004E7612" w:rsidRPr="00B26EA1" w:rsidRDefault="004E7612" w:rsidP="00B26EA1">
            <w:pPr>
              <w:ind w:right="43"/>
              <w:jc w:val="center"/>
              <w:rPr>
                <w:b/>
                <w:bCs/>
              </w:rPr>
            </w:pPr>
            <w:r w:rsidRPr="00B26EA1">
              <w:rPr>
                <w:b/>
                <w:bCs/>
              </w:rPr>
              <w:t>Weeks</w:t>
            </w:r>
          </w:p>
        </w:tc>
        <w:tc>
          <w:tcPr>
            <w:tcW w:w="655" w:type="pct"/>
            <w:tcBorders>
              <w:top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Contact hours</w:t>
            </w:r>
          </w:p>
        </w:tc>
      </w:tr>
      <w:tr w:rsidR="00882A61" w:rsidRPr="00B26EA1" w:rsidTr="001D57B4">
        <w:trPr>
          <w:cantSplit/>
          <w:trHeight w:val="340"/>
        </w:trPr>
        <w:tc>
          <w:tcPr>
            <w:tcW w:w="3690" w:type="pct"/>
            <w:tcBorders>
              <w:top w:val="single" w:sz="12" w:space="0" w:color="auto"/>
              <w:right w:val="single" w:sz="12" w:space="0" w:color="auto"/>
            </w:tcBorders>
          </w:tcPr>
          <w:p w:rsidR="00882A61" w:rsidRPr="003F426B" w:rsidRDefault="00882A61" w:rsidP="00882A61">
            <w:pPr>
              <w:shd w:val="clear" w:color="auto" w:fill="FFFFFF"/>
              <w:rPr>
                <w:sz w:val="28"/>
                <w:szCs w:val="28"/>
                <w:lang w:bidi="ar-EG"/>
              </w:rPr>
            </w:pPr>
            <w:r w:rsidRPr="003F426B">
              <w:rPr>
                <w:sz w:val="28"/>
                <w:szCs w:val="28"/>
              </w:rPr>
              <w:t xml:space="preserve">Course Orientation </w:t>
            </w:r>
            <w:r w:rsidRPr="003F426B">
              <w:rPr>
                <w:sz w:val="28"/>
                <w:szCs w:val="28"/>
                <w:rtl/>
              </w:rPr>
              <w:t>..</w:t>
            </w:r>
          </w:p>
        </w:tc>
        <w:tc>
          <w:tcPr>
            <w:tcW w:w="655" w:type="pct"/>
          </w:tcPr>
          <w:p w:rsidR="00882A61" w:rsidRDefault="00882A61" w:rsidP="00882A61">
            <w:pPr>
              <w:rPr>
                <w:sz w:val="22"/>
                <w:szCs w:val="22"/>
              </w:rPr>
            </w:pPr>
            <w:r>
              <w:rPr>
                <w:sz w:val="22"/>
                <w:szCs w:val="22"/>
              </w:rPr>
              <w:t>1</w:t>
            </w:r>
          </w:p>
          <w:p w:rsidR="00882A61" w:rsidRPr="00B84FBA" w:rsidRDefault="00882A61" w:rsidP="00882A61">
            <w:pPr>
              <w:rPr>
                <w:sz w:val="22"/>
                <w:szCs w:val="22"/>
              </w:rPr>
            </w:pPr>
          </w:p>
          <w:p w:rsidR="00882A61" w:rsidRPr="00B84FBA" w:rsidRDefault="00882A61" w:rsidP="00882A61">
            <w:pPr>
              <w:rPr>
                <w:sz w:val="22"/>
                <w:szCs w:val="22"/>
              </w:rPr>
            </w:pPr>
          </w:p>
        </w:tc>
        <w:tc>
          <w:tcPr>
            <w:tcW w:w="655" w:type="pct"/>
          </w:tcPr>
          <w:p w:rsidR="00882A61" w:rsidRPr="00C42A62" w:rsidRDefault="00882A61" w:rsidP="00882A61">
            <w:pPr>
              <w:rPr>
                <w:sz w:val="22"/>
                <w:szCs w:val="22"/>
              </w:rPr>
            </w:pPr>
            <w:r>
              <w:rPr>
                <w:sz w:val="22"/>
                <w:szCs w:val="22"/>
              </w:rPr>
              <w:t>3</w:t>
            </w:r>
          </w:p>
        </w:tc>
      </w:tr>
      <w:tr w:rsidR="00882A61" w:rsidRPr="00B26EA1" w:rsidTr="001D57B4">
        <w:trPr>
          <w:cantSplit/>
          <w:trHeight w:val="340"/>
        </w:trPr>
        <w:tc>
          <w:tcPr>
            <w:tcW w:w="3690" w:type="pct"/>
            <w:tcBorders>
              <w:right w:val="single" w:sz="12" w:space="0" w:color="auto"/>
            </w:tcBorders>
          </w:tcPr>
          <w:p w:rsidR="00882A61" w:rsidRPr="00C42A62" w:rsidRDefault="00882A61" w:rsidP="00882A61">
            <w:pPr>
              <w:rPr>
                <w:sz w:val="22"/>
                <w:szCs w:val="22"/>
              </w:rPr>
            </w:pPr>
          </w:p>
          <w:p w:rsidR="00882A61" w:rsidRPr="00C42A62" w:rsidRDefault="00882A61" w:rsidP="00882A61">
            <w:pPr>
              <w:rPr>
                <w:sz w:val="22"/>
                <w:szCs w:val="22"/>
              </w:rPr>
            </w:pPr>
            <w:r>
              <w:rPr>
                <w:sz w:val="22"/>
                <w:szCs w:val="22"/>
              </w:rPr>
              <w:t>The origins of language</w:t>
            </w:r>
          </w:p>
          <w:p w:rsidR="00882A61" w:rsidRPr="00C42A62" w:rsidRDefault="00882A61" w:rsidP="00882A61">
            <w:pPr>
              <w:rPr>
                <w:sz w:val="22"/>
                <w:szCs w:val="22"/>
              </w:rPr>
            </w:pPr>
          </w:p>
        </w:tc>
        <w:tc>
          <w:tcPr>
            <w:tcW w:w="655" w:type="pct"/>
          </w:tcPr>
          <w:p w:rsidR="00882A61" w:rsidRDefault="00882A61" w:rsidP="00882A61">
            <w:pPr>
              <w:rPr>
                <w:sz w:val="22"/>
                <w:szCs w:val="22"/>
              </w:rPr>
            </w:pPr>
            <w:r>
              <w:rPr>
                <w:sz w:val="22"/>
                <w:szCs w:val="22"/>
              </w:rPr>
              <w:t>1</w:t>
            </w:r>
          </w:p>
        </w:tc>
        <w:tc>
          <w:tcPr>
            <w:tcW w:w="655" w:type="pct"/>
          </w:tcPr>
          <w:p w:rsidR="00882A61" w:rsidRPr="00C42A62" w:rsidRDefault="00882A61" w:rsidP="00882A61">
            <w:pPr>
              <w:rPr>
                <w:sz w:val="22"/>
                <w:szCs w:val="22"/>
              </w:rPr>
            </w:pPr>
            <w:r>
              <w:rPr>
                <w:sz w:val="22"/>
                <w:szCs w:val="22"/>
              </w:rPr>
              <w:t>3</w:t>
            </w:r>
          </w:p>
        </w:tc>
      </w:tr>
      <w:tr w:rsidR="00882A61" w:rsidRPr="00B26EA1" w:rsidTr="001D57B4">
        <w:trPr>
          <w:cantSplit/>
          <w:trHeight w:val="340"/>
        </w:trPr>
        <w:tc>
          <w:tcPr>
            <w:tcW w:w="3690" w:type="pct"/>
            <w:tcBorders>
              <w:right w:val="single" w:sz="12" w:space="0" w:color="auto"/>
            </w:tcBorders>
          </w:tcPr>
          <w:p w:rsidR="00882A61" w:rsidRPr="00C42A62" w:rsidRDefault="00882A61" w:rsidP="00882A61">
            <w:pPr>
              <w:rPr>
                <w:sz w:val="22"/>
                <w:szCs w:val="22"/>
              </w:rPr>
            </w:pPr>
          </w:p>
          <w:p w:rsidR="00882A61" w:rsidRPr="00C42A62" w:rsidRDefault="00882A61" w:rsidP="00882A61">
            <w:pPr>
              <w:rPr>
                <w:sz w:val="22"/>
                <w:szCs w:val="22"/>
              </w:rPr>
            </w:pPr>
            <w:r>
              <w:rPr>
                <w:sz w:val="22"/>
                <w:szCs w:val="22"/>
              </w:rPr>
              <w:t>Writing Development</w:t>
            </w:r>
          </w:p>
          <w:p w:rsidR="00882A61" w:rsidRPr="00C42A62" w:rsidRDefault="00882A61" w:rsidP="00882A61">
            <w:pPr>
              <w:rPr>
                <w:sz w:val="22"/>
                <w:szCs w:val="22"/>
              </w:rPr>
            </w:pPr>
          </w:p>
        </w:tc>
        <w:tc>
          <w:tcPr>
            <w:tcW w:w="655" w:type="pct"/>
          </w:tcPr>
          <w:p w:rsidR="00882A61" w:rsidRDefault="00882A61" w:rsidP="00882A61">
            <w:pPr>
              <w:rPr>
                <w:sz w:val="22"/>
                <w:szCs w:val="22"/>
              </w:rPr>
            </w:pPr>
            <w:r>
              <w:rPr>
                <w:sz w:val="22"/>
                <w:szCs w:val="22"/>
              </w:rPr>
              <w:t>1</w:t>
            </w:r>
          </w:p>
        </w:tc>
        <w:tc>
          <w:tcPr>
            <w:tcW w:w="655" w:type="pct"/>
          </w:tcPr>
          <w:p w:rsidR="00882A61" w:rsidRPr="00C42A62" w:rsidRDefault="00882A61" w:rsidP="00882A61">
            <w:pPr>
              <w:rPr>
                <w:sz w:val="22"/>
                <w:szCs w:val="22"/>
              </w:rPr>
            </w:pPr>
            <w:r>
              <w:rPr>
                <w:sz w:val="22"/>
                <w:szCs w:val="22"/>
              </w:rPr>
              <w:t>3</w:t>
            </w:r>
          </w:p>
        </w:tc>
      </w:tr>
      <w:tr w:rsidR="00882A61" w:rsidRPr="00B26EA1" w:rsidTr="001D57B4">
        <w:trPr>
          <w:cantSplit/>
          <w:trHeight w:val="340"/>
        </w:trPr>
        <w:tc>
          <w:tcPr>
            <w:tcW w:w="3690" w:type="pct"/>
            <w:tcBorders>
              <w:right w:val="single" w:sz="12" w:space="0" w:color="auto"/>
            </w:tcBorders>
          </w:tcPr>
          <w:p w:rsidR="00882A61" w:rsidRPr="00C42A62" w:rsidRDefault="00882A61" w:rsidP="00882A61">
            <w:pPr>
              <w:rPr>
                <w:sz w:val="22"/>
                <w:szCs w:val="22"/>
              </w:rPr>
            </w:pPr>
          </w:p>
          <w:p w:rsidR="00882A61" w:rsidRDefault="00882A61" w:rsidP="00882A61">
            <w:pPr>
              <w:rPr>
                <w:sz w:val="22"/>
                <w:szCs w:val="22"/>
              </w:rPr>
            </w:pPr>
            <w:r>
              <w:rPr>
                <w:sz w:val="22"/>
                <w:szCs w:val="22"/>
              </w:rPr>
              <w:t>The sound patterns of language</w:t>
            </w:r>
          </w:p>
          <w:p w:rsidR="00882A61" w:rsidRDefault="00882A61" w:rsidP="00882A61">
            <w:pPr>
              <w:rPr>
                <w:sz w:val="22"/>
                <w:szCs w:val="22"/>
              </w:rPr>
            </w:pPr>
          </w:p>
          <w:p w:rsidR="00882A61" w:rsidRPr="00C42A62" w:rsidRDefault="00882A61" w:rsidP="00882A61">
            <w:pPr>
              <w:rPr>
                <w:sz w:val="22"/>
                <w:szCs w:val="22"/>
              </w:rPr>
            </w:pPr>
          </w:p>
        </w:tc>
        <w:tc>
          <w:tcPr>
            <w:tcW w:w="655" w:type="pct"/>
          </w:tcPr>
          <w:p w:rsidR="00882A61" w:rsidRDefault="00882A61" w:rsidP="00882A61">
            <w:pPr>
              <w:rPr>
                <w:sz w:val="22"/>
                <w:szCs w:val="22"/>
              </w:rPr>
            </w:pPr>
            <w:r>
              <w:rPr>
                <w:sz w:val="22"/>
                <w:szCs w:val="22"/>
              </w:rPr>
              <w:t>1</w:t>
            </w:r>
          </w:p>
          <w:p w:rsidR="00882A61" w:rsidRDefault="00882A61" w:rsidP="00882A61">
            <w:pPr>
              <w:rPr>
                <w:sz w:val="22"/>
                <w:szCs w:val="22"/>
              </w:rPr>
            </w:pPr>
          </w:p>
        </w:tc>
        <w:tc>
          <w:tcPr>
            <w:tcW w:w="655" w:type="pct"/>
          </w:tcPr>
          <w:p w:rsidR="00882A61" w:rsidRDefault="00882A61" w:rsidP="00882A61">
            <w:pPr>
              <w:rPr>
                <w:sz w:val="22"/>
                <w:szCs w:val="22"/>
              </w:rPr>
            </w:pPr>
            <w:r>
              <w:rPr>
                <w:sz w:val="22"/>
                <w:szCs w:val="22"/>
              </w:rPr>
              <w:t>1</w:t>
            </w:r>
          </w:p>
          <w:p w:rsidR="00882A61" w:rsidRPr="00C42A62" w:rsidRDefault="00882A61" w:rsidP="00882A61">
            <w:pPr>
              <w:rPr>
                <w:sz w:val="22"/>
                <w:szCs w:val="22"/>
              </w:rPr>
            </w:pPr>
          </w:p>
        </w:tc>
      </w:tr>
      <w:tr w:rsidR="00882A61" w:rsidRPr="00B26EA1" w:rsidTr="001D57B4">
        <w:trPr>
          <w:cantSplit/>
          <w:trHeight w:val="340"/>
        </w:trPr>
        <w:tc>
          <w:tcPr>
            <w:tcW w:w="3690" w:type="pct"/>
            <w:tcBorders>
              <w:right w:val="single" w:sz="12" w:space="0" w:color="auto"/>
            </w:tcBorders>
          </w:tcPr>
          <w:p w:rsidR="00882A61" w:rsidRPr="00C42A62" w:rsidRDefault="00882A61" w:rsidP="00882A61">
            <w:pPr>
              <w:rPr>
                <w:sz w:val="22"/>
                <w:szCs w:val="22"/>
              </w:rPr>
            </w:pPr>
          </w:p>
          <w:p w:rsidR="00882A61" w:rsidRPr="00C42A62" w:rsidRDefault="00882A61" w:rsidP="00882A61">
            <w:pPr>
              <w:rPr>
                <w:sz w:val="22"/>
                <w:szCs w:val="22"/>
              </w:rPr>
            </w:pPr>
            <w:r>
              <w:rPr>
                <w:sz w:val="22"/>
                <w:szCs w:val="22"/>
              </w:rPr>
              <w:t>Word formation process</w:t>
            </w:r>
          </w:p>
          <w:p w:rsidR="00882A61" w:rsidRPr="00C42A62" w:rsidRDefault="00882A61" w:rsidP="00882A61">
            <w:pPr>
              <w:rPr>
                <w:sz w:val="22"/>
                <w:szCs w:val="22"/>
              </w:rPr>
            </w:pPr>
          </w:p>
        </w:tc>
        <w:tc>
          <w:tcPr>
            <w:tcW w:w="655" w:type="pct"/>
          </w:tcPr>
          <w:p w:rsidR="00882A61" w:rsidRDefault="00882A61" w:rsidP="00882A61">
            <w:pPr>
              <w:rPr>
                <w:sz w:val="22"/>
                <w:szCs w:val="22"/>
              </w:rPr>
            </w:pPr>
            <w:r>
              <w:rPr>
                <w:sz w:val="22"/>
                <w:szCs w:val="22"/>
              </w:rPr>
              <w:t>2</w:t>
            </w:r>
          </w:p>
        </w:tc>
        <w:tc>
          <w:tcPr>
            <w:tcW w:w="655" w:type="pct"/>
          </w:tcPr>
          <w:p w:rsidR="00882A61" w:rsidRDefault="00882A61" w:rsidP="00882A61">
            <w:pPr>
              <w:rPr>
                <w:sz w:val="22"/>
                <w:szCs w:val="22"/>
              </w:rPr>
            </w:pPr>
            <w:r>
              <w:rPr>
                <w:sz w:val="22"/>
                <w:szCs w:val="22"/>
              </w:rPr>
              <w:t>6</w:t>
            </w:r>
          </w:p>
          <w:p w:rsidR="00882A61" w:rsidRPr="00B84FBA" w:rsidRDefault="00882A61" w:rsidP="00882A61">
            <w:pPr>
              <w:rPr>
                <w:sz w:val="22"/>
                <w:szCs w:val="22"/>
              </w:rPr>
            </w:pPr>
          </w:p>
          <w:p w:rsidR="00882A61" w:rsidRPr="00B84FBA" w:rsidRDefault="00882A61" w:rsidP="00882A61">
            <w:pPr>
              <w:rPr>
                <w:sz w:val="22"/>
                <w:szCs w:val="22"/>
              </w:rPr>
            </w:pPr>
          </w:p>
        </w:tc>
      </w:tr>
      <w:tr w:rsidR="00882A61" w:rsidRPr="00B26EA1" w:rsidTr="001D57B4">
        <w:trPr>
          <w:cantSplit/>
          <w:trHeight w:val="340"/>
        </w:trPr>
        <w:tc>
          <w:tcPr>
            <w:tcW w:w="3690" w:type="pct"/>
            <w:tcBorders>
              <w:right w:val="single" w:sz="12" w:space="0" w:color="auto"/>
            </w:tcBorders>
          </w:tcPr>
          <w:p w:rsidR="00882A61" w:rsidRPr="003F426B" w:rsidRDefault="00882A61" w:rsidP="00882A61">
            <w:pPr>
              <w:shd w:val="clear" w:color="auto" w:fill="FFFFFF"/>
              <w:rPr>
                <w:sz w:val="28"/>
                <w:szCs w:val="28"/>
                <w:lang w:bidi="ar-EG"/>
              </w:rPr>
            </w:pPr>
            <w:r w:rsidRPr="003F426B">
              <w:rPr>
                <w:sz w:val="28"/>
                <w:szCs w:val="28"/>
              </w:rPr>
              <w:lastRenderedPageBreak/>
              <w:t>More practice on identifying roots, bases, stems, prefixes and suffixes.</w:t>
            </w:r>
          </w:p>
        </w:tc>
        <w:tc>
          <w:tcPr>
            <w:tcW w:w="655" w:type="pct"/>
          </w:tcPr>
          <w:p w:rsidR="00882A61" w:rsidRDefault="00882A61" w:rsidP="00882A61">
            <w:pPr>
              <w:rPr>
                <w:sz w:val="22"/>
                <w:szCs w:val="22"/>
              </w:rPr>
            </w:pPr>
            <w:r>
              <w:rPr>
                <w:sz w:val="22"/>
                <w:szCs w:val="22"/>
              </w:rPr>
              <w:t>1</w:t>
            </w:r>
          </w:p>
        </w:tc>
        <w:tc>
          <w:tcPr>
            <w:tcW w:w="655" w:type="pct"/>
          </w:tcPr>
          <w:p w:rsidR="00882A61" w:rsidRDefault="00882A61" w:rsidP="00882A61">
            <w:pPr>
              <w:rPr>
                <w:sz w:val="22"/>
                <w:szCs w:val="22"/>
              </w:rPr>
            </w:pPr>
            <w:r>
              <w:rPr>
                <w:sz w:val="22"/>
                <w:szCs w:val="22"/>
              </w:rPr>
              <w:t>3</w:t>
            </w:r>
          </w:p>
        </w:tc>
      </w:tr>
      <w:tr w:rsidR="00882A61" w:rsidRPr="00B26EA1" w:rsidTr="001D57B4">
        <w:trPr>
          <w:cantSplit/>
          <w:trHeight w:val="340"/>
        </w:trPr>
        <w:tc>
          <w:tcPr>
            <w:tcW w:w="3690" w:type="pct"/>
            <w:tcBorders>
              <w:right w:val="single" w:sz="12" w:space="0" w:color="auto"/>
            </w:tcBorders>
          </w:tcPr>
          <w:p w:rsidR="00882A61" w:rsidRPr="00C42A62" w:rsidRDefault="00882A61" w:rsidP="00882A61">
            <w:pPr>
              <w:rPr>
                <w:sz w:val="22"/>
                <w:szCs w:val="22"/>
              </w:rPr>
            </w:pPr>
          </w:p>
          <w:p w:rsidR="00882A61" w:rsidRDefault="00882A61" w:rsidP="00882A61">
            <w:pPr>
              <w:rPr>
                <w:sz w:val="22"/>
                <w:szCs w:val="22"/>
              </w:rPr>
            </w:pPr>
            <w:r>
              <w:rPr>
                <w:sz w:val="22"/>
                <w:szCs w:val="22"/>
              </w:rPr>
              <w:t>Morphology</w:t>
            </w:r>
          </w:p>
          <w:p w:rsidR="00882A61" w:rsidRPr="00C42A62" w:rsidRDefault="00882A61" w:rsidP="00882A61">
            <w:pPr>
              <w:rPr>
                <w:sz w:val="22"/>
                <w:szCs w:val="22"/>
              </w:rPr>
            </w:pPr>
          </w:p>
        </w:tc>
        <w:tc>
          <w:tcPr>
            <w:tcW w:w="655" w:type="pct"/>
          </w:tcPr>
          <w:p w:rsidR="00882A61" w:rsidRDefault="00882A61" w:rsidP="00882A61">
            <w:pPr>
              <w:rPr>
                <w:sz w:val="22"/>
                <w:szCs w:val="22"/>
              </w:rPr>
            </w:pPr>
            <w:r>
              <w:rPr>
                <w:sz w:val="22"/>
                <w:szCs w:val="22"/>
              </w:rPr>
              <w:t>1</w:t>
            </w:r>
          </w:p>
        </w:tc>
        <w:tc>
          <w:tcPr>
            <w:tcW w:w="655" w:type="pct"/>
          </w:tcPr>
          <w:p w:rsidR="00882A61" w:rsidRDefault="00882A61" w:rsidP="00882A61">
            <w:pPr>
              <w:rPr>
                <w:sz w:val="22"/>
                <w:szCs w:val="22"/>
              </w:rPr>
            </w:pPr>
            <w:r>
              <w:rPr>
                <w:sz w:val="22"/>
                <w:szCs w:val="22"/>
              </w:rPr>
              <w:t>3</w:t>
            </w:r>
          </w:p>
        </w:tc>
      </w:tr>
      <w:tr w:rsidR="00882A61" w:rsidRPr="00B26EA1" w:rsidTr="001D57B4">
        <w:trPr>
          <w:cantSplit/>
          <w:trHeight w:val="340"/>
        </w:trPr>
        <w:tc>
          <w:tcPr>
            <w:tcW w:w="3690" w:type="pct"/>
            <w:tcBorders>
              <w:right w:val="single" w:sz="12" w:space="0" w:color="auto"/>
            </w:tcBorders>
          </w:tcPr>
          <w:p w:rsidR="00882A61" w:rsidRPr="00C42A62" w:rsidRDefault="00882A61" w:rsidP="00882A61">
            <w:pPr>
              <w:rPr>
                <w:sz w:val="22"/>
                <w:szCs w:val="22"/>
              </w:rPr>
            </w:pPr>
            <w:r>
              <w:rPr>
                <w:sz w:val="22"/>
                <w:szCs w:val="22"/>
              </w:rPr>
              <w:t>Semantics</w:t>
            </w:r>
          </w:p>
        </w:tc>
        <w:tc>
          <w:tcPr>
            <w:tcW w:w="655" w:type="pct"/>
          </w:tcPr>
          <w:p w:rsidR="00882A61" w:rsidRDefault="00882A61" w:rsidP="00882A61">
            <w:pPr>
              <w:rPr>
                <w:sz w:val="22"/>
                <w:szCs w:val="22"/>
              </w:rPr>
            </w:pPr>
            <w:r>
              <w:rPr>
                <w:sz w:val="22"/>
                <w:szCs w:val="22"/>
              </w:rPr>
              <w:t>1</w:t>
            </w:r>
          </w:p>
        </w:tc>
        <w:tc>
          <w:tcPr>
            <w:tcW w:w="655" w:type="pct"/>
          </w:tcPr>
          <w:p w:rsidR="00882A61" w:rsidRDefault="00882A61" w:rsidP="00882A61">
            <w:pPr>
              <w:rPr>
                <w:sz w:val="22"/>
                <w:szCs w:val="22"/>
              </w:rPr>
            </w:pPr>
            <w:r>
              <w:rPr>
                <w:sz w:val="22"/>
                <w:szCs w:val="22"/>
              </w:rPr>
              <w:t>3</w:t>
            </w:r>
          </w:p>
          <w:p w:rsidR="00882A61" w:rsidRDefault="00882A61" w:rsidP="00882A61">
            <w:pPr>
              <w:rPr>
                <w:sz w:val="22"/>
                <w:szCs w:val="22"/>
              </w:rPr>
            </w:pPr>
          </w:p>
        </w:tc>
      </w:tr>
      <w:tr w:rsidR="00882A61" w:rsidRPr="00B26EA1" w:rsidTr="001D57B4">
        <w:trPr>
          <w:cantSplit/>
          <w:trHeight w:val="340"/>
        </w:trPr>
        <w:tc>
          <w:tcPr>
            <w:tcW w:w="3690" w:type="pct"/>
            <w:tcBorders>
              <w:right w:val="single" w:sz="12" w:space="0" w:color="auto"/>
            </w:tcBorders>
          </w:tcPr>
          <w:p w:rsidR="00882A61" w:rsidRPr="00C42A62" w:rsidRDefault="00882A61" w:rsidP="00882A61">
            <w:pPr>
              <w:rPr>
                <w:sz w:val="22"/>
                <w:szCs w:val="22"/>
              </w:rPr>
            </w:pPr>
            <w:r>
              <w:rPr>
                <w:sz w:val="22"/>
                <w:szCs w:val="22"/>
              </w:rPr>
              <w:t>Pragmatics</w:t>
            </w:r>
          </w:p>
        </w:tc>
        <w:tc>
          <w:tcPr>
            <w:tcW w:w="655" w:type="pct"/>
          </w:tcPr>
          <w:p w:rsidR="00882A61" w:rsidRDefault="00882A61" w:rsidP="00882A61">
            <w:pPr>
              <w:rPr>
                <w:sz w:val="22"/>
                <w:szCs w:val="22"/>
              </w:rPr>
            </w:pPr>
            <w:r>
              <w:rPr>
                <w:sz w:val="22"/>
                <w:szCs w:val="22"/>
              </w:rPr>
              <w:t>1</w:t>
            </w:r>
          </w:p>
          <w:p w:rsidR="00882A61" w:rsidRPr="00B84FBA" w:rsidRDefault="00882A61" w:rsidP="00882A61">
            <w:pPr>
              <w:rPr>
                <w:sz w:val="22"/>
                <w:szCs w:val="22"/>
              </w:rPr>
            </w:pPr>
          </w:p>
          <w:p w:rsidR="00882A61" w:rsidRPr="00B84FBA" w:rsidRDefault="00882A61" w:rsidP="00882A61">
            <w:pPr>
              <w:rPr>
                <w:sz w:val="22"/>
                <w:szCs w:val="22"/>
              </w:rPr>
            </w:pPr>
          </w:p>
        </w:tc>
        <w:tc>
          <w:tcPr>
            <w:tcW w:w="655" w:type="pct"/>
          </w:tcPr>
          <w:p w:rsidR="00882A61" w:rsidRDefault="00882A61" w:rsidP="00882A61">
            <w:pPr>
              <w:rPr>
                <w:sz w:val="22"/>
                <w:szCs w:val="22"/>
              </w:rPr>
            </w:pPr>
            <w:r>
              <w:rPr>
                <w:sz w:val="22"/>
                <w:szCs w:val="22"/>
              </w:rPr>
              <w:t>3</w:t>
            </w:r>
          </w:p>
          <w:p w:rsidR="00882A61" w:rsidRDefault="00882A61" w:rsidP="00882A61">
            <w:pPr>
              <w:rPr>
                <w:sz w:val="22"/>
                <w:szCs w:val="22"/>
              </w:rPr>
            </w:pPr>
          </w:p>
        </w:tc>
      </w:tr>
      <w:tr w:rsidR="00882A61" w:rsidRPr="00B26EA1" w:rsidTr="001D57B4">
        <w:trPr>
          <w:cantSplit/>
          <w:trHeight w:val="340"/>
        </w:trPr>
        <w:tc>
          <w:tcPr>
            <w:tcW w:w="3690" w:type="pct"/>
            <w:tcBorders>
              <w:right w:val="single" w:sz="12" w:space="0" w:color="auto"/>
            </w:tcBorders>
          </w:tcPr>
          <w:p w:rsidR="00882A61" w:rsidRDefault="00882A61" w:rsidP="00882A61">
            <w:pPr>
              <w:rPr>
                <w:sz w:val="22"/>
                <w:szCs w:val="22"/>
              </w:rPr>
            </w:pPr>
            <w:r>
              <w:rPr>
                <w:sz w:val="22"/>
                <w:szCs w:val="22"/>
              </w:rPr>
              <w:t>Discourse Analysis</w:t>
            </w:r>
          </w:p>
          <w:p w:rsidR="00882A61" w:rsidRPr="00C42A62" w:rsidRDefault="00882A61" w:rsidP="00882A61">
            <w:pPr>
              <w:rPr>
                <w:sz w:val="22"/>
                <w:szCs w:val="22"/>
              </w:rPr>
            </w:pPr>
          </w:p>
        </w:tc>
        <w:tc>
          <w:tcPr>
            <w:tcW w:w="655" w:type="pct"/>
          </w:tcPr>
          <w:p w:rsidR="00882A61" w:rsidRDefault="00882A61" w:rsidP="00882A61">
            <w:pPr>
              <w:rPr>
                <w:sz w:val="22"/>
                <w:szCs w:val="22"/>
              </w:rPr>
            </w:pPr>
            <w:r>
              <w:rPr>
                <w:sz w:val="22"/>
                <w:szCs w:val="22"/>
              </w:rPr>
              <w:t>1</w:t>
            </w:r>
          </w:p>
        </w:tc>
        <w:tc>
          <w:tcPr>
            <w:tcW w:w="655" w:type="pct"/>
          </w:tcPr>
          <w:p w:rsidR="00882A61" w:rsidRDefault="00882A61" w:rsidP="00882A61">
            <w:pPr>
              <w:rPr>
                <w:sz w:val="22"/>
                <w:szCs w:val="22"/>
              </w:rPr>
            </w:pPr>
            <w:r>
              <w:rPr>
                <w:sz w:val="22"/>
                <w:szCs w:val="22"/>
              </w:rPr>
              <w:t>3</w:t>
            </w:r>
          </w:p>
        </w:tc>
      </w:tr>
      <w:tr w:rsidR="00882A61" w:rsidRPr="00B26EA1" w:rsidTr="001D57B4">
        <w:trPr>
          <w:cantSplit/>
          <w:trHeight w:val="340"/>
        </w:trPr>
        <w:tc>
          <w:tcPr>
            <w:tcW w:w="3690" w:type="pct"/>
            <w:tcBorders>
              <w:right w:val="single" w:sz="12" w:space="0" w:color="auto"/>
            </w:tcBorders>
          </w:tcPr>
          <w:p w:rsidR="00882A61" w:rsidRDefault="00882A61" w:rsidP="00882A61">
            <w:pPr>
              <w:rPr>
                <w:sz w:val="22"/>
                <w:szCs w:val="22"/>
              </w:rPr>
            </w:pPr>
          </w:p>
          <w:p w:rsidR="00882A61" w:rsidRPr="00C42A62" w:rsidRDefault="00882A61" w:rsidP="00882A61">
            <w:pPr>
              <w:rPr>
                <w:sz w:val="22"/>
                <w:szCs w:val="22"/>
              </w:rPr>
            </w:pPr>
            <w:r>
              <w:rPr>
                <w:sz w:val="22"/>
                <w:szCs w:val="22"/>
              </w:rPr>
              <w:t>Language Acquisition</w:t>
            </w:r>
          </w:p>
          <w:p w:rsidR="00882A61" w:rsidRDefault="00882A61" w:rsidP="00882A61">
            <w:pPr>
              <w:rPr>
                <w:sz w:val="22"/>
                <w:szCs w:val="22"/>
              </w:rPr>
            </w:pPr>
          </w:p>
        </w:tc>
        <w:tc>
          <w:tcPr>
            <w:tcW w:w="655" w:type="pct"/>
          </w:tcPr>
          <w:p w:rsidR="00882A61" w:rsidRDefault="00882A61" w:rsidP="00882A61">
            <w:pPr>
              <w:rPr>
                <w:sz w:val="22"/>
                <w:szCs w:val="22"/>
              </w:rPr>
            </w:pPr>
            <w:r>
              <w:rPr>
                <w:sz w:val="22"/>
                <w:szCs w:val="22"/>
              </w:rPr>
              <w:t>1</w:t>
            </w:r>
          </w:p>
        </w:tc>
        <w:tc>
          <w:tcPr>
            <w:tcW w:w="655" w:type="pct"/>
          </w:tcPr>
          <w:p w:rsidR="00882A61" w:rsidRDefault="00882A61" w:rsidP="00882A61">
            <w:pPr>
              <w:rPr>
                <w:sz w:val="22"/>
                <w:szCs w:val="22"/>
              </w:rPr>
            </w:pPr>
            <w:r>
              <w:rPr>
                <w:sz w:val="22"/>
                <w:szCs w:val="22"/>
              </w:rPr>
              <w:t>3</w:t>
            </w:r>
          </w:p>
        </w:tc>
      </w:tr>
      <w:tr w:rsidR="00882A61" w:rsidRPr="00B26EA1" w:rsidTr="001D57B4">
        <w:trPr>
          <w:cantSplit/>
          <w:trHeight w:val="340"/>
        </w:trPr>
        <w:tc>
          <w:tcPr>
            <w:tcW w:w="3690" w:type="pct"/>
            <w:tcBorders>
              <w:right w:val="single" w:sz="12" w:space="0" w:color="auto"/>
            </w:tcBorders>
          </w:tcPr>
          <w:p w:rsidR="00882A61" w:rsidRPr="00C42A62" w:rsidRDefault="00882A61" w:rsidP="00882A61">
            <w:pPr>
              <w:rPr>
                <w:sz w:val="22"/>
                <w:szCs w:val="22"/>
              </w:rPr>
            </w:pPr>
            <w:r>
              <w:rPr>
                <w:sz w:val="22"/>
                <w:szCs w:val="22"/>
              </w:rPr>
              <w:t>Sociolinguistics</w:t>
            </w:r>
          </w:p>
        </w:tc>
        <w:tc>
          <w:tcPr>
            <w:tcW w:w="655" w:type="pct"/>
          </w:tcPr>
          <w:p w:rsidR="00882A61" w:rsidRDefault="00882A61" w:rsidP="00882A61">
            <w:pPr>
              <w:rPr>
                <w:sz w:val="22"/>
                <w:szCs w:val="22"/>
              </w:rPr>
            </w:pPr>
            <w:r>
              <w:rPr>
                <w:sz w:val="22"/>
                <w:szCs w:val="22"/>
              </w:rPr>
              <w:t>1</w:t>
            </w:r>
          </w:p>
          <w:p w:rsidR="00882A61" w:rsidRDefault="00882A61" w:rsidP="00882A61">
            <w:pPr>
              <w:rPr>
                <w:sz w:val="22"/>
                <w:szCs w:val="22"/>
              </w:rPr>
            </w:pPr>
          </w:p>
        </w:tc>
        <w:tc>
          <w:tcPr>
            <w:tcW w:w="655" w:type="pct"/>
          </w:tcPr>
          <w:p w:rsidR="00882A61" w:rsidRDefault="00882A61" w:rsidP="00882A61">
            <w:pPr>
              <w:rPr>
                <w:sz w:val="22"/>
                <w:szCs w:val="22"/>
              </w:rPr>
            </w:pPr>
            <w:r>
              <w:rPr>
                <w:sz w:val="22"/>
                <w:szCs w:val="22"/>
              </w:rPr>
              <w:t>3</w:t>
            </w:r>
          </w:p>
        </w:tc>
      </w:tr>
      <w:tr w:rsidR="00882A61" w:rsidRPr="00B26EA1" w:rsidTr="00BC5163">
        <w:trPr>
          <w:cantSplit/>
          <w:trHeight w:val="340"/>
        </w:trPr>
        <w:tc>
          <w:tcPr>
            <w:tcW w:w="3690" w:type="pct"/>
            <w:tcBorders>
              <w:right w:val="single" w:sz="12" w:space="0" w:color="auto"/>
            </w:tcBorders>
          </w:tcPr>
          <w:p w:rsidR="00882A61" w:rsidRPr="00C42A62" w:rsidRDefault="00882A61" w:rsidP="00882A61">
            <w:pPr>
              <w:rPr>
                <w:sz w:val="22"/>
                <w:szCs w:val="22"/>
              </w:rPr>
            </w:pPr>
            <w:r>
              <w:rPr>
                <w:sz w:val="22"/>
                <w:szCs w:val="22"/>
              </w:rPr>
              <w:t>Psycholinguistics</w:t>
            </w:r>
          </w:p>
        </w:tc>
        <w:tc>
          <w:tcPr>
            <w:tcW w:w="655" w:type="pct"/>
          </w:tcPr>
          <w:p w:rsidR="00882A61" w:rsidRDefault="00882A61" w:rsidP="00882A61">
            <w:pPr>
              <w:rPr>
                <w:sz w:val="22"/>
                <w:szCs w:val="22"/>
              </w:rPr>
            </w:pPr>
            <w:r>
              <w:rPr>
                <w:sz w:val="22"/>
                <w:szCs w:val="22"/>
              </w:rPr>
              <w:t>1</w:t>
            </w:r>
          </w:p>
        </w:tc>
        <w:tc>
          <w:tcPr>
            <w:tcW w:w="655" w:type="pct"/>
            <w:vAlign w:val="center"/>
          </w:tcPr>
          <w:p w:rsidR="00882A61" w:rsidRPr="00882A61" w:rsidRDefault="00882A61" w:rsidP="00882A61">
            <w:pPr>
              <w:ind w:right="43"/>
            </w:pPr>
            <w:r w:rsidRPr="00882A61">
              <w:t>3</w:t>
            </w:r>
          </w:p>
        </w:tc>
      </w:tr>
      <w:tr w:rsidR="00882A61" w:rsidRPr="00B26EA1" w:rsidTr="00BC5163">
        <w:trPr>
          <w:cantSplit/>
          <w:trHeight w:val="340"/>
        </w:trPr>
        <w:tc>
          <w:tcPr>
            <w:tcW w:w="3690" w:type="pct"/>
            <w:tcBorders>
              <w:right w:val="single" w:sz="12" w:space="0" w:color="auto"/>
            </w:tcBorders>
          </w:tcPr>
          <w:p w:rsidR="00882A61" w:rsidRPr="00C42A62" w:rsidRDefault="00882A61" w:rsidP="00882A61">
            <w:pPr>
              <w:rPr>
                <w:sz w:val="22"/>
                <w:szCs w:val="22"/>
              </w:rPr>
            </w:pPr>
            <w:r>
              <w:rPr>
                <w:sz w:val="22"/>
                <w:szCs w:val="22"/>
              </w:rPr>
              <w:t>Language and culture</w:t>
            </w:r>
          </w:p>
        </w:tc>
        <w:tc>
          <w:tcPr>
            <w:tcW w:w="655" w:type="pct"/>
          </w:tcPr>
          <w:p w:rsidR="00882A61" w:rsidRDefault="00882A61" w:rsidP="00882A61">
            <w:pPr>
              <w:rPr>
                <w:sz w:val="22"/>
                <w:szCs w:val="22"/>
              </w:rPr>
            </w:pPr>
            <w:r>
              <w:rPr>
                <w:sz w:val="22"/>
                <w:szCs w:val="22"/>
              </w:rPr>
              <w:t>1</w:t>
            </w:r>
          </w:p>
        </w:tc>
        <w:tc>
          <w:tcPr>
            <w:tcW w:w="655" w:type="pct"/>
            <w:vAlign w:val="center"/>
          </w:tcPr>
          <w:p w:rsidR="00882A61" w:rsidRPr="00882A61" w:rsidRDefault="00882A61" w:rsidP="00882A61">
            <w:pPr>
              <w:ind w:right="43"/>
            </w:pPr>
            <w:r w:rsidRPr="00882A61">
              <w:t>3</w:t>
            </w:r>
          </w:p>
        </w:tc>
      </w:tr>
      <w:tr w:rsidR="00882A61" w:rsidRPr="00B26EA1" w:rsidTr="00BC5163">
        <w:trPr>
          <w:cantSplit/>
          <w:trHeight w:val="340"/>
        </w:trPr>
        <w:tc>
          <w:tcPr>
            <w:tcW w:w="3690" w:type="pct"/>
            <w:tcBorders>
              <w:right w:val="single" w:sz="12" w:space="0" w:color="auto"/>
            </w:tcBorders>
          </w:tcPr>
          <w:p w:rsidR="00882A61" w:rsidRDefault="00882A61" w:rsidP="00882A61">
            <w:pPr>
              <w:rPr>
                <w:sz w:val="22"/>
                <w:szCs w:val="22"/>
              </w:rPr>
            </w:pPr>
            <w:r>
              <w:rPr>
                <w:sz w:val="22"/>
                <w:szCs w:val="22"/>
              </w:rPr>
              <w:t>Total</w:t>
            </w:r>
          </w:p>
        </w:tc>
        <w:tc>
          <w:tcPr>
            <w:tcW w:w="655" w:type="pct"/>
          </w:tcPr>
          <w:p w:rsidR="00882A61" w:rsidRDefault="00882A61" w:rsidP="00882A61">
            <w:pPr>
              <w:rPr>
                <w:sz w:val="22"/>
                <w:szCs w:val="22"/>
              </w:rPr>
            </w:pPr>
            <w:r>
              <w:rPr>
                <w:sz w:val="22"/>
                <w:szCs w:val="22"/>
              </w:rPr>
              <w:t>15</w:t>
            </w:r>
          </w:p>
        </w:tc>
        <w:tc>
          <w:tcPr>
            <w:tcW w:w="655" w:type="pct"/>
            <w:vAlign w:val="center"/>
          </w:tcPr>
          <w:p w:rsidR="00882A61" w:rsidRPr="00882A61" w:rsidRDefault="00882A61" w:rsidP="00882A61">
            <w:pPr>
              <w:ind w:right="43"/>
            </w:pPr>
            <w:r>
              <w:t>45</w:t>
            </w:r>
          </w:p>
        </w:tc>
      </w:tr>
    </w:tbl>
    <w:p w:rsidR="00BD2CF4" w:rsidRPr="00BD2CF4" w:rsidRDefault="00BD2CF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952"/>
        <w:gridCol w:w="1170"/>
        <w:gridCol w:w="1260"/>
        <w:gridCol w:w="1513"/>
        <w:gridCol w:w="1468"/>
        <w:gridCol w:w="1110"/>
        <w:gridCol w:w="1381"/>
      </w:tblGrid>
      <w:tr w:rsidR="004E7612" w:rsidRPr="00B26EA1"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E7612" w:rsidRPr="00B26EA1" w:rsidRDefault="004E7612" w:rsidP="00B26EA1">
            <w:pPr>
              <w:ind w:right="43"/>
              <w:rPr>
                <w:b/>
                <w:bCs/>
              </w:rPr>
            </w:pPr>
            <w:r w:rsidRPr="00B26EA1">
              <w:rPr>
                <w:b/>
                <w:bCs/>
              </w:rPr>
              <w:t>2.  Course components (total contact hours and credits per semester):</w:t>
            </w:r>
          </w:p>
        </w:tc>
      </w:tr>
      <w:tr w:rsidR="00B26EA1" w:rsidRPr="00B26EA1" w:rsidTr="005A71B8">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Laboratory</w:t>
            </w:r>
            <w:r w:rsidR="00954DE5" w:rsidRPr="00B26EA1">
              <w:rPr>
                <w:b/>
                <w:bCs/>
              </w:rPr>
              <w:t>/</w:t>
            </w:r>
          </w:p>
          <w:p w:rsidR="004E7612" w:rsidRPr="00B26EA1" w:rsidRDefault="004E7612" w:rsidP="00B26EA1">
            <w:pPr>
              <w:ind w:right="43"/>
              <w:jc w:val="center"/>
              <w:rPr>
                <w:b/>
                <w:bCs/>
              </w:rPr>
            </w:pPr>
            <w:r w:rsidRPr="00B26EA1">
              <w:rPr>
                <w:b/>
                <w:bCs/>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Total</w:t>
            </w:r>
          </w:p>
        </w:tc>
      </w:tr>
      <w:tr w:rsidR="00B26EA1" w:rsidRPr="00B26EA1" w:rsidTr="005A71B8">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Contact</w:t>
            </w:r>
          </w:p>
          <w:p w:rsidR="001D7668" w:rsidRPr="00B26EA1" w:rsidRDefault="001D7668" w:rsidP="00B26EA1">
            <w:pPr>
              <w:ind w:right="43"/>
              <w:jc w:val="center"/>
              <w:rPr>
                <w:b/>
                <w:bCs/>
              </w:rPr>
            </w:pPr>
            <w:r w:rsidRPr="00B26EA1">
              <w:rPr>
                <w:b/>
                <w:bCs/>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Planed</w:t>
            </w:r>
          </w:p>
        </w:tc>
        <w:tc>
          <w:tcPr>
            <w:tcW w:w="591" w:type="pct"/>
            <w:tcBorders>
              <w:top w:val="single" w:sz="12" w:space="0" w:color="auto"/>
              <w:left w:val="single" w:sz="12"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636"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12"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12" w:space="0" w:color="auto"/>
              <w:left w:val="single" w:sz="12"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r>
      <w:tr w:rsidR="00B26EA1" w:rsidRPr="00B26EA1" w:rsidTr="005A71B8">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B26EA1" w:rsidRDefault="005D3BAF" w:rsidP="00B26EA1">
            <w:pPr>
              <w:ind w:right="43"/>
              <w:jc w:val="center"/>
              <w:rPr>
                <w:b/>
                <w:bCs/>
              </w:rPr>
            </w:pPr>
            <w:r>
              <w:rPr>
                <w:b/>
                <w:bCs/>
              </w:rPr>
              <w:t>3</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B26EA1" w:rsidRDefault="005D3BAF" w:rsidP="00B26EA1">
            <w:pPr>
              <w:ind w:right="43"/>
              <w:jc w:val="center"/>
              <w:rPr>
                <w:b/>
                <w:bCs/>
              </w:rPr>
            </w:pPr>
            <w:r>
              <w:rPr>
                <w:b/>
                <w:bCs/>
              </w:rPr>
              <w:t>45</w:t>
            </w:r>
          </w:p>
        </w:tc>
      </w:tr>
      <w:tr w:rsidR="00B26EA1" w:rsidRPr="00B26EA1" w:rsidTr="005A71B8">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Planed</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r>
      <w:tr w:rsidR="00B26EA1" w:rsidRPr="00B26EA1" w:rsidTr="005A71B8">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1D7668" w:rsidRPr="00B26EA1" w:rsidRDefault="005D3BAF" w:rsidP="00B26EA1">
            <w:pPr>
              <w:ind w:right="43"/>
              <w:jc w:val="center"/>
              <w:rPr>
                <w:b/>
                <w:bCs/>
              </w:rPr>
            </w:pPr>
            <w:r>
              <w:rPr>
                <w:b/>
                <w:bCs/>
              </w:rPr>
              <w:t>3</w:t>
            </w:r>
          </w:p>
        </w:tc>
        <w:tc>
          <w:tcPr>
            <w:tcW w:w="636"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4" w:space="0" w:color="auto"/>
              <w:left w:val="single" w:sz="4" w:space="0" w:color="auto"/>
              <w:bottom w:val="single" w:sz="12"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4" w:space="0" w:color="auto"/>
              <w:left w:val="single" w:sz="12" w:space="0" w:color="auto"/>
              <w:bottom w:val="single" w:sz="12" w:space="0" w:color="auto"/>
              <w:right w:val="single" w:sz="12" w:space="0" w:color="auto"/>
            </w:tcBorders>
            <w:vAlign w:val="center"/>
          </w:tcPr>
          <w:p w:rsidR="001D7668" w:rsidRPr="00B26EA1" w:rsidRDefault="005D3BAF" w:rsidP="00B26EA1">
            <w:pPr>
              <w:ind w:right="43"/>
              <w:jc w:val="center"/>
              <w:rPr>
                <w:b/>
                <w:bCs/>
              </w:rPr>
            </w:pPr>
            <w:r>
              <w:rPr>
                <w:b/>
                <w:bCs/>
              </w:rPr>
              <w:t>3</w:t>
            </w: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942"/>
      </w:tblGrid>
      <w:tr w:rsidR="004E7612" w:rsidRPr="00470372" w:rsidTr="00E10FF9">
        <w:trPr>
          <w:trHeight w:val="647"/>
        </w:trPr>
        <w:tc>
          <w:tcPr>
            <w:tcW w:w="5000" w:type="pct"/>
            <w:vAlign w:val="center"/>
          </w:tcPr>
          <w:p w:rsidR="00B8040C" w:rsidRPr="00470372" w:rsidRDefault="002F65CB" w:rsidP="00954DE5">
            <w:pPr>
              <w:ind w:right="43"/>
            </w:pPr>
            <w:r>
              <w:rPr>
                <w:noProof/>
              </w:rPr>
              <mc:AlternateContent>
                <mc:Choice Requires="wps">
                  <w:drawing>
                    <wp:anchor distT="0" distB="0" distL="114300" distR="114300" simplePos="0" relativeHeight="251667456" behindDoc="0" locked="0" layoutInCell="1" allowOverlap="1">
                      <wp:simplePos x="0" y="0"/>
                      <wp:positionH relativeFrom="column">
                        <wp:posOffset>4845050</wp:posOffset>
                      </wp:positionH>
                      <wp:positionV relativeFrom="paragraph">
                        <wp:posOffset>22225</wp:posOffset>
                      </wp:positionV>
                      <wp:extent cx="454025" cy="181610"/>
                      <wp:effectExtent l="0" t="0" r="22225" b="27940"/>
                      <wp:wrapNone/>
                      <wp:docPr id="36"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181610"/>
                              </a:xfrm>
                              <a:prstGeom prst="rect">
                                <a:avLst/>
                              </a:prstGeom>
                              <a:solidFill>
                                <a:srgbClr val="FFFFFF"/>
                              </a:solidFill>
                              <a:ln w="9525">
                                <a:solidFill>
                                  <a:srgbClr val="000000"/>
                                </a:solidFill>
                                <a:miter lim="800000"/>
                                <a:headEnd/>
                                <a:tailEnd/>
                              </a:ln>
                            </wps:spPr>
                            <wps:txbx>
                              <w:txbxContent>
                                <w:p w:rsidR="005D3BAF" w:rsidRDefault="005D3BAF" w:rsidP="005D3BAF">
                                  <w:pPr>
                                    <w:jc w:val="center"/>
                                  </w:pPr>
                                  <w:r>
                                    <w:t>none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267" o:spid="_x0000_s1029" style="position:absolute;margin-left:381.5pt;margin-top:1.75pt;width:35.75pt;height:1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">
                      <v:textbox>
                        <w:txbxContent>
                          <w:p w:rsidR="005D3BAF" w:rsidRDefault="005D3BAF" w:rsidP="005D3BAF">
                            <w:pPr>
                              <w:jc w:val="center"/>
                            </w:pPr>
                            <w:r>
                              <w:t>none</w:t>
                            </w:r>
                          </w:p>
                        </w:txbxContent>
                      </v:textbox>
                    </v:rect>
                  </w:pict>
                </mc:Fallback>
              </mc:AlternateContent>
            </w:r>
            <w:r w:rsidR="004E7612" w:rsidRPr="00470372">
              <w:t xml:space="preserve">3. Additional private study/learning hours expected for students per week. </w:t>
            </w:r>
          </w:p>
        </w:tc>
      </w:tr>
    </w:tbl>
    <w:p w:rsidR="004E7612" w:rsidRPr="00954DE5" w:rsidRDefault="004E7612" w:rsidP="00265A1C">
      <w:pPr>
        <w:ind w:right="43"/>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4740"/>
        <w:gridCol w:w="2307"/>
        <w:gridCol w:w="2102"/>
      </w:tblGrid>
      <w:tr w:rsidR="004E7612" w:rsidRPr="00470372" w:rsidTr="00E10FF9">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4E7612" w:rsidRDefault="004E7612" w:rsidP="00422FFF">
            <w:pPr>
              <w:ind w:left="176" w:right="43" w:hanging="176"/>
              <w:jc w:val="both"/>
            </w:pPr>
            <w:r w:rsidRPr="00470372">
              <w:t xml:space="preserve">4. </w:t>
            </w:r>
            <w:r w:rsidRPr="00C06E2C">
              <w:t>Course Learning Outcomes</w:t>
            </w:r>
            <w:r>
              <w:t xml:space="preserve"> in NQF</w:t>
            </w:r>
            <w:r w:rsidRPr="00C06E2C">
              <w:t xml:space="preserve"> Domains of Learning</w:t>
            </w:r>
            <w:r>
              <w:t xml:space="preserve"> and Alignment with</w:t>
            </w:r>
            <w:r w:rsidRPr="00C06E2C">
              <w:t xml:space="preserve"> Assessment Methods and Teaching Strategy</w:t>
            </w:r>
          </w:p>
          <w:p w:rsidR="00B8040C" w:rsidRDefault="00B8040C" w:rsidP="00265A1C">
            <w:pPr>
              <w:ind w:right="43"/>
              <w:jc w:val="both"/>
            </w:pPr>
          </w:p>
          <w:p w:rsidR="00422FFF" w:rsidRPr="00470372" w:rsidRDefault="00422FFF" w:rsidP="00265A1C">
            <w:pPr>
              <w:ind w:right="43"/>
              <w:jc w:val="both"/>
            </w:pPr>
          </w:p>
        </w:tc>
      </w:tr>
      <w:tr w:rsidR="004E7612" w:rsidRPr="00470372" w:rsidTr="00E10FF9">
        <w:trPr>
          <w:trHeight w:val="656"/>
        </w:trPr>
        <w:tc>
          <w:tcPr>
            <w:tcW w:w="5000" w:type="pct"/>
            <w:gridSpan w:val="4"/>
            <w:tcBorders>
              <w:top w:val="single" w:sz="4" w:space="0" w:color="auto"/>
              <w:left w:val="single" w:sz="12" w:space="0" w:color="auto"/>
              <w:right w:val="single" w:sz="12" w:space="0" w:color="auto"/>
            </w:tcBorders>
          </w:tcPr>
          <w:p w:rsidR="004E7612" w:rsidRPr="00B8040C" w:rsidRDefault="004E7612" w:rsidP="00265A1C">
            <w:pPr>
              <w:ind w:right="43"/>
              <w:jc w:val="both"/>
              <w:rPr>
                <w:b/>
                <w:bCs/>
              </w:rPr>
            </w:pPr>
            <w:r w:rsidRPr="00B8040C">
              <w:rPr>
                <w:b/>
                <w:bCs/>
              </w:rPr>
              <w:t xml:space="preserve">On the table below are the five NQF Learning Domains, numbered in the left column. </w:t>
            </w:r>
          </w:p>
          <w:p w:rsidR="004E7612" w:rsidRPr="00C06E2C" w:rsidRDefault="004E7612" w:rsidP="00265A1C">
            <w:pPr>
              <w:ind w:right="43"/>
              <w:jc w:val="both"/>
            </w:pPr>
          </w:p>
          <w:p w:rsidR="00B8040C" w:rsidRPr="00470372" w:rsidRDefault="004E7612" w:rsidP="007D3408">
            <w:pPr>
              <w:spacing w:after="240"/>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align with the assessment methods and intended learning outcomes. </w:t>
            </w:r>
            <w:r w:rsidRPr="00C06E2C">
              <w:rPr>
                <w:b/>
                <w:bCs/>
                <w:u w:val="single"/>
              </w:rPr>
              <w:t>Third</w:t>
            </w:r>
            <w:r w:rsidRPr="00C06E2C">
              <w:t xml:space="preserve">, insert appropriate </w:t>
            </w:r>
            <w:r w:rsidRPr="00C06E2C">
              <w:lastRenderedPageBreak/>
              <w:t>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r w:rsidRPr="00C06E2C">
              <w:t xml:space="preserve"> </w:t>
            </w:r>
          </w:p>
        </w:tc>
      </w:tr>
      <w:tr w:rsidR="000811B3" w:rsidTr="007C0F91">
        <w:tblPrEx>
          <w:tblLook w:val="04A0" w:firstRow="1" w:lastRow="0" w:firstColumn="1" w:lastColumn="0" w:noHBand="0" w:noVBand="1"/>
        </w:tblPrEx>
        <w:trPr>
          <w:trHeight w:val="460"/>
        </w:trPr>
        <w:tc>
          <w:tcPr>
            <w:tcW w:w="399"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lastRenderedPageBreak/>
              <w:t>Code</w:t>
            </w:r>
          </w:p>
          <w:p w:rsidR="004E7612" w:rsidRPr="007D3408" w:rsidRDefault="004E7612" w:rsidP="007D3408">
            <w:pPr>
              <w:ind w:right="43"/>
              <w:jc w:val="center"/>
              <w:rPr>
                <w:b/>
                <w:bCs/>
              </w:rPr>
            </w:pPr>
            <w:r w:rsidRPr="007D3408">
              <w:rPr>
                <w:b/>
                <w:bCs/>
              </w:rPr>
              <w:t>#</w:t>
            </w:r>
          </w:p>
        </w:tc>
        <w:tc>
          <w:tcPr>
            <w:tcW w:w="2384"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NQF Learning Domains</w:t>
            </w:r>
          </w:p>
          <w:p w:rsidR="004E7612" w:rsidRPr="007D3408" w:rsidRDefault="004E7612" w:rsidP="007D3408">
            <w:pPr>
              <w:ind w:right="43"/>
              <w:jc w:val="center"/>
              <w:rPr>
                <w:b/>
                <w:bCs/>
              </w:rPr>
            </w:pPr>
            <w:r w:rsidRPr="007D3408">
              <w:rPr>
                <w:b/>
                <w:bCs/>
              </w:rPr>
              <w:t>And Course Learning Outcomes</w:t>
            </w:r>
          </w:p>
        </w:tc>
        <w:tc>
          <w:tcPr>
            <w:tcW w:w="1160" w:type="pct"/>
            <w:tcBorders>
              <w:top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Teaching</w:t>
            </w:r>
          </w:p>
          <w:p w:rsidR="004E7612" w:rsidRPr="007D3408" w:rsidRDefault="004E7612" w:rsidP="007D3408">
            <w:pPr>
              <w:ind w:right="43"/>
              <w:jc w:val="center"/>
              <w:rPr>
                <w:b/>
                <w:bCs/>
              </w:rPr>
            </w:pPr>
            <w:r w:rsidRPr="007D3408">
              <w:rPr>
                <w:b/>
                <w:bCs/>
              </w:rPr>
              <w:t>Strategies</w:t>
            </w:r>
          </w:p>
        </w:tc>
        <w:tc>
          <w:tcPr>
            <w:tcW w:w="1057" w:type="pct"/>
            <w:tcBorders>
              <w:top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Assessment</w:t>
            </w:r>
          </w:p>
          <w:p w:rsidR="004E7612" w:rsidRPr="007D3408" w:rsidRDefault="004E7612" w:rsidP="007D3408">
            <w:pPr>
              <w:ind w:right="43"/>
              <w:jc w:val="center"/>
              <w:rPr>
                <w:b/>
                <w:bCs/>
              </w:rPr>
            </w:pPr>
            <w:r w:rsidRPr="007D3408">
              <w:rPr>
                <w:b/>
                <w:bCs/>
              </w:rPr>
              <w:t>Methods</w:t>
            </w:r>
          </w:p>
        </w:tc>
      </w:tr>
      <w:tr w:rsidR="004E7612" w:rsidTr="007C0F91">
        <w:tblPrEx>
          <w:tblLook w:val="04A0" w:firstRow="1" w:lastRow="0" w:firstColumn="1" w:lastColumn="0" w:noHBand="0" w:noVBand="1"/>
        </w:tblPrEx>
        <w:trPr>
          <w:trHeight w:val="460"/>
        </w:trPr>
        <w:tc>
          <w:tcPr>
            <w:tcW w:w="399" w:type="pct"/>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1.0</w:t>
            </w:r>
          </w:p>
        </w:tc>
        <w:tc>
          <w:tcPr>
            <w:tcW w:w="4601"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Knowledge</w:t>
            </w:r>
          </w:p>
        </w:tc>
      </w:tr>
      <w:tr w:rsidR="000811B3" w:rsidTr="007C0F91">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1.1</w:t>
            </w:r>
          </w:p>
        </w:tc>
        <w:tc>
          <w:tcPr>
            <w:tcW w:w="2384" w:type="pct"/>
            <w:tcBorders>
              <w:left w:val="single" w:sz="12" w:space="0" w:color="auto"/>
            </w:tcBorders>
            <w:vAlign w:val="center"/>
          </w:tcPr>
          <w:p w:rsidR="004E7612" w:rsidRPr="007D3408" w:rsidRDefault="00574547" w:rsidP="00574547">
            <w:pPr>
              <w:ind w:right="43"/>
            </w:pPr>
            <w:r>
              <w:t>Recall</w:t>
            </w:r>
            <w:r>
              <w:rPr>
                <w:sz w:val="22"/>
                <w:szCs w:val="22"/>
              </w:rPr>
              <w:t xml:space="preserve"> theories of language origins and Writing development</w:t>
            </w:r>
            <w:r>
              <w:t xml:space="preserve"> </w:t>
            </w:r>
          </w:p>
        </w:tc>
        <w:tc>
          <w:tcPr>
            <w:tcW w:w="1160" w:type="pct"/>
            <w:vAlign w:val="center"/>
          </w:tcPr>
          <w:p w:rsidR="004E7612" w:rsidRPr="007D3408" w:rsidRDefault="009F4124" w:rsidP="007D3408">
            <w:pPr>
              <w:ind w:right="43"/>
              <w:jc w:val="center"/>
            </w:pPr>
            <w:r>
              <w:t>Lecture</w:t>
            </w:r>
          </w:p>
        </w:tc>
        <w:tc>
          <w:tcPr>
            <w:tcW w:w="1057" w:type="pct"/>
            <w:tcBorders>
              <w:right w:val="single" w:sz="12" w:space="0" w:color="auto"/>
            </w:tcBorders>
            <w:vAlign w:val="center"/>
          </w:tcPr>
          <w:p w:rsidR="004E7612" w:rsidRPr="007D3408" w:rsidRDefault="009F4124" w:rsidP="007D3408">
            <w:pPr>
              <w:ind w:right="43"/>
              <w:jc w:val="center"/>
            </w:pPr>
            <w:r>
              <w:t>Test, quiz</w:t>
            </w:r>
          </w:p>
        </w:tc>
      </w:tr>
      <w:tr w:rsidR="000811B3" w:rsidTr="007C0F91">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1.2</w:t>
            </w:r>
          </w:p>
        </w:tc>
        <w:tc>
          <w:tcPr>
            <w:tcW w:w="2384" w:type="pct"/>
            <w:tcBorders>
              <w:left w:val="single" w:sz="12" w:space="0" w:color="auto"/>
            </w:tcBorders>
            <w:vAlign w:val="center"/>
          </w:tcPr>
          <w:p w:rsidR="004E7612" w:rsidRPr="007D3408" w:rsidRDefault="00574547" w:rsidP="007D3408">
            <w:pPr>
              <w:ind w:right="43"/>
              <w:jc w:val="center"/>
            </w:pPr>
            <w:r>
              <w:t xml:space="preserve">Differentiate between </w:t>
            </w:r>
            <w:r w:rsidRPr="00574547">
              <w:t>language use and usage</w:t>
            </w:r>
          </w:p>
        </w:tc>
        <w:tc>
          <w:tcPr>
            <w:tcW w:w="1160" w:type="pct"/>
            <w:vAlign w:val="center"/>
          </w:tcPr>
          <w:p w:rsidR="004E7612" w:rsidRPr="007D3408" w:rsidRDefault="009F4124" w:rsidP="007D3408">
            <w:pPr>
              <w:ind w:right="43"/>
              <w:jc w:val="center"/>
            </w:pPr>
            <w:r>
              <w:t>Lecture</w:t>
            </w:r>
          </w:p>
        </w:tc>
        <w:tc>
          <w:tcPr>
            <w:tcW w:w="1057" w:type="pct"/>
            <w:tcBorders>
              <w:right w:val="single" w:sz="12" w:space="0" w:color="auto"/>
            </w:tcBorders>
            <w:vAlign w:val="center"/>
          </w:tcPr>
          <w:p w:rsidR="004E7612" w:rsidRPr="007D3408" w:rsidRDefault="009F4124" w:rsidP="007D3408">
            <w:pPr>
              <w:ind w:right="43"/>
              <w:jc w:val="center"/>
            </w:pPr>
            <w:r>
              <w:t>Test</w:t>
            </w:r>
          </w:p>
        </w:tc>
      </w:tr>
      <w:tr w:rsidR="004E7612" w:rsidTr="007C0F91">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2.0</w:t>
            </w:r>
          </w:p>
        </w:tc>
        <w:tc>
          <w:tcPr>
            <w:tcW w:w="460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Cognitive Skills</w:t>
            </w:r>
          </w:p>
        </w:tc>
      </w:tr>
      <w:tr w:rsidR="000811B3" w:rsidTr="007C0F91">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2.1</w:t>
            </w:r>
          </w:p>
        </w:tc>
        <w:tc>
          <w:tcPr>
            <w:tcW w:w="2384" w:type="pct"/>
            <w:tcBorders>
              <w:left w:val="single" w:sz="12" w:space="0" w:color="auto"/>
            </w:tcBorders>
            <w:vAlign w:val="center"/>
          </w:tcPr>
          <w:p w:rsidR="004E7612" w:rsidRPr="007D3408" w:rsidRDefault="007C0F91" w:rsidP="00574547">
            <w:pPr>
              <w:ind w:right="43"/>
            </w:pPr>
            <w:r>
              <w:t>Apply</w:t>
            </w:r>
            <w:r w:rsidR="00636F65">
              <w:t xml:space="preserve"> the basic knowledge of </w:t>
            </w:r>
            <w:r w:rsidR="00432B52" w:rsidRPr="00432B52">
              <w:t>the fundamental concepts and components of language and linguistic.</w:t>
            </w:r>
            <w:r w:rsidR="00432B52">
              <w:t>,</w:t>
            </w:r>
            <w:r w:rsidR="00432B52" w:rsidRPr="00432B52">
              <w:t xml:space="preserve"> </w:t>
            </w:r>
            <w:r w:rsidR="00636F65" w:rsidRPr="00636F65">
              <w:t xml:space="preserve">such as phonetics phonology, morphology syntax, semantics and pragmatics.  </w:t>
            </w:r>
          </w:p>
        </w:tc>
        <w:tc>
          <w:tcPr>
            <w:tcW w:w="1160" w:type="pct"/>
            <w:vAlign w:val="center"/>
          </w:tcPr>
          <w:p w:rsidR="004E7612" w:rsidRPr="007D3408" w:rsidRDefault="009F4124" w:rsidP="007D3408">
            <w:pPr>
              <w:ind w:right="43"/>
              <w:jc w:val="center"/>
            </w:pPr>
            <w:r>
              <w:t>Lecture</w:t>
            </w:r>
          </w:p>
        </w:tc>
        <w:tc>
          <w:tcPr>
            <w:tcW w:w="1057" w:type="pct"/>
            <w:tcBorders>
              <w:right w:val="single" w:sz="12" w:space="0" w:color="auto"/>
            </w:tcBorders>
            <w:vAlign w:val="center"/>
          </w:tcPr>
          <w:p w:rsidR="004E7612" w:rsidRPr="007D3408" w:rsidRDefault="009F4124" w:rsidP="007D3408">
            <w:pPr>
              <w:ind w:right="43"/>
              <w:jc w:val="center"/>
            </w:pPr>
            <w:r>
              <w:t>Test</w:t>
            </w:r>
          </w:p>
        </w:tc>
      </w:tr>
      <w:tr w:rsidR="000811B3" w:rsidTr="007C0F91">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2.2</w:t>
            </w:r>
          </w:p>
        </w:tc>
        <w:tc>
          <w:tcPr>
            <w:tcW w:w="2384" w:type="pct"/>
            <w:tcBorders>
              <w:left w:val="single" w:sz="12" w:space="0" w:color="auto"/>
            </w:tcBorders>
            <w:vAlign w:val="center"/>
          </w:tcPr>
          <w:p w:rsidR="004E7612" w:rsidRPr="007D3408" w:rsidRDefault="00636F65" w:rsidP="009F4124">
            <w:pPr>
              <w:autoSpaceDE w:val="0"/>
              <w:autoSpaceDN w:val="0"/>
              <w:adjustRightInd w:val="0"/>
            </w:pPr>
            <w:r>
              <w:t>P</w:t>
            </w:r>
            <w:r w:rsidR="007C0F91">
              <w:t>ractice</w:t>
            </w:r>
            <w:r>
              <w:t xml:space="preserve"> </w:t>
            </w:r>
            <w:r w:rsidR="00432B52">
              <w:t>some macro- linguistic aspects</w:t>
            </w:r>
            <w:r w:rsidR="009F4124">
              <w:t xml:space="preserve">, </w:t>
            </w:r>
            <w:r w:rsidR="009F4124" w:rsidRPr="009F4124">
              <w:t>e.g.  Sociolinguistics, Psycholinguistics, Discourse Analysis, Language Change and Language and Culture</w:t>
            </w:r>
          </w:p>
        </w:tc>
        <w:tc>
          <w:tcPr>
            <w:tcW w:w="1160" w:type="pct"/>
            <w:vAlign w:val="center"/>
          </w:tcPr>
          <w:p w:rsidR="004E7612" w:rsidRPr="007D3408" w:rsidRDefault="009F4124" w:rsidP="007D3408">
            <w:pPr>
              <w:ind w:right="43"/>
              <w:jc w:val="center"/>
            </w:pPr>
            <w:r>
              <w:t>Lecture</w:t>
            </w:r>
          </w:p>
        </w:tc>
        <w:tc>
          <w:tcPr>
            <w:tcW w:w="1057" w:type="pct"/>
            <w:tcBorders>
              <w:right w:val="single" w:sz="12" w:space="0" w:color="auto"/>
            </w:tcBorders>
            <w:vAlign w:val="center"/>
          </w:tcPr>
          <w:p w:rsidR="004E7612" w:rsidRPr="007D3408" w:rsidRDefault="009F4124" w:rsidP="007D3408">
            <w:pPr>
              <w:ind w:right="43"/>
              <w:jc w:val="center"/>
            </w:pPr>
            <w:r>
              <w:t>Test</w:t>
            </w:r>
          </w:p>
        </w:tc>
      </w:tr>
      <w:tr w:rsidR="004E7612" w:rsidTr="007C0F91">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3.0</w:t>
            </w:r>
          </w:p>
        </w:tc>
        <w:tc>
          <w:tcPr>
            <w:tcW w:w="460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Interpersonal Skills &amp; Responsibility</w:t>
            </w:r>
          </w:p>
        </w:tc>
      </w:tr>
      <w:tr w:rsidR="000811B3" w:rsidTr="007C0F91">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3.1</w:t>
            </w:r>
          </w:p>
        </w:tc>
        <w:tc>
          <w:tcPr>
            <w:tcW w:w="2384" w:type="pct"/>
            <w:tcBorders>
              <w:left w:val="single" w:sz="12" w:space="0" w:color="auto"/>
            </w:tcBorders>
            <w:vAlign w:val="center"/>
          </w:tcPr>
          <w:p w:rsidR="004E7612" w:rsidRPr="007D3408" w:rsidRDefault="007C0F91" w:rsidP="007C0F91">
            <w:pPr>
              <w:ind w:right="43"/>
            </w:pPr>
            <w:r>
              <w:t xml:space="preserve">Communicate in </w:t>
            </w:r>
            <w:r w:rsidR="00432B52">
              <w:t>English language</w:t>
            </w:r>
          </w:p>
        </w:tc>
        <w:tc>
          <w:tcPr>
            <w:tcW w:w="1160" w:type="pct"/>
            <w:vAlign w:val="center"/>
          </w:tcPr>
          <w:p w:rsidR="004E7612" w:rsidRPr="007D3408" w:rsidRDefault="009F4124" w:rsidP="007D3408">
            <w:pPr>
              <w:ind w:right="43"/>
              <w:jc w:val="center"/>
            </w:pPr>
            <w:r>
              <w:t>Group work</w:t>
            </w:r>
          </w:p>
        </w:tc>
        <w:tc>
          <w:tcPr>
            <w:tcW w:w="1057" w:type="pct"/>
            <w:tcBorders>
              <w:right w:val="single" w:sz="12" w:space="0" w:color="auto"/>
            </w:tcBorders>
            <w:vAlign w:val="center"/>
          </w:tcPr>
          <w:p w:rsidR="004E7612" w:rsidRPr="007D3408" w:rsidRDefault="009F4124" w:rsidP="007D3408">
            <w:pPr>
              <w:ind w:right="43"/>
              <w:jc w:val="center"/>
            </w:pPr>
            <w:r>
              <w:t>Class discussion</w:t>
            </w:r>
          </w:p>
        </w:tc>
      </w:tr>
      <w:tr w:rsidR="000811B3" w:rsidTr="007C0F91">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3.2</w:t>
            </w:r>
          </w:p>
        </w:tc>
        <w:tc>
          <w:tcPr>
            <w:tcW w:w="2384" w:type="pct"/>
            <w:tcBorders>
              <w:left w:val="single" w:sz="12" w:space="0" w:color="auto"/>
            </w:tcBorders>
            <w:vAlign w:val="center"/>
          </w:tcPr>
          <w:p w:rsidR="004E7612" w:rsidRPr="007D3408" w:rsidRDefault="00432B52" w:rsidP="00432B52">
            <w:pPr>
              <w:ind w:right="43"/>
            </w:pPr>
            <w:r>
              <w:t xml:space="preserve">Demonstrate </w:t>
            </w:r>
            <w:r w:rsidRPr="00432B52">
              <w:t>appropriate linguistic and non-linguistic communication</w:t>
            </w:r>
          </w:p>
        </w:tc>
        <w:tc>
          <w:tcPr>
            <w:tcW w:w="1160" w:type="pct"/>
            <w:vAlign w:val="center"/>
          </w:tcPr>
          <w:p w:rsidR="004E7612" w:rsidRPr="007D3408" w:rsidRDefault="009F4124" w:rsidP="007D3408">
            <w:pPr>
              <w:ind w:right="43"/>
              <w:jc w:val="center"/>
            </w:pPr>
            <w:r>
              <w:t>Individual work</w:t>
            </w:r>
          </w:p>
        </w:tc>
        <w:tc>
          <w:tcPr>
            <w:tcW w:w="1057" w:type="pct"/>
            <w:tcBorders>
              <w:right w:val="single" w:sz="12" w:space="0" w:color="auto"/>
            </w:tcBorders>
            <w:vAlign w:val="center"/>
          </w:tcPr>
          <w:p w:rsidR="004E7612" w:rsidRPr="007D3408" w:rsidRDefault="00432B52" w:rsidP="007D3408">
            <w:pPr>
              <w:ind w:right="43"/>
              <w:jc w:val="center"/>
            </w:pPr>
            <w:r>
              <w:t>Oral presentation</w:t>
            </w:r>
          </w:p>
        </w:tc>
      </w:tr>
      <w:tr w:rsidR="004E7612" w:rsidTr="007C0F91">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4.0</w:t>
            </w:r>
          </w:p>
        </w:tc>
        <w:tc>
          <w:tcPr>
            <w:tcW w:w="460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Communication, Information Technology, Numerical</w:t>
            </w:r>
          </w:p>
        </w:tc>
      </w:tr>
      <w:tr w:rsidR="007C0F91" w:rsidTr="007C0F91">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7C0F91" w:rsidRPr="007D3408" w:rsidRDefault="007C0F91" w:rsidP="007C0F91">
            <w:pPr>
              <w:ind w:right="43"/>
              <w:jc w:val="center"/>
              <w:rPr>
                <w:b/>
                <w:bCs/>
              </w:rPr>
            </w:pPr>
            <w:r w:rsidRPr="007D3408">
              <w:rPr>
                <w:b/>
                <w:bCs/>
              </w:rPr>
              <w:t>4.1</w:t>
            </w:r>
          </w:p>
        </w:tc>
        <w:tc>
          <w:tcPr>
            <w:tcW w:w="2384" w:type="pct"/>
            <w:tcBorders>
              <w:left w:val="single" w:sz="12" w:space="0" w:color="auto"/>
            </w:tcBorders>
            <w:vAlign w:val="center"/>
          </w:tcPr>
          <w:p w:rsidR="007C0F91" w:rsidRPr="007D3408" w:rsidRDefault="00432B52" w:rsidP="007C0F91">
            <w:pPr>
              <w:ind w:right="43"/>
            </w:pPr>
            <w:r>
              <w:rPr>
                <w:rFonts w:eastAsia="Calibri"/>
                <w:color w:val="000000"/>
              </w:rPr>
              <w:t>Interpret</w:t>
            </w:r>
            <w:r w:rsidR="007C0F91" w:rsidRPr="00574547">
              <w:rPr>
                <w:rFonts w:eastAsia="Calibri"/>
                <w:color w:val="000000"/>
              </w:rPr>
              <w:t xml:space="preserve"> procedures involved in </w:t>
            </w:r>
            <w:r w:rsidR="007C0F91" w:rsidRPr="00574547">
              <w:t>explaining politeness principles</w:t>
            </w:r>
            <w:r w:rsidR="007C0F91">
              <w:rPr>
                <w:sz w:val="28"/>
                <w:szCs w:val="28"/>
              </w:rPr>
              <w:t>.</w:t>
            </w:r>
          </w:p>
        </w:tc>
        <w:tc>
          <w:tcPr>
            <w:tcW w:w="1160" w:type="pct"/>
            <w:vAlign w:val="center"/>
          </w:tcPr>
          <w:p w:rsidR="007C0F91" w:rsidRPr="007D3408" w:rsidRDefault="001A5236" w:rsidP="007C0F91">
            <w:pPr>
              <w:ind w:right="43"/>
              <w:jc w:val="center"/>
            </w:pPr>
            <w:r>
              <w:t>Pair work</w:t>
            </w:r>
          </w:p>
        </w:tc>
        <w:tc>
          <w:tcPr>
            <w:tcW w:w="1057" w:type="pct"/>
            <w:tcBorders>
              <w:right w:val="single" w:sz="12" w:space="0" w:color="auto"/>
            </w:tcBorders>
            <w:vAlign w:val="center"/>
          </w:tcPr>
          <w:p w:rsidR="007C0F91" w:rsidRPr="007D3408" w:rsidRDefault="001A5236" w:rsidP="007C0F91">
            <w:pPr>
              <w:ind w:right="43"/>
              <w:jc w:val="center"/>
            </w:pPr>
            <w:r>
              <w:t>W</w:t>
            </w:r>
            <w:r w:rsidR="009F4124">
              <w:t>orksheets</w:t>
            </w:r>
          </w:p>
        </w:tc>
      </w:tr>
      <w:tr w:rsidR="007C0F91" w:rsidTr="007C0F91">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7C0F91" w:rsidRPr="007D3408" w:rsidRDefault="007C0F91" w:rsidP="007C0F91">
            <w:pPr>
              <w:ind w:right="43"/>
              <w:jc w:val="center"/>
              <w:rPr>
                <w:b/>
                <w:bCs/>
              </w:rPr>
            </w:pPr>
            <w:r w:rsidRPr="007D3408">
              <w:rPr>
                <w:b/>
                <w:bCs/>
              </w:rPr>
              <w:t>4.2</w:t>
            </w:r>
          </w:p>
        </w:tc>
        <w:tc>
          <w:tcPr>
            <w:tcW w:w="2384" w:type="pct"/>
            <w:tcBorders>
              <w:left w:val="single" w:sz="12" w:space="0" w:color="auto"/>
            </w:tcBorders>
            <w:vAlign w:val="center"/>
          </w:tcPr>
          <w:p w:rsidR="009F4124" w:rsidRDefault="00432B52" w:rsidP="009F4124">
            <w:pPr>
              <w:autoSpaceDE w:val="0"/>
              <w:autoSpaceDN w:val="0"/>
              <w:adjustRightInd w:val="0"/>
            </w:pPr>
            <w:r w:rsidRPr="00432B52">
              <w:t xml:space="preserve">Evaluate </w:t>
            </w:r>
            <w:r w:rsidR="009F4124" w:rsidRPr="00432B52">
              <w:t>conversational maxims and speech acts</w:t>
            </w:r>
            <w:r w:rsidR="009F4124">
              <w:t xml:space="preserve">.   </w:t>
            </w:r>
          </w:p>
          <w:p w:rsidR="007C0F91" w:rsidRPr="00432B52" w:rsidRDefault="007C0F91" w:rsidP="00432B52">
            <w:pPr>
              <w:autoSpaceDE w:val="0"/>
              <w:autoSpaceDN w:val="0"/>
              <w:adjustRightInd w:val="0"/>
            </w:pPr>
          </w:p>
        </w:tc>
        <w:tc>
          <w:tcPr>
            <w:tcW w:w="1160" w:type="pct"/>
            <w:vAlign w:val="center"/>
          </w:tcPr>
          <w:p w:rsidR="007C0F91" w:rsidRPr="007D3408" w:rsidRDefault="007E2B96" w:rsidP="007C0F91">
            <w:pPr>
              <w:ind w:right="43"/>
              <w:jc w:val="center"/>
            </w:pPr>
            <w:r>
              <w:rPr>
                <w:sz w:val="22"/>
                <w:szCs w:val="22"/>
              </w:rPr>
              <w:t>speeches</w:t>
            </w:r>
          </w:p>
        </w:tc>
        <w:tc>
          <w:tcPr>
            <w:tcW w:w="1057" w:type="pct"/>
            <w:tcBorders>
              <w:right w:val="single" w:sz="12" w:space="0" w:color="auto"/>
            </w:tcBorders>
            <w:vAlign w:val="center"/>
          </w:tcPr>
          <w:p w:rsidR="007C0F91" w:rsidRPr="007D3408" w:rsidRDefault="001A5236" w:rsidP="007C0F91">
            <w:pPr>
              <w:ind w:right="43"/>
              <w:jc w:val="center"/>
            </w:pPr>
            <w:r w:rsidRPr="005F1A81">
              <w:rPr>
                <w:color w:val="000000"/>
                <w:sz w:val="22"/>
                <w:szCs w:val="22"/>
              </w:rPr>
              <w:t>Audio quiz</w:t>
            </w:r>
          </w:p>
        </w:tc>
      </w:tr>
      <w:tr w:rsidR="007C0F91" w:rsidTr="007C0F91">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7C0F91" w:rsidRPr="007D3408" w:rsidRDefault="007C0F91" w:rsidP="007C0F91">
            <w:pPr>
              <w:ind w:right="43"/>
              <w:jc w:val="center"/>
              <w:rPr>
                <w:b/>
                <w:bCs/>
              </w:rPr>
            </w:pPr>
            <w:r w:rsidRPr="007D3408">
              <w:rPr>
                <w:b/>
                <w:bCs/>
              </w:rPr>
              <w:t>5.0</w:t>
            </w:r>
          </w:p>
        </w:tc>
        <w:tc>
          <w:tcPr>
            <w:tcW w:w="4601" w:type="pct"/>
            <w:gridSpan w:val="3"/>
            <w:tcBorders>
              <w:left w:val="single" w:sz="12" w:space="0" w:color="auto"/>
              <w:right w:val="single" w:sz="12" w:space="0" w:color="auto"/>
            </w:tcBorders>
            <w:shd w:val="clear" w:color="auto" w:fill="D6E3BC" w:themeFill="accent3" w:themeFillTint="66"/>
            <w:vAlign w:val="center"/>
          </w:tcPr>
          <w:p w:rsidR="007C0F91" w:rsidRPr="007D3408" w:rsidRDefault="007C0F91" w:rsidP="007C0F91">
            <w:pPr>
              <w:ind w:right="43"/>
              <w:rPr>
                <w:b/>
                <w:bCs/>
              </w:rPr>
            </w:pPr>
            <w:r w:rsidRPr="007D3408">
              <w:rPr>
                <w:b/>
                <w:bCs/>
              </w:rPr>
              <w:t>Psychomotor</w:t>
            </w:r>
          </w:p>
        </w:tc>
      </w:tr>
    </w:tbl>
    <w:p w:rsidR="00D71696" w:rsidRDefault="00D71696"/>
    <w:p w:rsidR="00D71696" w:rsidRDefault="00D71696"/>
    <w:p w:rsidR="00D71696" w:rsidRDefault="00D71696"/>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5"/>
        <w:gridCol w:w="5943"/>
        <w:gridCol w:w="1445"/>
        <w:gridCol w:w="2406"/>
      </w:tblGrid>
      <w:tr w:rsidR="004E7612" w:rsidRPr="00D71696" w:rsidTr="001A5236">
        <w:trPr>
          <w:trHeight w:val="552"/>
        </w:trPr>
        <w:tc>
          <w:tcPr>
            <w:tcW w:w="10219" w:type="dxa"/>
            <w:gridSpan w:val="4"/>
            <w:shd w:val="clear" w:color="auto" w:fill="C2D69B" w:themeFill="accent3" w:themeFillTint="99"/>
            <w:vAlign w:val="center"/>
          </w:tcPr>
          <w:p w:rsidR="004E7612" w:rsidRPr="00D71696" w:rsidRDefault="009D3A5F" w:rsidP="00D71696">
            <w:pPr>
              <w:ind w:right="43"/>
              <w:rPr>
                <w:b/>
                <w:bCs/>
              </w:rPr>
            </w:pPr>
            <w:r w:rsidRPr="00D71696">
              <w:rPr>
                <w:b/>
                <w:bCs/>
              </w:rPr>
              <w:t>5</w:t>
            </w:r>
            <w:r w:rsidR="004E7612" w:rsidRPr="00D71696">
              <w:rPr>
                <w:b/>
                <w:bCs/>
              </w:rPr>
              <w:t>. Schedule of Assessment Tasks for Students During the Semester</w:t>
            </w:r>
          </w:p>
        </w:tc>
      </w:tr>
      <w:tr w:rsidR="004E7612" w:rsidRPr="00D71696" w:rsidTr="001A5236">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4E7612" w:rsidRPr="00D71696" w:rsidRDefault="004E7612" w:rsidP="00265A1C">
            <w:pPr>
              <w:ind w:right="43"/>
              <w:rPr>
                <w:b/>
                <w:bCs/>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D71696" w:rsidRDefault="009D3A5F" w:rsidP="00422FFF">
            <w:pPr>
              <w:ind w:right="43"/>
              <w:jc w:val="center"/>
              <w:rPr>
                <w:b/>
                <w:bCs/>
              </w:rPr>
            </w:pPr>
            <w:r w:rsidRPr="00D71696">
              <w:rPr>
                <w:b/>
                <w:bCs/>
              </w:rPr>
              <w:t>Assessment task (i.e.,</w:t>
            </w:r>
            <w:r w:rsidR="004E7612" w:rsidRPr="00D71696">
              <w:rPr>
                <w:b/>
                <w:bCs/>
              </w:rPr>
              <w:t xml:space="preserve"> essay, test, </w:t>
            </w:r>
            <w:r w:rsidR="004107C6" w:rsidRPr="00D71696">
              <w:rPr>
                <w:b/>
                <w:bCs/>
              </w:rPr>
              <w:t>quizzes</w:t>
            </w:r>
            <w:r w:rsidRPr="00D71696">
              <w:rPr>
                <w:b/>
                <w:bCs/>
              </w:rPr>
              <w:t xml:space="preserve">, </w:t>
            </w:r>
            <w:r w:rsidR="004E7612" w:rsidRPr="00D71696">
              <w:rPr>
                <w:b/>
                <w:bCs/>
              </w:rPr>
              <w:t>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Week Due</w:t>
            </w:r>
          </w:p>
        </w:tc>
        <w:tc>
          <w:tcPr>
            <w:tcW w:w="2406" w:type="dxa"/>
            <w:tcBorders>
              <w:top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Proportion of Total Assessment</w:t>
            </w:r>
          </w:p>
        </w:tc>
      </w:tr>
      <w:tr w:rsidR="001A5236" w:rsidRPr="00D71696" w:rsidTr="001A5236">
        <w:trPr>
          <w:trHeight w:val="552"/>
        </w:trPr>
        <w:tc>
          <w:tcPr>
            <w:tcW w:w="425" w:type="dxa"/>
            <w:tcBorders>
              <w:top w:val="single" w:sz="12" w:space="0" w:color="auto"/>
              <w:right w:val="single" w:sz="12" w:space="0" w:color="auto"/>
            </w:tcBorders>
            <w:shd w:val="clear" w:color="auto" w:fill="C2D69B" w:themeFill="accent3" w:themeFillTint="99"/>
            <w:vAlign w:val="center"/>
          </w:tcPr>
          <w:p w:rsidR="001A5236" w:rsidRPr="00D71696" w:rsidRDefault="001A5236" w:rsidP="001A5236">
            <w:pPr>
              <w:ind w:right="43"/>
              <w:jc w:val="center"/>
              <w:rPr>
                <w:b/>
                <w:bCs/>
              </w:rPr>
            </w:pPr>
            <w:r w:rsidRPr="00D71696">
              <w:rPr>
                <w:b/>
                <w:bCs/>
              </w:rPr>
              <w:t>1</w:t>
            </w:r>
          </w:p>
        </w:tc>
        <w:tc>
          <w:tcPr>
            <w:tcW w:w="5943" w:type="dxa"/>
          </w:tcPr>
          <w:p w:rsidR="001A5236" w:rsidRPr="00C42A62" w:rsidRDefault="001A5236" w:rsidP="001A5236">
            <w:pPr>
              <w:rPr>
                <w:sz w:val="22"/>
                <w:szCs w:val="22"/>
              </w:rPr>
            </w:pPr>
            <w:r>
              <w:rPr>
                <w:sz w:val="22"/>
                <w:szCs w:val="22"/>
              </w:rPr>
              <w:t>First Midterm test</w:t>
            </w:r>
          </w:p>
        </w:tc>
        <w:tc>
          <w:tcPr>
            <w:tcW w:w="1445" w:type="dxa"/>
            <w:tcBorders>
              <w:top w:val="single" w:sz="12" w:space="0" w:color="auto"/>
              <w:left w:val="single" w:sz="12" w:space="0" w:color="auto"/>
            </w:tcBorders>
          </w:tcPr>
          <w:p w:rsidR="001A5236" w:rsidRPr="00D71696" w:rsidRDefault="007E2B96" w:rsidP="001A5236">
            <w:pPr>
              <w:ind w:right="43"/>
              <w:rPr>
                <w:b/>
                <w:bCs/>
              </w:rPr>
            </w:pPr>
            <w:r>
              <w:rPr>
                <w:sz w:val="22"/>
                <w:szCs w:val="22"/>
              </w:rPr>
              <w:t>6</w:t>
            </w:r>
            <w:r w:rsidRPr="00AE0976">
              <w:rPr>
                <w:sz w:val="22"/>
                <w:szCs w:val="22"/>
                <w:vertAlign w:val="superscript"/>
              </w:rPr>
              <w:t>th</w:t>
            </w:r>
            <w:r>
              <w:rPr>
                <w:sz w:val="22"/>
                <w:szCs w:val="22"/>
              </w:rPr>
              <w:t xml:space="preserve"> week</w:t>
            </w:r>
          </w:p>
        </w:tc>
        <w:tc>
          <w:tcPr>
            <w:tcW w:w="2406" w:type="dxa"/>
            <w:tcBorders>
              <w:top w:val="single" w:sz="12" w:space="0" w:color="auto"/>
            </w:tcBorders>
          </w:tcPr>
          <w:p w:rsidR="001A5236" w:rsidRPr="00D71696" w:rsidRDefault="007E2B96" w:rsidP="001A5236">
            <w:pPr>
              <w:ind w:right="43"/>
              <w:rPr>
                <w:b/>
                <w:bCs/>
              </w:rPr>
            </w:pPr>
            <w:r>
              <w:rPr>
                <w:b/>
                <w:bCs/>
              </w:rPr>
              <w:t>20</w:t>
            </w:r>
          </w:p>
        </w:tc>
      </w:tr>
      <w:tr w:rsidR="001A5236" w:rsidRPr="00D71696" w:rsidTr="001A5236">
        <w:trPr>
          <w:trHeight w:val="552"/>
        </w:trPr>
        <w:tc>
          <w:tcPr>
            <w:tcW w:w="425" w:type="dxa"/>
            <w:tcBorders>
              <w:right w:val="single" w:sz="12" w:space="0" w:color="auto"/>
            </w:tcBorders>
            <w:shd w:val="clear" w:color="auto" w:fill="C2D69B" w:themeFill="accent3" w:themeFillTint="99"/>
            <w:vAlign w:val="center"/>
          </w:tcPr>
          <w:p w:rsidR="001A5236" w:rsidRPr="00D71696" w:rsidRDefault="001A5236" w:rsidP="001A5236">
            <w:pPr>
              <w:ind w:right="43"/>
              <w:jc w:val="center"/>
              <w:rPr>
                <w:b/>
                <w:bCs/>
              </w:rPr>
            </w:pPr>
            <w:r w:rsidRPr="00D71696">
              <w:rPr>
                <w:b/>
                <w:bCs/>
              </w:rPr>
              <w:lastRenderedPageBreak/>
              <w:t>3</w:t>
            </w:r>
          </w:p>
        </w:tc>
        <w:tc>
          <w:tcPr>
            <w:tcW w:w="5943" w:type="dxa"/>
          </w:tcPr>
          <w:p w:rsidR="001A5236" w:rsidRPr="00C42A62" w:rsidRDefault="001A5236" w:rsidP="001A5236">
            <w:pPr>
              <w:rPr>
                <w:sz w:val="22"/>
                <w:szCs w:val="22"/>
              </w:rPr>
            </w:pPr>
            <w:r>
              <w:rPr>
                <w:sz w:val="22"/>
                <w:szCs w:val="22"/>
              </w:rPr>
              <w:t>Second Midterm test</w:t>
            </w:r>
          </w:p>
        </w:tc>
        <w:tc>
          <w:tcPr>
            <w:tcW w:w="1445" w:type="dxa"/>
            <w:tcBorders>
              <w:left w:val="single" w:sz="12" w:space="0" w:color="auto"/>
            </w:tcBorders>
          </w:tcPr>
          <w:p w:rsidR="001A5236" w:rsidRPr="00D71696" w:rsidRDefault="007E2B96" w:rsidP="001A5236">
            <w:pPr>
              <w:ind w:right="43"/>
              <w:rPr>
                <w:b/>
                <w:bCs/>
              </w:rPr>
            </w:pPr>
            <w:r>
              <w:rPr>
                <w:b/>
                <w:bCs/>
              </w:rPr>
              <w:t>14</w:t>
            </w:r>
            <w:r w:rsidRPr="007E2B96">
              <w:rPr>
                <w:b/>
                <w:bCs/>
                <w:vertAlign w:val="superscript"/>
              </w:rPr>
              <w:t>th</w:t>
            </w:r>
            <w:r>
              <w:rPr>
                <w:b/>
                <w:bCs/>
              </w:rPr>
              <w:t xml:space="preserve"> week</w:t>
            </w:r>
          </w:p>
        </w:tc>
        <w:tc>
          <w:tcPr>
            <w:tcW w:w="2406" w:type="dxa"/>
          </w:tcPr>
          <w:p w:rsidR="001A5236" w:rsidRPr="00D71696" w:rsidRDefault="007E2B96" w:rsidP="001A5236">
            <w:pPr>
              <w:ind w:right="43"/>
              <w:rPr>
                <w:b/>
                <w:bCs/>
              </w:rPr>
            </w:pPr>
            <w:r>
              <w:rPr>
                <w:b/>
                <w:bCs/>
              </w:rPr>
              <w:t>20</w:t>
            </w:r>
          </w:p>
        </w:tc>
      </w:tr>
      <w:tr w:rsidR="001A5236" w:rsidRPr="00D71696" w:rsidTr="001A5236">
        <w:trPr>
          <w:trHeight w:val="552"/>
        </w:trPr>
        <w:tc>
          <w:tcPr>
            <w:tcW w:w="425" w:type="dxa"/>
            <w:tcBorders>
              <w:right w:val="single" w:sz="12" w:space="0" w:color="auto"/>
            </w:tcBorders>
            <w:shd w:val="clear" w:color="auto" w:fill="C2D69B" w:themeFill="accent3" w:themeFillTint="99"/>
            <w:vAlign w:val="center"/>
          </w:tcPr>
          <w:p w:rsidR="001A5236" w:rsidRPr="00D71696" w:rsidRDefault="001A5236" w:rsidP="001A5236">
            <w:pPr>
              <w:ind w:right="43"/>
              <w:jc w:val="center"/>
              <w:rPr>
                <w:b/>
                <w:bCs/>
              </w:rPr>
            </w:pPr>
            <w:r w:rsidRPr="00D71696">
              <w:rPr>
                <w:b/>
                <w:bCs/>
              </w:rPr>
              <w:t>4</w:t>
            </w:r>
          </w:p>
        </w:tc>
        <w:tc>
          <w:tcPr>
            <w:tcW w:w="5943" w:type="dxa"/>
          </w:tcPr>
          <w:p w:rsidR="001A5236" w:rsidRPr="00C42A62" w:rsidRDefault="001A5236" w:rsidP="001A5236">
            <w:pPr>
              <w:rPr>
                <w:sz w:val="22"/>
                <w:szCs w:val="22"/>
              </w:rPr>
            </w:pPr>
            <w:r>
              <w:rPr>
                <w:sz w:val="22"/>
                <w:szCs w:val="22"/>
              </w:rPr>
              <w:t>Oral presentation,</w:t>
            </w:r>
            <w:r>
              <w:t xml:space="preserve"> Worksheets, quiz, classroom discussions</w:t>
            </w:r>
          </w:p>
        </w:tc>
        <w:tc>
          <w:tcPr>
            <w:tcW w:w="1445" w:type="dxa"/>
            <w:tcBorders>
              <w:left w:val="single" w:sz="12" w:space="0" w:color="auto"/>
            </w:tcBorders>
          </w:tcPr>
          <w:p w:rsidR="001A5236" w:rsidRPr="00D71696" w:rsidRDefault="007E2B96" w:rsidP="001A5236">
            <w:pPr>
              <w:ind w:right="43"/>
              <w:rPr>
                <w:b/>
                <w:bCs/>
              </w:rPr>
            </w:pPr>
            <w:r>
              <w:rPr>
                <w:b/>
                <w:bCs/>
              </w:rPr>
              <w:t>Whole through</w:t>
            </w:r>
          </w:p>
        </w:tc>
        <w:tc>
          <w:tcPr>
            <w:tcW w:w="2406" w:type="dxa"/>
          </w:tcPr>
          <w:p w:rsidR="001A5236" w:rsidRPr="00D71696" w:rsidRDefault="007E2B96" w:rsidP="001A5236">
            <w:pPr>
              <w:ind w:right="43"/>
              <w:rPr>
                <w:b/>
                <w:bCs/>
              </w:rPr>
            </w:pPr>
            <w:r>
              <w:rPr>
                <w:b/>
                <w:bCs/>
              </w:rPr>
              <w:t>20</w:t>
            </w:r>
          </w:p>
        </w:tc>
      </w:tr>
      <w:tr w:rsidR="001A5236" w:rsidRPr="00D71696" w:rsidTr="001A5236">
        <w:trPr>
          <w:trHeight w:val="552"/>
        </w:trPr>
        <w:tc>
          <w:tcPr>
            <w:tcW w:w="425" w:type="dxa"/>
            <w:tcBorders>
              <w:right w:val="single" w:sz="12" w:space="0" w:color="auto"/>
            </w:tcBorders>
            <w:shd w:val="clear" w:color="auto" w:fill="C2D69B" w:themeFill="accent3" w:themeFillTint="99"/>
            <w:vAlign w:val="center"/>
          </w:tcPr>
          <w:p w:rsidR="001A5236" w:rsidRPr="00D71696" w:rsidRDefault="001A5236" w:rsidP="001A5236">
            <w:pPr>
              <w:ind w:right="43"/>
              <w:jc w:val="center"/>
              <w:rPr>
                <w:b/>
                <w:bCs/>
              </w:rPr>
            </w:pPr>
            <w:r w:rsidRPr="00D71696">
              <w:rPr>
                <w:b/>
                <w:bCs/>
              </w:rPr>
              <w:t>6</w:t>
            </w:r>
          </w:p>
        </w:tc>
        <w:tc>
          <w:tcPr>
            <w:tcW w:w="5943" w:type="dxa"/>
          </w:tcPr>
          <w:p w:rsidR="001A5236" w:rsidRPr="00C42A62" w:rsidRDefault="001A5236" w:rsidP="001A5236">
            <w:pPr>
              <w:rPr>
                <w:sz w:val="22"/>
                <w:szCs w:val="22"/>
              </w:rPr>
            </w:pPr>
            <w:r>
              <w:rPr>
                <w:sz w:val="22"/>
                <w:szCs w:val="22"/>
              </w:rPr>
              <w:t>Final exam</w:t>
            </w:r>
          </w:p>
        </w:tc>
        <w:tc>
          <w:tcPr>
            <w:tcW w:w="1445" w:type="dxa"/>
            <w:tcBorders>
              <w:left w:val="single" w:sz="12" w:space="0" w:color="auto"/>
            </w:tcBorders>
          </w:tcPr>
          <w:p w:rsidR="001A5236" w:rsidRPr="00D71696" w:rsidRDefault="007E2B96" w:rsidP="001A5236">
            <w:pPr>
              <w:ind w:right="43"/>
              <w:rPr>
                <w:b/>
                <w:bCs/>
              </w:rPr>
            </w:pPr>
            <w:r>
              <w:rPr>
                <w:b/>
                <w:bCs/>
              </w:rPr>
              <w:t>The end of the course</w:t>
            </w:r>
          </w:p>
        </w:tc>
        <w:tc>
          <w:tcPr>
            <w:tcW w:w="2406" w:type="dxa"/>
          </w:tcPr>
          <w:p w:rsidR="001A5236" w:rsidRPr="00D71696" w:rsidRDefault="007E2B96" w:rsidP="001A5236">
            <w:pPr>
              <w:ind w:right="43"/>
              <w:rPr>
                <w:b/>
                <w:bCs/>
              </w:rPr>
            </w:pPr>
            <w:r>
              <w:rPr>
                <w:b/>
                <w:bCs/>
              </w:rPr>
              <w:t>40</w:t>
            </w: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188"/>
      </w:tblGrid>
      <w:tr w:rsidR="004E7612" w:rsidRPr="00470372" w:rsidTr="005A71B8">
        <w:tc>
          <w:tcPr>
            <w:tcW w:w="10188" w:type="dxa"/>
          </w:tcPr>
          <w:p w:rsidR="004E7612" w:rsidRPr="00470372" w:rsidRDefault="004E7612" w:rsidP="00DF4F9B">
            <w:pPr>
              <w:ind w:right="43"/>
              <w:jc w:val="both"/>
            </w:pPr>
            <w:r w:rsidRPr="00470372">
              <w:t>1. Arrangements for availability of</w:t>
            </w:r>
            <w:r>
              <w:t xml:space="preserve"> faculty and</w:t>
            </w:r>
            <w:r w:rsidRPr="00470372">
              <w:t xml:space="preserve"> teaching staff for individual student consultations and academic advice. (include amount of time teaching staff are expected to be available each week)</w:t>
            </w:r>
          </w:p>
          <w:p w:rsidR="004E7612" w:rsidRPr="00DF4F9B" w:rsidRDefault="00DF4F9B" w:rsidP="00DF4F9B">
            <w:pPr>
              <w:ind w:right="43"/>
              <w:rPr>
                <w:color w:val="000000" w:themeColor="text1"/>
                <w:sz w:val="28"/>
                <w:szCs w:val="28"/>
              </w:rPr>
            </w:pPr>
            <w:r w:rsidRPr="00DF4F9B">
              <w:rPr>
                <w:color w:val="000000" w:themeColor="text1"/>
                <w:sz w:val="28"/>
                <w:szCs w:val="28"/>
              </w:rPr>
              <w:t>Throughout the whole week</w:t>
            </w: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c>
          <w:tcPr>
            <w:tcW w:w="10188" w:type="dxa"/>
          </w:tcPr>
          <w:p w:rsidR="004E7612" w:rsidRDefault="004E7612" w:rsidP="00DF4F9B">
            <w:pPr>
              <w:ind w:right="43"/>
            </w:pPr>
            <w:r>
              <w:t>1. List Required Textbooks</w:t>
            </w:r>
          </w:p>
          <w:p w:rsidR="00552F88" w:rsidRPr="00DF4F9B" w:rsidRDefault="00DF4F9B" w:rsidP="00DF4F9B">
            <w:pPr>
              <w:ind w:right="43"/>
              <w:rPr>
                <w:rFonts w:asciiTheme="minorHAnsi" w:hAnsiTheme="minorHAnsi" w:cstheme="minorHAnsi"/>
                <w:color w:val="000000" w:themeColor="text1"/>
                <w:sz w:val="28"/>
                <w:szCs w:val="28"/>
              </w:rPr>
            </w:pPr>
            <w:r w:rsidRPr="00DF4F9B">
              <w:rPr>
                <w:rFonts w:asciiTheme="minorHAnsi" w:hAnsiTheme="minorHAnsi" w:cstheme="minorHAnsi"/>
                <w:b/>
                <w:color w:val="000000" w:themeColor="text1"/>
                <w:sz w:val="28"/>
                <w:szCs w:val="28"/>
              </w:rPr>
              <w:t>G Yule. 2006. The Study of Language, 3rd Ed. CUP</w:t>
            </w:r>
          </w:p>
        </w:tc>
      </w:tr>
      <w:tr w:rsidR="004E7612" w:rsidRPr="00470372" w:rsidTr="005A71B8">
        <w:tc>
          <w:tcPr>
            <w:tcW w:w="10188" w:type="dxa"/>
          </w:tcPr>
          <w:p w:rsidR="004E7612" w:rsidRPr="00470372" w:rsidRDefault="004E7612" w:rsidP="00265A1C">
            <w:pPr>
              <w:ind w:right="43"/>
            </w:pPr>
            <w:r>
              <w:t>2. List Essential References Materials (Journals, Reports, etc.)</w:t>
            </w:r>
          </w:p>
          <w:p w:rsidR="004E7612" w:rsidRPr="00DF4F9B" w:rsidRDefault="00DF4F9B" w:rsidP="00DF4F9B">
            <w:pPr>
              <w:ind w:left="284"/>
              <w:jc w:val="both"/>
              <w:rPr>
                <w:rFonts w:asciiTheme="minorHAnsi" w:hAnsiTheme="minorHAnsi" w:cstheme="minorHAnsi"/>
                <w:b/>
                <w:color w:val="C00000"/>
                <w:sz w:val="28"/>
                <w:szCs w:val="28"/>
              </w:rPr>
            </w:pPr>
            <w:r w:rsidRPr="00DF4F9B">
              <w:rPr>
                <w:rFonts w:asciiTheme="minorHAnsi" w:hAnsiTheme="minorHAnsi" w:cstheme="minorHAnsi"/>
                <w:b/>
                <w:color w:val="000000" w:themeColor="text1"/>
                <w:sz w:val="28"/>
                <w:szCs w:val="28"/>
              </w:rPr>
              <w:t>David Crystal, 2003, Cambridge University Press</w:t>
            </w:r>
          </w:p>
        </w:tc>
      </w:tr>
      <w:tr w:rsidR="004E7612" w:rsidRPr="00470372" w:rsidTr="005A71B8">
        <w:tc>
          <w:tcPr>
            <w:tcW w:w="10188" w:type="dxa"/>
          </w:tcPr>
          <w:p w:rsidR="004E7612" w:rsidRPr="00470372" w:rsidRDefault="00E213AE" w:rsidP="00265A1C">
            <w:pPr>
              <w:ind w:right="43"/>
            </w:pPr>
            <w:r>
              <w:t>3</w:t>
            </w:r>
            <w:r w:rsidR="004E7612">
              <w:t xml:space="preserve">. List </w:t>
            </w:r>
            <w:r w:rsidR="004E7612" w:rsidRPr="00470372">
              <w:t>Electronic Materials, Web Sites</w:t>
            </w:r>
            <w:r w:rsidR="004E7612">
              <w:t xml:space="preserve">, Facebook, Twitter, </w:t>
            </w:r>
            <w:r w:rsidR="004E7612" w:rsidRPr="00470372">
              <w:t>etc</w:t>
            </w:r>
            <w:r w:rsidR="004E7612">
              <w:t>.</w:t>
            </w:r>
          </w:p>
          <w:p w:rsidR="00DF4F9B" w:rsidRPr="0090784E" w:rsidRDefault="00DF4F9B" w:rsidP="00DF4F9B">
            <w:pPr>
              <w:numPr>
                <w:ilvl w:val="0"/>
                <w:numId w:val="160"/>
              </w:numPr>
              <w:jc w:val="both"/>
              <w:rPr>
                <w:rFonts w:ascii="Arial" w:hAnsi="Arial" w:cs="Al-Mohanad"/>
                <w:sz w:val="28"/>
                <w:szCs w:val="28"/>
              </w:rPr>
            </w:pPr>
            <w:r w:rsidRPr="0090784E">
              <w:rPr>
                <w:rFonts w:ascii="Arial" w:hAnsi="Arial" w:cs="Al-Mohanad"/>
                <w:sz w:val="28"/>
                <w:szCs w:val="28"/>
              </w:rPr>
              <w:t xml:space="preserve">www.linguist.net </w:t>
            </w:r>
          </w:p>
          <w:p w:rsidR="00DF4F9B" w:rsidRPr="0090784E" w:rsidRDefault="00DF4F9B" w:rsidP="00DF4F9B">
            <w:pPr>
              <w:numPr>
                <w:ilvl w:val="0"/>
                <w:numId w:val="160"/>
              </w:numPr>
              <w:jc w:val="both"/>
              <w:rPr>
                <w:rFonts w:ascii="Arial" w:hAnsi="Arial" w:cs="Al-Mohanad"/>
                <w:sz w:val="28"/>
                <w:szCs w:val="28"/>
              </w:rPr>
            </w:pPr>
            <w:r w:rsidRPr="0090784E">
              <w:rPr>
                <w:rFonts w:ascii="Arial" w:hAnsi="Arial" w:cs="Al-Mohanad"/>
                <w:sz w:val="28"/>
                <w:szCs w:val="28"/>
              </w:rPr>
              <w:t>www.sil.org</w:t>
            </w:r>
          </w:p>
          <w:p w:rsidR="00552F88" w:rsidRPr="00470372" w:rsidRDefault="00DF4F9B" w:rsidP="00DF4F9B">
            <w:pPr>
              <w:ind w:right="43"/>
            </w:pPr>
            <w:r w:rsidRPr="0090784E">
              <w:rPr>
                <w:rFonts w:ascii="Arial" w:hAnsi="Arial" w:cs="Al-Mohanad"/>
                <w:sz w:val="28"/>
                <w:szCs w:val="28"/>
              </w:rPr>
              <w:t>www.wikipedia.com</w:t>
            </w:r>
          </w:p>
        </w:tc>
      </w:tr>
      <w:tr w:rsidR="004E7612" w:rsidRPr="00470372" w:rsidTr="005A71B8">
        <w:tc>
          <w:tcPr>
            <w:tcW w:w="10188" w:type="dxa"/>
          </w:tcPr>
          <w:p w:rsidR="004E7612" w:rsidRPr="00470372" w:rsidRDefault="00E213AE" w:rsidP="00552F88">
            <w:pPr>
              <w:ind w:right="43"/>
              <w:jc w:val="both"/>
            </w:pPr>
            <w:r>
              <w:t>4</w:t>
            </w:r>
            <w:r w:rsidR="004E7612">
              <w:t xml:space="preserve">. </w:t>
            </w:r>
            <w:r w:rsidR="004E7612" w:rsidRPr="00470372">
              <w:t>Other learning material such as computer-based prog</w:t>
            </w:r>
            <w:r w:rsidR="004E7612">
              <w:t xml:space="preserve">rams/CD, professional standards or </w:t>
            </w:r>
            <w:r w:rsidR="004E7612" w:rsidRPr="00470372">
              <w:t>regulations</w:t>
            </w:r>
            <w:r w:rsidR="004E7612">
              <w:t xml:space="preserve"> and software.</w:t>
            </w:r>
          </w:p>
          <w:p w:rsidR="00552F88" w:rsidRPr="00DF4F9B" w:rsidRDefault="00DF4F9B" w:rsidP="00DF4F9B">
            <w:pPr>
              <w:ind w:right="43"/>
              <w:rPr>
                <w:color w:val="000000" w:themeColor="text1"/>
              </w:rPr>
            </w:pPr>
            <w:r>
              <w:rPr>
                <w:color w:val="000000" w:themeColor="text1"/>
              </w:rPr>
              <w:t>N</w:t>
            </w:r>
            <w:r w:rsidRPr="00DF4F9B">
              <w:rPr>
                <w:color w:val="000000" w:themeColor="text1"/>
              </w:rPr>
              <w:t>one</w:t>
            </w:r>
          </w:p>
        </w:tc>
      </w:tr>
    </w:tbl>
    <w:p w:rsidR="004E7612" w:rsidRDefault="004E7612" w:rsidP="00265A1C">
      <w:pPr>
        <w:ind w:right="43"/>
      </w:pPr>
    </w:p>
    <w:p w:rsidR="004E7612" w:rsidRPr="005A71B8" w:rsidRDefault="004E7612" w:rsidP="006519EE">
      <w:pPr>
        <w:rPr>
          <w:b/>
          <w:bCs/>
          <w:color w:val="C00000"/>
          <w:sz w:val="28"/>
          <w:szCs w:val="28"/>
        </w:rPr>
      </w:pPr>
      <w:r w:rsidRPr="005A71B8">
        <w:rPr>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rPr>
          <w:trHeight w:val="1104"/>
        </w:trPr>
        <w:tc>
          <w:tcPr>
            <w:tcW w:w="10188" w:type="dxa"/>
          </w:tcPr>
          <w:p w:rsidR="004E7612" w:rsidRDefault="004E7612" w:rsidP="00BD308C">
            <w:pPr>
              <w:ind w:right="43"/>
              <w:rPr>
                <w:rtl/>
              </w:rPr>
            </w:pPr>
            <w:r w:rsidRPr="00470372">
              <w:t xml:space="preserve">Indicate requirements for the course including size of classrooms and laboratories (i.e. number of seats in classrooms and laboratories, extent of </w:t>
            </w:r>
            <w:r w:rsidRPr="00422FFF">
              <w:t>computer access</w:t>
            </w:r>
            <w:r w:rsidR="00BD308C" w:rsidRPr="00422FFF">
              <w:t>,</w:t>
            </w:r>
            <w:r w:rsidR="00BD308C" w:rsidRPr="00BD308C">
              <w:rPr>
                <w:color w:val="FF0000"/>
              </w:rPr>
              <w:t xml:space="preserve"> </w:t>
            </w:r>
            <w:r w:rsidRPr="00470372">
              <w:t>etc.)</w:t>
            </w:r>
            <w:r w:rsidR="00DF4F9B">
              <w:rPr>
                <w:rFonts w:hint="cs"/>
                <w:rtl/>
              </w:rPr>
              <w:t xml:space="preserve"> </w:t>
            </w:r>
          </w:p>
          <w:p w:rsidR="00551242" w:rsidRDefault="00551242" w:rsidP="00551242">
            <w:pPr>
              <w:ind w:right="43"/>
              <w:rPr>
                <w:b/>
                <w:bCs/>
              </w:rPr>
            </w:pPr>
            <w:r w:rsidRPr="00551242">
              <w:rPr>
                <w:b/>
                <w:bCs/>
              </w:rPr>
              <w:t>None</w:t>
            </w:r>
            <w:r>
              <w:rPr>
                <w:b/>
                <w:bCs/>
              </w:rPr>
              <w:t xml:space="preserve"> </w:t>
            </w:r>
          </w:p>
          <w:p w:rsidR="00551242" w:rsidRPr="00551242" w:rsidRDefault="00551242" w:rsidP="00551242">
            <w:pPr>
              <w:ind w:right="43"/>
              <w:rPr>
                <w:b/>
                <w:bCs/>
              </w:rPr>
            </w:pPr>
          </w:p>
        </w:tc>
      </w:tr>
      <w:tr w:rsidR="004E7612" w:rsidRPr="00470372" w:rsidTr="005A71B8">
        <w:trPr>
          <w:trHeight w:val="1104"/>
        </w:trPr>
        <w:tc>
          <w:tcPr>
            <w:tcW w:w="10188" w:type="dxa"/>
          </w:tcPr>
          <w:p w:rsidR="004E7612" w:rsidRPr="00470372" w:rsidRDefault="004E7612" w:rsidP="00265A1C">
            <w:pPr>
              <w:ind w:right="43"/>
            </w:pPr>
            <w:r>
              <w:t>1.  Accommodation (Class</w:t>
            </w:r>
            <w:r w:rsidRPr="00470372">
              <w:t>rooms, laboratories,</w:t>
            </w:r>
            <w:r>
              <w:t xml:space="preserve"> demonstration rooms/labs,</w:t>
            </w:r>
            <w:r w:rsidRPr="00470372">
              <w:t xml:space="preserve"> etc.)</w:t>
            </w:r>
          </w:p>
          <w:p w:rsidR="005A4AE1" w:rsidRPr="0040260B" w:rsidRDefault="005A4AE1" w:rsidP="005A4AE1">
            <w:pPr>
              <w:numPr>
                <w:ilvl w:val="0"/>
                <w:numId w:val="160"/>
              </w:numPr>
              <w:jc w:val="both"/>
              <w:rPr>
                <w:rFonts w:ascii="Arial" w:hAnsi="Arial" w:cs="Al-Mohanad"/>
                <w:sz w:val="28"/>
                <w:szCs w:val="28"/>
              </w:rPr>
            </w:pPr>
            <w:r w:rsidRPr="0040260B">
              <w:rPr>
                <w:rFonts w:ascii="Arial" w:hAnsi="Arial" w:cs="Al-Mohanad"/>
                <w:sz w:val="28"/>
                <w:szCs w:val="28"/>
              </w:rPr>
              <w:t>Lecture rooms</w:t>
            </w:r>
            <w:r>
              <w:rPr>
                <w:rFonts w:ascii="Arial" w:hAnsi="Arial" w:cs="Al-Mohanad"/>
                <w:sz w:val="28"/>
                <w:szCs w:val="28"/>
              </w:rPr>
              <w:t xml:space="preserve"> for 30 students</w:t>
            </w:r>
            <w:r w:rsidRPr="0040260B">
              <w:rPr>
                <w:rFonts w:ascii="Arial" w:hAnsi="Arial" w:cs="Al-Mohanad"/>
                <w:sz w:val="28"/>
                <w:szCs w:val="28"/>
              </w:rPr>
              <w:t xml:space="preserve"> well equipped with teaching aids</w:t>
            </w:r>
          </w:p>
          <w:p w:rsidR="005A4AE1" w:rsidRPr="0040260B" w:rsidRDefault="005A4AE1" w:rsidP="005A4AE1">
            <w:pPr>
              <w:numPr>
                <w:ilvl w:val="0"/>
                <w:numId w:val="160"/>
              </w:numPr>
              <w:jc w:val="both"/>
              <w:rPr>
                <w:rFonts w:ascii="Arial" w:hAnsi="Arial" w:cs="Al-Mohanad"/>
                <w:sz w:val="28"/>
                <w:szCs w:val="28"/>
              </w:rPr>
            </w:pPr>
            <w:r w:rsidRPr="0040260B">
              <w:rPr>
                <w:rFonts w:ascii="Arial" w:hAnsi="Arial" w:cs="Al-Mohanad"/>
                <w:sz w:val="28"/>
                <w:szCs w:val="28"/>
              </w:rPr>
              <w:t>Language labs</w:t>
            </w:r>
          </w:p>
          <w:p w:rsidR="005A4AE1" w:rsidRPr="0040260B" w:rsidRDefault="005A4AE1" w:rsidP="005A4AE1">
            <w:pPr>
              <w:numPr>
                <w:ilvl w:val="0"/>
                <w:numId w:val="160"/>
              </w:numPr>
              <w:jc w:val="both"/>
              <w:rPr>
                <w:rFonts w:ascii="Arial" w:hAnsi="Arial" w:cs="Al-Mohanad"/>
                <w:sz w:val="28"/>
                <w:szCs w:val="28"/>
              </w:rPr>
            </w:pPr>
            <w:r w:rsidRPr="0040260B">
              <w:rPr>
                <w:rFonts w:ascii="Arial" w:hAnsi="Arial" w:cs="Al-Mohanad"/>
                <w:sz w:val="28"/>
                <w:szCs w:val="28"/>
              </w:rPr>
              <w:t>Library</w:t>
            </w:r>
          </w:p>
          <w:p w:rsidR="004E7612" w:rsidRPr="00470372" w:rsidRDefault="005A4AE1" w:rsidP="005A4AE1">
            <w:pPr>
              <w:ind w:right="43"/>
            </w:pPr>
            <w:r w:rsidRPr="0040260B">
              <w:rPr>
                <w:rFonts w:ascii="Arial" w:hAnsi="Arial" w:cs="Al-Mohanad"/>
                <w:sz w:val="28"/>
                <w:szCs w:val="28"/>
              </w:rPr>
              <w:t>Conference hall</w:t>
            </w:r>
          </w:p>
        </w:tc>
      </w:tr>
      <w:tr w:rsidR="004E7612" w:rsidRPr="00470372" w:rsidTr="00551242">
        <w:trPr>
          <w:trHeight w:val="708"/>
        </w:trPr>
        <w:tc>
          <w:tcPr>
            <w:tcW w:w="10188" w:type="dxa"/>
          </w:tcPr>
          <w:p w:rsidR="004E7612" w:rsidRPr="00470372" w:rsidRDefault="004E7612" w:rsidP="006203E8">
            <w:pPr>
              <w:ind w:right="43"/>
            </w:pPr>
            <w:r w:rsidRPr="00470372">
              <w:t xml:space="preserve">2. </w:t>
            </w:r>
            <w:r w:rsidR="006203E8">
              <w:t>Technology</w:t>
            </w:r>
            <w:r w:rsidRPr="00470372">
              <w:t xml:space="preserve"> resources</w:t>
            </w:r>
            <w:r>
              <w:t xml:space="preserve"> (AV, data show, Smart Board, software, etc.)</w:t>
            </w:r>
          </w:p>
          <w:p w:rsidR="00551242" w:rsidRPr="00B84736" w:rsidRDefault="00551242" w:rsidP="00551242">
            <w:pPr>
              <w:ind w:right="43"/>
              <w:rPr>
                <w:b/>
                <w:bCs/>
              </w:rPr>
            </w:pPr>
            <w:r w:rsidRPr="00B84736">
              <w:rPr>
                <w:b/>
                <w:bCs/>
              </w:rPr>
              <w:t>None</w:t>
            </w:r>
          </w:p>
        </w:tc>
      </w:tr>
      <w:tr w:rsidR="004E7612" w:rsidRPr="00470372" w:rsidTr="005A71B8">
        <w:trPr>
          <w:trHeight w:val="1104"/>
        </w:trPr>
        <w:tc>
          <w:tcPr>
            <w:tcW w:w="10188" w:type="dxa"/>
          </w:tcPr>
          <w:p w:rsidR="004E7612" w:rsidRPr="00470372" w:rsidRDefault="004E7612" w:rsidP="00265A1C">
            <w:pPr>
              <w:ind w:right="43"/>
            </w:pPr>
            <w:r>
              <w:t>3. Other resources (specify, e.g. i</w:t>
            </w:r>
            <w:r w:rsidRPr="00470372">
              <w:t xml:space="preserve">f specific laboratory equipment is required, list requirements or attach list) </w:t>
            </w:r>
          </w:p>
          <w:p w:rsidR="00551242" w:rsidRPr="0090784E" w:rsidRDefault="00551242" w:rsidP="00551242">
            <w:pPr>
              <w:numPr>
                <w:ilvl w:val="0"/>
                <w:numId w:val="160"/>
              </w:numPr>
              <w:jc w:val="both"/>
              <w:rPr>
                <w:rFonts w:ascii="Arial" w:hAnsi="Arial" w:cs="Al-Mohanad"/>
                <w:sz w:val="28"/>
                <w:szCs w:val="28"/>
              </w:rPr>
            </w:pPr>
            <w:r w:rsidRPr="0090784E">
              <w:rPr>
                <w:rFonts w:ascii="Arial" w:hAnsi="Arial" w:cs="Al-Mohanad"/>
                <w:sz w:val="28"/>
                <w:szCs w:val="28"/>
              </w:rPr>
              <w:t xml:space="preserve">www.linguist.net </w:t>
            </w:r>
          </w:p>
          <w:p w:rsidR="00551242" w:rsidRPr="0090784E" w:rsidRDefault="00551242" w:rsidP="00551242">
            <w:pPr>
              <w:numPr>
                <w:ilvl w:val="0"/>
                <w:numId w:val="160"/>
              </w:numPr>
              <w:jc w:val="both"/>
              <w:rPr>
                <w:rFonts w:ascii="Arial" w:hAnsi="Arial" w:cs="Al-Mohanad"/>
                <w:sz w:val="28"/>
                <w:szCs w:val="28"/>
              </w:rPr>
            </w:pPr>
            <w:r w:rsidRPr="0090784E">
              <w:rPr>
                <w:rFonts w:ascii="Arial" w:hAnsi="Arial" w:cs="Al-Mohanad"/>
                <w:sz w:val="28"/>
                <w:szCs w:val="28"/>
              </w:rPr>
              <w:t>www.sil.org</w:t>
            </w:r>
          </w:p>
          <w:p w:rsidR="004E7612" w:rsidRPr="00470372" w:rsidRDefault="00551242" w:rsidP="00551242">
            <w:pPr>
              <w:ind w:right="43"/>
            </w:pPr>
            <w:r w:rsidRPr="0090784E">
              <w:rPr>
                <w:rFonts w:ascii="Arial" w:hAnsi="Arial" w:cs="Al-Mohanad"/>
                <w:sz w:val="28"/>
                <w:szCs w:val="28"/>
              </w:rPr>
              <w:t>www.wikipedia.com</w:t>
            </w:r>
          </w:p>
        </w:tc>
      </w:tr>
    </w:tbl>
    <w:p w:rsidR="004E7612" w:rsidRPr="005A71B8" w:rsidRDefault="004E7612" w:rsidP="006519EE">
      <w:pPr>
        <w:rPr>
          <w:b/>
          <w:bCs/>
          <w:color w:val="C00000"/>
          <w:sz w:val="28"/>
          <w:szCs w:val="28"/>
        </w:rPr>
      </w:pPr>
      <w:r w:rsidRPr="005A71B8">
        <w:rPr>
          <w:b/>
          <w:bCs/>
          <w:color w:val="C00000"/>
          <w:sz w:val="28"/>
          <w:szCs w:val="28"/>
        </w:rPr>
        <w:lastRenderedPageBreak/>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rPr>
          <w:trHeight w:val="1380"/>
        </w:trPr>
        <w:tc>
          <w:tcPr>
            <w:tcW w:w="10188" w:type="dxa"/>
          </w:tcPr>
          <w:p w:rsidR="004E7612" w:rsidRPr="00470372" w:rsidRDefault="004E7612" w:rsidP="00265A1C">
            <w:pPr>
              <w:ind w:right="43"/>
            </w:pPr>
            <w:r w:rsidRPr="00470372">
              <w:t>1</w:t>
            </w:r>
            <w:r w:rsidR="00671BBF">
              <w:t>.</w:t>
            </w:r>
            <w:r w:rsidRPr="00470372">
              <w:t xml:space="preserve"> Strategies for Obtaining Student Feedback on Effectiveness of Teaching</w:t>
            </w:r>
          </w:p>
          <w:p w:rsidR="00551242" w:rsidRPr="000F1632" w:rsidRDefault="00551242" w:rsidP="00551242">
            <w:pPr>
              <w:numPr>
                <w:ilvl w:val="0"/>
                <w:numId w:val="160"/>
              </w:numPr>
              <w:jc w:val="both"/>
              <w:rPr>
                <w:rFonts w:asciiTheme="minorHAnsi" w:hAnsiTheme="minorHAnsi" w:cstheme="minorHAnsi"/>
                <w:b/>
                <w:color w:val="000000" w:themeColor="text1"/>
                <w:sz w:val="28"/>
                <w:szCs w:val="28"/>
              </w:rPr>
            </w:pPr>
            <w:r w:rsidRPr="000F1632">
              <w:rPr>
                <w:rFonts w:asciiTheme="minorHAnsi" w:hAnsiTheme="minorHAnsi" w:cstheme="minorHAnsi"/>
                <w:b/>
                <w:color w:val="000000" w:themeColor="text1"/>
                <w:sz w:val="28"/>
                <w:szCs w:val="28"/>
              </w:rPr>
              <w:t xml:space="preserve">Midterm evaluation feed-back form to increase instructor’s awareness of the weak and strong points of the class </w:t>
            </w:r>
          </w:p>
          <w:p w:rsidR="004E7612" w:rsidRPr="00551242" w:rsidRDefault="00551242" w:rsidP="00551242">
            <w:pPr>
              <w:numPr>
                <w:ilvl w:val="0"/>
                <w:numId w:val="160"/>
              </w:numPr>
              <w:jc w:val="both"/>
              <w:rPr>
                <w:rFonts w:ascii="Arial" w:hAnsi="Arial" w:cs="Al-Mohanad"/>
                <w:b/>
                <w:color w:val="C00000"/>
                <w:sz w:val="28"/>
                <w:szCs w:val="28"/>
              </w:rPr>
            </w:pPr>
            <w:r w:rsidRPr="000F1632">
              <w:rPr>
                <w:rFonts w:asciiTheme="minorHAnsi" w:hAnsiTheme="minorHAnsi" w:cstheme="minorHAnsi"/>
                <w:b/>
                <w:color w:val="000000" w:themeColor="text1"/>
                <w:sz w:val="28"/>
                <w:szCs w:val="28"/>
              </w:rPr>
              <w:t>End of term college evaluation of courses by students</w:t>
            </w:r>
            <w:r w:rsidRPr="00551242">
              <w:rPr>
                <w:rFonts w:ascii="Arial" w:hAnsi="Arial" w:cs="Al-Mohanad"/>
                <w:b/>
                <w:color w:val="000000" w:themeColor="text1"/>
                <w:sz w:val="28"/>
                <w:szCs w:val="28"/>
              </w:rPr>
              <w:t xml:space="preserve"> </w:t>
            </w:r>
          </w:p>
        </w:tc>
      </w:tr>
      <w:tr w:rsidR="004E7612" w:rsidRPr="00470372" w:rsidTr="00551242">
        <w:trPr>
          <w:trHeight w:val="627"/>
        </w:trPr>
        <w:tc>
          <w:tcPr>
            <w:tcW w:w="10188" w:type="dxa"/>
          </w:tcPr>
          <w:p w:rsidR="00551242" w:rsidRDefault="004E7612" w:rsidP="00551242">
            <w:pPr>
              <w:ind w:right="43"/>
            </w:pPr>
            <w:r w:rsidRPr="00470372">
              <w:t>2</w:t>
            </w:r>
            <w:r w:rsidR="00671BBF">
              <w:t>.</w:t>
            </w:r>
            <w:r w:rsidRPr="00470372">
              <w:t xml:space="preserve">  Other Strategies for Evaluation of Teaching by the Instructor or by the Department</w:t>
            </w:r>
          </w:p>
          <w:p w:rsidR="00551242" w:rsidRPr="00551242" w:rsidRDefault="00551242" w:rsidP="000F1632">
            <w:pPr>
              <w:ind w:right="43"/>
              <w:rPr>
                <w:rFonts w:ascii="Arial" w:hAnsi="Arial" w:cs="Al-Mohanad"/>
                <w:b/>
                <w:color w:val="000000" w:themeColor="text1"/>
              </w:rPr>
            </w:pPr>
            <w:r w:rsidRPr="00551242">
              <w:rPr>
                <w:rFonts w:ascii="Arial" w:hAnsi="Arial" w:cs="Al-Mohanad"/>
                <w:b/>
                <w:color w:val="000000" w:themeColor="text1"/>
              </w:rPr>
              <w:t>Peer evaluation to assess ability of faculty members to work with their colleague</w:t>
            </w:r>
            <w:r>
              <w:rPr>
                <w:rFonts w:ascii="Arial" w:hAnsi="Arial" w:cs="Al-Mohanad"/>
                <w:b/>
                <w:color w:val="000000" w:themeColor="text1"/>
              </w:rPr>
              <w:t xml:space="preserve">s. </w:t>
            </w:r>
          </w:p>
        </w:tc>
      </w:tr>
      <w:tr w:rsidR="004E7612" w:rsidRPr="00470372" w:rsidTr="000F1632">
        <w:trPr>
          <w:trHeight w:val="1905"/>
        </w:trPr>
        <w:tc>
          <w:tcPr>
            <w:tcW w:w="10188" w:type="dxa"/>
          </w:tcPr>
          <w:p w:rsidR="004E7612" w:rsidRPr="00470372" w:rsidRDefault="004E7612" w:rsidP="00265A1C">
            <w:pPr>
              <w:ind w:right="43"/>
            </w:pPr>
            <w:r w:rsidRPr="00470372">
              <w:t>3</w:t>
            </w:r>
            <w:r w:rsidR="00671BBF">
              <w:t>.</w:t>
            </w:r>
            <w:r w:rsidRPr="00470372">
              <w:t xml:space="preserve">  Processes for Improvement of Teaching</w:t>
            </w:r>
          </w:p>
          <w:p w:rsidR="000F1632" w:rsidRPr="000F1632" w:rsidRDefault="000F1632" w:rsidP="000F1632">
            <w:pPr>
              <w:numPr>
                <w:ilvl w:val="0"/>
                <w:numId w:val="160"/>
              </w:numPr>
              <w:jc w:val="both"/>
              <w:rPr>
                <w:rFonts w:asciiTheme="majorHAnsi" w:hAnsiTheme="majorHAnsi" w:cs="Al-Mohanad"/>
                <w:b/>
                <w:color w:val="000000" w:themeColor="text1"/>
              </w:rPr>
            </w:pPr>
            <w:r w:rsidRPr="000F1632">
              <w:rPr>
                <w:rFonts w:asciiTheme="majorHAnsi" w:hAnsiTheme="majorHAnsi" w:cs="Al-Mohanad"/>
                <w:b/>
                <w:color w:val="000000" w:themeColor="text1"/>
              </w:rPr>
              <w:t>Training sessions</w:t>
            </w:r>
          </w:p>
          <w:p w:rsidR="000F1632" w:rsidRPr="000F1632" w:rsidRDefault="000F1632" w:rsidP="000F1632">
            <w:pPr>
              <w:numPr>
                <w:ilvl w:val="0"/>
                <w:numId w:val="160"/>
              </w:numPr>
              <w:jc w:val="both"/>
              <w:rPr>
                <w:rFonts w:asciiTheme="majorHAnsi" w:hAnsiTheme="majorHAnsi" w:cs="Al-Mohanad"/>
                <w:b/>
                <w:color w:val="000000" w:themeColor="text1"/>
              </w:rPr>
            </w:pPr>
            <w:r w:rsidRPr="000F1632">
              <w:rPr>
                <w:rFonts w:asciiTheme="majorHAnsi" w:hAnsiTheme="majorHAnsi" w:cs="Al-Mohanad"/>
                <w:b/>
                <w:color w:val="000000" w:themeColor="text1"/>
              </w:rPr>
              <w:t>Workshops to facilitate the exchange of experiences amongst faculty members</w:t>
            </w:r>
          </w:p>
          <w:p w:rsidR="000F1632" w:rsidRPr="000F1632" w:rsidRDefault="000F1632" w:rsidP="000F1632">
            <w:pPr>
              <w:numPr>
                <w:ilvl w:val="0"/>
                <w:numId w:val="160"/>
              </w:numPr>
              <w:jc w:val="both"/>
              <w:rPr>
                <w:rFonts w:asciiTheme="majorHAnsi" w:hAnsiTheme="majorHAnsi" w:cs="Al-Mohanad"/>
                <w:b/>
                <w:color w:val="000000" w:themeColor="text1"/>
              </w:rPr>
            </w:pPr>
            <w:r w:rsidRPr="000F1632">
              <w:rPr>
                <w:rFonts w:asciiTheme="majorHAnsi" w:hAnsiTheme="majorHAnsi" w:cs="Al-Mohanad"/>
                <w:b/>
                <w:color w:val="000000" w:themeColor="text1"/>
              </w:rPr>
              <w:t>Regular meetings where problems are discussed and solutions given</w:t>
            </w:r>
          </w:p>
          <w:p w:rsidR="004E7612" w:rsidRPr="000F1632" w:rsidRDefault="000F1632" w:rsidP="000F1632">
            <w:pPr>
              <w:numPr>
                <w:ilvl w:val="0"/>
                <w:numId w:val="160"/>
              </w:numPr>
              <w:jc w:val="both"/>
              <w:rPr>
                <w:rFonts w:ascii="Arial" w:hAnsi="Arial" w:cs="Al-Mohanad"/>
                <w:b/>
                <w:color w:val="C00000"/>
                <w:sz w:val="28"/>
                <w:szCs w:val="28"/>
              </w:rPr>
            </w:pPr>
            <w:r w:rsidRPr="000F1632">
              <w:rPr>
                <w:rFonts w:asciiTheme="majorHAnsi" w:hAnsiTheme="majorHAnsi" w:cs="Al-Mohanad"/>
                <w:b/>
                <w:color w:val="000000" w:themeColor="text1"/>
              </w:rPr>
              <w:t>Discussion of challenges in the classroom with colleagues and supervisors</w:t>
            </w:r>
          </w:p>
          <w:p w:rsidR="000F1632" w:rsidRPr="000F1632" w:rsidRDefault="000F1632" w:rsidP="000F1632">
            <w:pPr>
              <w:numPr>
                <w:ilvl w:val="0"/>
                <w:numId w:val="160"/>
              </w:numPr>
              <w:jc w:val="both"/>
              <w:rPr>
                <w:rFonts w:asciiTheme="minorHAnsi" w:hAnsiTheme="minorHAnsi" w:cstheme="minorHAnsi"/>
                <w:b/>
                <w:bCs/>
                <w:color w:val="C00000"/>
              </w:rPr>
            </w:pPr>
            <w:r w:rsidRPr="000F1632">
              <w:rPr>
                <w:rFonts w:asciiTheme="minorHAnsi" w:hAnsiTheme="minorHAnsi" w:cstheme="minorHAnsi"/>
                <w:b/>
                <w:bCs/>
                <w:color w:val="000000" w:themeColor="text1"/>
                <w:lang w:bidi="ar-EG"/>
              </w:rPr>
              <w:t>Keep up to date with pedagogical theory and practice</w:t>
            </w:r>
          </w:p>
        </w:tc>
      </w:tr>
      <w:tr w:rsidR="004E7612" w:rsidRPr="00470372" w:rsidTr="000F1632">
        <w:trPr>
          <w:trHeight w:val="1230"/>
        </w:trPr>
        <w:tc>
          <w:tcPr>
            <w:tcW w:w="10188" w:type="dxa"/>
          </w:tcPr>
          <w:p w:rsidR="004E7612" w:rsidRPr="00470372" w:rsidRDefault="004E7612" w:rsidP="00265A1C">
            <w:pPr>
              <w:ind w:right="43"/>
            </w:pPr>
            <w:r w:rsidRPr="00470372">
              <w:t xml:space="preserve">4. Processes for Verifying Standards of Student Achievement (e.g. check marking by an </w:t>
            </w:r>
            <w:r w:rsidR="000F1632" w:rsidRPr="00470372">
              <w:t>independent member</w:t>
            </w:r>
            <w:r w:rsidRPr="00470372">
              <w:t xml:space="preserve"> teaching staff of a sample of student work, periodic exchange and remarking of tests or a sample of assignments with staff at another institution)</w:t>
            </w:r>
          </w:p>
          <w:p w:rsidR="006519EE" w:rsidRDefault="000F1632" w:rsidP="000F1632">
            <w:pPr>
              <w:ind w:right="43"/>
              <w:rPr>
                <w:rFonts w:asciiTheme="minorHAnsi" w:hAnsiTheme="minorHAnsi" w:cstheme="minorHAnsi"/>
                <w:b/>
                <w:color w:val="000000"/>
                <w:sz w:val="28"/>
                <w:szCs w:val="28"/>
              </w:rPr>
            </w:pPr>
            <w:r w:rsidRPr="005F1A81">
              <w:rPr>
                <w:rFonts w:ascii="Arial" w:hAnsi="Arial" w:cs="Al-Mohanad" w:hint="cs"/>
                <w:b/>
                <w:color w:val="000000"/>
                <w:sz w:val="28"/>
                <w:szCs w:val="28"/>
                <w:rtl/>
              </w:rPr>
              <w:t>.</w:t>
            </w:r>
            <w:r w:rsidRPr="000F1632">
              <w:rPr>
                <w:rFonts w:asciiTheme="minorHAnsi" w:hAnsiTheme="minorHAnsi" w:cstheme="minorHAnsi"/>
                <w:b/>
                <w:color w:val="000000"/>
                <w:sz w:val="28"/>
                <w:szCs w:val="28"/>
              </w:rPr>
              <w:t>Result Analysis of the first Mid Term Exams to concentrate on the weak students</w:t>
            </w:r>
          </w:p>
          <w:p w:rsidR="000F1632" w:rsidRPr="005F1A81" w:rsidRDefault="000F1632" w:rsidP="000F1632">
            <w:pPr>
              <w:numPr>
                <w:ilvl w:val="0"/>
                <w:numId w:val="162"/>
              </w:numPr>
              <w:jc w:val="both"/>
              <w:rPr>
                <w:rFonts w:ascii="Arial" w:hAnsi="Arial" w:cs="Arial"/>
                <w:b/>
                <w:bCs/>
                <w:color w:val="000000"/>
              </w:rPr>
            </w:pPr>
            <w:r w:rsidRPr="005F1A81">
              <w:rPr>
                <w:rFonts w:ascii="Arial" w:hAnsi="Arial" w:cs="Arial"/>
                <w:b/>
                <w:bCs/>
                <w:color w:val="000000"/>
              </w:rPr>
              <w:t>Mid Exams Result Analysis</w:t>
            </w:r>
          </w:p>
          <w:p w:rsidR="000F1632" w:rsidRPr="005F1A81" w:rsidRDefault="000F1632" w:rsidP="000F1632">
            <w:pPr>
              <w:numPr>
                <w:ilvl w:val="0"/>
                <w:numId w:val="161"/>
              </w:numPr>
              <w:rPr>
                <w:rFonts w:ascii="Arial" w:hAnsi="Arial" w:cs="Arial"/>
                <w:b/>
                <w:bCs/>
                <w:color w:val="000000"/>
              </w:rPr>
            </w:pPr>
            <w:r w:rsidRPr="005F1A81">
              <w:rPr>
                <w:rFonts w:ascii="Arial" w:hAnsi="Arial" w:cs="Arial"/>
                <w:b/>
                <w:bCs/>
                <w:color w:val="000000"/>
              </w:rPr>
              <w:t>Students’ presentations</w:t>
            </w:r>
          </w:p>
          <w:p w:rsidR="000F1632" w:rsidRPr="005F1A81" w:rsidRDefault="000F1632" w:rsidP="000F1632">
            <w:pPr>
              <w:numPr>
                <w:ilvl w:val="0"/>
                <w:numId w:val="161"/>
              </w:numPr>
              <w:rPr>
                <w:rFonts w:ascii="Arial" w:hAnsi="Arial" w:cs="Arial"/>
                <w:b/>
                <w:bCs/>
                <w:color w:val="000000"/>
              </w:rPr>
            </w:pPr>
            <w:r w:rsidRPr="005F1A81">
              <w:rPr>
                <w:rFonts w:ascii="Arial" w:hAnsi="Arial" w:cs="Arial"/>
                <w:b/>
                <w:bCs/>
                <w:color w:val="000000"/>
              </w:rPr>
              <w:t>Worksheets</w:t>
            </w:r>
          </w:p>
          <w:p w:rsidR="000F1632" w:rsidRPr="00470372" w:rsidRDefault="000F1632" w:rsidP="000F1632">
            <w:pPr>
              <w:ind w:right="43"/>
            </w:pPr>
            <w:r w:rsidRPr="005F1A81">
              <w:rPr>
                <w:rFonts w:ascii="Arial" w:hAnsi="Arial" w:cs="Arial"/>
                <w:b/>
                <w:bCs/>
                <w:color w:val="000000"/>
              </w:rPr>
              <w:t>Test papers</w:t>
            </w:r>
          </w:p>
        </w:tc>
      </w:tr>
      <w:tr w:rsidR="004E7612" w:rsidRPr="00470372" w:rsidTr="005A71B8">
        <w:trPr>
          <w:trHeight w:val="1380"/>
        </w:trPr>
        <w:tc>
          <w:tcPr>
            <w:tcW w:w="10188" w:type="dxa"/>
          </w:tcPr>
          <w:p w:rsidR="004E7612" w:rsidRPr="00470372" w:rsidRDefault="004E7612" w:rsidP="00265A1C">
            <w:pPr>
              <w:ind w:right="43"/>
            </w:pPr>
            <w:r w:rsidRPr="00470372">
              <w:t>5</w:t>
            </w:r>
            <w:r w:rsidR="00671BBF">
              <w:t>.</w:t>
            </w:r>
            <w:r w:rsidRPr="00470372">
              <w:t xml:space="preserve"> Describe the planning arrangements for periodically reviewing course effectiveness and planning for improvement.</w:t>
            </w:r>
          </w:p>
          <w:p w:rsidR="000F1632" w:rsidRPr="000F1632" w:rsidRDefault="000F1632" w:rsidP="000F1632">
            <w:pPr>
              <w:numPr>
                <w:ilvl w:val="0"/>
                <w:numId w:val="160"/>
              </w:numPr>
              <w:jc w:val="both"/>
              <w:rPr>
                <w:rFonts w:asciiTheme="minorHAnsi" w:hAnsiTheme="minorHAnsi" w:cstheme="minorHAnsi"/>
                <w:b/>
                <w:color w:val="000000" w:themeColor="text1"/>
                <w:sz w:val="28"/>
                <w:szCs w:val="28"/>
              </w:rPr>
            </w:pPr>
            <w:r w:rsidRPr="000F1632">
              <w:rPr>
                <w:rFonts w:asciiTheme="minorHAnsi" w:hAnsiTheme="minorHAnsi" w:cstheme="minorHAnsi"/>
                <w:b/>
                <w:color w:val="000000" w:themeColor="text1"/>
                <w:sz w:val="28"/>
                <w:szCs w:val="28"/>
              </w:rPr>
              <w:t>Compare syllabi and course description with other universities (including those on the net)</w:t>
            </w:r>
          </w:p>
          <w:p w:rsidR="000F1632" w:rsidRPr="000F1632" w:rsidRDefault="000F1632" w:rsidP="000F1632">
            <w:pPr>
              <w:numPr>
                <w:ilvl w:val="0"/>
                <w:numId w:val="160"/>
              </w:numPr>
              <w:jc w:val="both"/>
              <w:rPr>
                <w:rFonts w:asciiTheme="minorHAnsi" w:hAnsiTheme="minorHAnsi" w:cstheme="minorHAnsi"/>
                <w:b/>
                <w:color w:val="000000" w:themeColor="text1"/>
                <w:sz w:val="28"/>
                <w:szCs w:val="28"/>
              </w:rPr>
            </w:pPr>
            <w:r w:rsidRPr="000F1632">
              <w:rPr>
                <w:rFonts w:asciiTheme="minorHAnsi" w:hAnsiTheme="minorHAnsi" w:cstheme="minorHAnsi"/>
                <w:b/>
                <w:color w:val="000000" w:themeColor="text1"/>
                <w:sz w:val="28"/>
                <w:szCs w:val="28"/>
              </w:rPr>
              <w:t xml:space="preserve">Biannual meetings of faculty members to discuss improvement </w:t>
            </w:r>
          </w:p>
          <w:p w:rsidR="006519EE" w:rsidRPr="00CF4A34" w:rsidRDefault="000F1632" w:rsidP="00CF4A34">
            <w:pPr>
              <w:ind w:right="43"/>
              <w:rPr>
                <w:rFonts w:asciiTheme="minorHAnsi" w:hAnsiTheme="minorHAnsi" w:cstheme="minorHAnsi"/>
                <w:color w:val="000000" w:themeColor="text1"/>
                <w:sz w:val="28"/>
                <w:szCs w:val="28"/>
              </w:rPr>
            </w:pPr>
            <w:r w:rsidRPr="000F1632">
              <w:rPr>
                <w:rFonts w:asciiTheme="minorHAnsi" w:hAnsiTheme="minorHAnsi" w:cstheme="minorHAnsi"/>
                <w:b/>
                <w:color w:val="000000" w:themeColor="text1"/>
                <w:sz w:val="28"/>
                <w:szCs w:val="28"/>
              </w:rPr>
              <w:t>Have a curriculum review committee to review the curriculum periodically and suggest improvements</w:t>
            </w:r>
          </w:p>
        </w:tc>
      </w:tr>
    </w:tbl>
    <w:p w:rsidR="00422FFF" w:rsidRDefault="00422FFF" w:rsidP="00BF11BB">
      <w:pPr>
        <w:ind w:right="43"/>
      </w:pPr>
    </w:p>
    <w:p w:rsidR="00252D27" w:rsidRPr="006519EE" w:rsidRDefault="00252D27" w:rsidP="00CF4A34">
      <w:pPr>
        <w:ind w:right="43"/>
        <w:rPr>
          <w:b/>
          <w:bCs/>
        </w:rPr>
      </w:pPr>
      <w:r w:rsidRPr="006519EE">
        <w:rPr>
          <w:b/>
          <w:bCs/>
        </w:rPr>
        <w:t xml:space="preserve">Name of Course Instructor: </w:t>
      </w:r>
      <w:r w:rsidR="00CF4A34" w:rsidRPr="00D035F0">
        <w:rPr>
          <w:color w:val="000000"/>
          <w:sz w:val="28"/>
          <w:szCs w:val="28"/>
        </w:rPr>
        <w:t>Dr.Zuhour Mohammed El Fadul</w:t>
      </w:r>
    </w:p>
    <w:p w:rsidR="00252D27" w:rsidRPr="006519EE" w:rsidRDefault="00252D27" w:rsidP="006519EE">
      <w:pPr>
        <w:ind w:right="43"/>
        <w:rPr>
          <w:b/>
          <w:bCs/>
        </w:rPr>
      </w:pPr>
      <w:r w:rsidRPr="006519EE">
        <w:rPr>
          <w:b/>
          <w:bCs/>
        </w:rPr>
        <w:t xml:space="preserve">Signature: </w:t>
      </w:r>
      <w:r w:rsidR="00CF4A34">
        <w:rPr>
          <w:b/>
          <w:bCs/>
        </w:rPr>
        <w:t xml:space="preserve">Zuhour                 </w:t>
      </w:r>
      <w:r w:rsidRPr="006519EE">
        <w:rPr>
          <w:b/>
          <w:bCs/>
        </w:rPr>
        <w:t xml:space="preserve">   Date </w:t>
      </w:r>
      <w:r w:rsidR="00BF11BB" w:rsidRPr="006519EE">
        <w:rPr>
          <w:b/>
          <w:bCs/>
        </w:rPr>
        <w:t>Specification</w:t>
      </w:r>
      <w:r w:rsidRPr="006519EE">
        <w:rPr>
          <w:b/>
          <w:bCs/>
        </w:rPr>
        <w:t xml:space="preserve"> Completed:  </w:t>
      </w:r>
      <w:r w:rsidR="00CF4A34">
        <w:rPr>
          <w:b/>
          <w:bCs/>
        </w:rPr>
        <w:t>26/2/1439H</w:t>
      </w:r>
    </w:p>
    <w:p w:rsidR="00CF4A34" w:rsidRDefault="00252D27" w:rsidP="00CF4A34">
      <w:pPr>
        <w:ind w:right="43"/>
        <w:rPr>
          <w:b/>
          <w:bCs/>
        </w:rPr>
      </w:pPr>
      <w:r w:rsidRPr="006519EE">
        <w:rPr>
          <w:b/>
          <w:bCs/>
        </w:rPr>
        <w:t xml:space="preserve">Program Coordinator: </w:t>
      </w:r>
      <w:r w:rsidR="00CF4A34" w:rsidRPr="00CF4A34">
        <w:rPr>
          <w:color w:val="000000" w:themeColor="text1"/>
          <w:sz w:val="28"/>
          <w:szCs w:val="28"/>
        </w:rPr>
        <w:t>Dr. Murad Al Shboul</w:t>
      </w:r>
      <w:r w:rsidR="00CF4A34" w:rsidRPr="00CF4A34">
        <w:rPr>
          <w:b/>
          <w:bCs/>
          <w:color w:val="000000" w:themeColor="text1"/>
        </w:rPr>
        <w:t xml:space="preserve"> </w:t>
      </w:r>
      <w:r w:rsidRPr="006519EE">
        <w:rPr>
          <w:b/>
          <w:bCs/>
        </w:rPr>
        <w:t xml:space="preserve">Signature: </w:t>
      </w:r>
    </w:p>
    <w:p w:rsidR="00252D27" w:rsidRPr="006519EE" w:rsidRDefault="00252D27" w:rsidP="00CF4A34">
      <w:pPr>
        <w:ind w:right="43"/>
        <w:rPr>
          <w:b/>
          <w:bCs/>
        </w:rPr>
      </w:pPr>
      <w:r w:rsidRPr="006519EE">
        <w:rPr>
          <w:b/>
          <w:bCs/>
        </w:rPr>
        <w:t xml:space="preserve">Date Received: </w:t>
      </w:r>
      <w:r w:rsidR="000B1210">
        <w:rPr>
          <w:b/>
          <w:bCs/>
        </w:rPr>
        <w:t xml:space="preserve">  </w:t>
      </w:r>
      <w:r w:rsidR="00CF4A34">
        <w:rPr>
          <w:b/>
          <w:bCs/>
        </w:rPr>
        <w:t>/</w:t>
      </w:r>
      <w:r w:rsidR="000B1210">
        <w:rPr>
          <w:b/>
          <w:bCs/>
        </w:rPr>
        <w:t xml:space="preserve">   </w:t>
      </w:r>
      <w:r w:rsidR="00CF4A34">
        <w:rPr>
          <w:b/>
          <w:bCs/>
        </w:rPr>
        <w:t>/1439H</w:t>
      </w:r>
    </w:p>
    <w:sectPr w:rsidR="00252D27" w:rsidRPr="006519EE" w:rsidSect="005A71B8">
      <w:headerReference w:type="default" r:id="rId11"/>
      <w:footerReference w:type="even" r:id="rId12"/>
      <w:footerReference w:type="default" r:id="rId13"/>
      <w:headerReference w:type="first" r:id="rId14"/>
      <w:pgSz w:w="12240" w:h="15840"/>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9F4" w:rsidRDefault="00B439F4">
      <w:r>
        <w:separator/>
      </w:r>
    </w:p>
  </w:endnote>
  <w:endnote w:type="continuationSeparator" w:id="0">
    <w:p w:rsidR="00B439F4" w:rsidRDefault="00B4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l-Mohanad">
    <w:altName w:val="Times New Roman"/>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EDA" w:rsidRDefault="000D0285">
    <w:pPr>
      <w:pStyle w:val="a3"/>
      <w:framePr w:wrap="around" w:vAnchor="text" w:hAnchor="margin" w:xAlign="center" w:y="1"/>
      <w:rPr>
        <w:rStyle w:val="a5"/>
      </w:rPr>
    </w:pPr>
    <w:r>
      <w:rPr>
        <w:rStyle w:val="a5"/>
      </w:rPr>
      <w:fldChar w:fldCharType="begin"/>
    </w:r>
    <w:r w:rsidR="00663EDA">
      <w:rPr>
        <w:rStyle w:val="a5"/>
      </w:rPr>
      <w:instrText xml:space="preserve">PAGE  </w:instrText>
    </w:r>
    <w:r>
      <w:rPr>
        <w:rStyle w:val="a5"/>
      </w:rPr>
      <w:fldChar w:fldCharType="separate"/>
    </w:r>
    <w:r w:rsidR="00663EDA">
      <w:rPr>
        <w:rStyle w:val="a5"/>
        <w:noProof/>
      </w:rPr>
      <w:t>246</w:t>
    </w:r>
    <w:r>
      <w:rPr>
        <w:rStyle w:val="a5"/>
      </w:rPr>
      <w:fldChar w:fldCharType="end"/>
    </w:r>
  </w:p>
  <w:p w:rsidR="00663EDA" w:rsidRDefault="00663ED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752" w:rsidRDefault="002F65CB">
    <w:pPr>
      <w:pStyle w:val="a3"/>
    </w:pPr>
    <w:r>
      <w:rPr>
        <w:noProof/>
      </w:rPr>
      <mc:AlternateContent>
        <mc:Choice Requires="wps">
          <w:drawing>
            <wp:anchor distT="0" distB="0" distL="114300" distR="114300" simplePos="0" relativeHeight="251660288" behindDoc="0" locked="0" layoutInCell="1" allowOverlap="1">
              <wp:simplePos x="0" y="0"/>
              <wp:positionH relativeFrom="column">
                <wp:posOffset>4103370</wp:posOffset>
              </wp:positionH>
              <wp:positionV relativeFrom="paragraph">
                <wp:posOffset>121285</wp:posOffset>
              </wp:positionV>
              <wp:extent cx="1686560" cy="273050"/>
              <wp:effectExtent l="381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FFFFFF" w:themeColor="background1"/>
                            </w:rPr>
                            <w:id w:val="-1529484385"/>
                            <w:docPartObj>
                              <w:docPartGallery w:val="Page Numbers (Bottom of Page)"/>
                              <w:docPartUnique/>
                            </w:docPartObj>
                          </w:sdtPr>
                          <w:sdtEndPr/>
                          <w:sdtContent>
                            <w:sdt>
                              <w:sdtPr>
                                <w:rPr>
                                  <w:color w:val="FFFFFF" w:themeColor="background1"/>
                                </w:rPr>
                                <w:id w:val="-1555683817"/>
                                <w:docPartObj>
                                  <w:docPartGallery w:val="Page Numbers (Top of Page)"/>
                                  <w:docPartUnique/>
                                </w:docPartObj>
                              </w:sdtPr>
                              <w:sdtEndPr/>
                              <w:sdtContent>
                                <w:p w:rsidR="00506752" w:rsidRPr="00186D67" w:rsidRDefault="00506752" w:rsidP="00506752">
                                  <w:pPr>
                                    <w:pStyle w:val="a3"/>
                                    <w:jc w:val="center"/>
                                    <w:rPr>
                                      <w:color w:val="FFFFFF" w:themeColor="background1"/>
                                    </w:rPr>
                                  </w:pPr>
                                  <w:r w:rsidRPr="00186D67">
                                    <w:rPr>
                                      <w:b/>
                                      <w:bCs/>
                                      <w:color w:val="FFFFFF" w:themeColor="background1"/>
                                    </w:rPr>
                                    <w:fldChar w:fldCharType="begin"/>
                                  </w:r>
                                  <w:r w:rsidRPr="00186D67">
                                    <w:rPr>
                                      <w:b/>
                                      <w:bCs/>
                                      <w:color w:val="FFFFFF" w:themeColor="background1"/>
                                    </w:rPr>
                                    <w:instrText>PAGE</w:instrText>
                                  </w:r>
                                  <w:r w:rsidRPr="00186D67">
                                    <w:rPr>
                                      <w:b/>
                                      <w:bCs/>
                                      <w:color w:val="FFFFFF" w:themeColor="background1"/>
                                    </w:rPr>
                                    <w:fldChar w:fldCharType="separate"/>
                                  </w:r>
                                  <w:r w:rsidR="00177A3B">
                                    <w:rPr>
                                      <w:b/>
                                      <w:bCs/>
                                      <w:noProof/>
                                      <w:color w:val="FFFFFF" w:themeColor="background1"/>
                                    </w:rPr>
                                    <w:t>7</w:t>
                                  </w:r>
                                  <w:r w:rsidRPr="00186D67">
                                    <w:rPr>
                                      <w:b/>
                                      <w:bCs/>
                                      <w:color w:val="FFFFFF" w:themeColor="background1"/>
                                    </w:rPr>
                                    <w:fldChar w:fldCharType="end"/>
                                  </w:r>
                                  <w:r w:rsidRPr="00186D67">
                                    <w:rPr>
                                      <w:color w:val="FFFFFF" w:themeColor="background1"/>
                                      <w:rtl/>
                                      <w:lang w:val="ar-SA"/>
                                    </w:rPr>
                                    <w:t xml:space="preserve"> </w:t>
                                  </w:r>
                                  <w:r w:rsidRPr="00186D67">
                                    <w:rPr>
                                      <w:rFonts w:hint="cs"/>
                                      <w:color w:val="FFFFFF" w:themeColor="background1"/>
                                      <w:rtl/>
                                      <w:lang w:val="ar-SA"/>
                                    </w:rPr>
                                    <w:t>/</w:t>
                                  </w:r>
                                  <w:r w:rsidRPr="00186D67">
                                    <w:rPr>
                                      <w:color w:val="FFFFFF" w:themeColor="background1"/>
                                      <w:rtl/>
                                      <w:lang w:val="ar-SA"/>
                                    </w:rPr>
                                    <w:t xml:space="preserve"> </w:t>
                                  </w:r>
                                  <w:r w:rsidRPr="00186D67">
                                    <w:rPr>
                                      <w:b/>
                                      <w:bCs/>
                                      <w:color w:val="FFFFFF" w:themeColor="background1"/>
                                    </w:rPr>
                                    <w:fldChar w:fldCharType="begin"/>
                                  </w:r>
                                  <w:r w:rsidRPr="00186D67">
                                    <w:rPr>
                                      <w:b/>
                                      <w:bCs/>
                                      <w:color w:val="FFFFFF" w:themeColor="background1"/>
                                    </w:rPr>
                                    <w:instrText>NUMPAGES</w:instrText>
                                  </w:r>
                                  <w:r w:rsidRPr="00186D67">
                                    <w:rPr>
                                      <w:b/>
                                      <w:bCs/>
                                      <w:color w:val="FFFFFF" w:themeColor="background1"/>
                                    </w:rPr>
                                    <w:fldChar w:fldCharType="separate"/>
                                  </w:r>
                                  <w:r w:rsidR="00177A3B">
                                    <w:rPr>
                                      <w:b/>
                                      <w:bCs/>
                                      <w:noProof/>
                                      <w:color w:val="FFFFFF" w:themeColor="background1"/>
                                    </w:rPr>
                                    <w:t>7</w:t>
                                  </w:r>
                                  <w:r w:rsidRPr="00186D67">
                                    <w:rPr>
                                      <w:b/>
                                      <w:bCs/>
                                      <w:color w:val="FFFFFF" w:themeColor="background1"/>
                                    </w:rPr>
                                    <w:fldChar w:fldCharType="end"/>
                                  </w:r>
                                </w:p>
                              </w:sdtContent>
                            </w:sdt>
                          </w:sdtContent>
                        </w:sdt>
                        <w:p w:rsidR="00506752" w:rsidRDefault="00506752" w:rsidP="005067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323.1pt;margin-top:9.55pt;width:132.8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EndPr/>
                    <w:sdtContent>
                      <w:sdt>
                        <w:sdtPr>
                          <w:rPr>
                            <w:color w:val="FFFFFF" w:themeColor="background1"/>
                          </w:rPr>
                          <w:id w:val="-1555683817"/>
                          <w:docPartObj>
                            <w:docPartGallery w:val="Page Numbers (Top of Page)"/>
                            <w:docPartUnique/>
                          </w:docPartObj>
                        </w:sdtPr>
                        <w:sdtEndPr/>
                        <w:sdtContent>
                          <w:p w:rsidR="00506752" w:rsidRPr="00186D67" w:rsidRDefault="00506752" w:rsidP="00506752">
                            <w:pPr>
                              <w:pStyle w:val="a3"/>
                              <w:jc w:val="center"/>
                              <w:rPr>
                                <w:color w:val="FFFFFF" w:themeColor="background1"/>
                              </w:rPr>
                            </w:pPr>
                            <w:r w:rsidRPr="00186D67">
                              <w:rPr>
                                <w:b/>
                                <w:bCs/>
                                <w:color w:val="FFFFFF" w:themeColor="background1"/>
                              </w:rPr>
                              <w:fldChar w:fldCharType="begin"/>
                            </w:r>
                            <w:r w:rsidRPr="00186D67">
                              <w:rPr>
                                <w:b/>
                                <w:bCs/>
                                <w:color w:val="FFFFFF" w:themeColor="background1"/>
                              </w:rPr>
                              <w:instrText>PAGE</w:instrText>
                            </w:r>
                            <w:r w:rsidRPr="00186D67">
                              <w:rPr>
                                <w:b/>
                                <w:bCs/>
                                <w:color w:val="FFFFFF" w:themeColor="background1"/>
                              </w:rPr>
                              <w:fldChar w:fldCharType="separate"/>
                            </w:r>
                            <w:r w:rsidR="00177A3B">
                              <w:rPr>
                                <w:b/>
                                <w:bCs/>
                                <w:noProof/>
                                <w:color w:val="FFFFFF" w:themeColor="background1"/>
                              </w:rPr>
                              <w:t>7</w:t>
                            </w:r>
                            <w:r w:rsidRPr="00186D67">
                              <w:rPr>
                                <w:b/>
                                <w:bCs/>
                                <w:color w:val="FFFFFF" w:themeColor="background1"/>
                              </w:rPr>
                              <w:fldChar w:fldCharType="end"/>
                            </w:r>
                            <w:r w:rsidRPr="00186D67">
                              <w:rPr>
                                <w:color w:val="FFFFFF" w:themeColor="background1"/>
                                <w:rtl/>
                                <w:lang w:val="ar-SA"/>
                              </w:rPr>
                              <w:t xml:space="preserve"> </w:t>
                            </w:r>
                            <w:r w:rsidRPr="00186D67">
                              <w:rPr>
                                <w:rFonts w:hint="cs"/>
                                <w:color w:val="FFFFFF" w:themeColor="background1"/>
                                <w:rtl/>
                                <w:lang w:val="ar-SA"/>
                              </w:rPr>
                              <w:t>/</w:t>
                            </w:r>
                            <w:r w:rsidRPr="00186D67">
                              <w:rPr>
                                <w:color w:val="FFFFFF" w:themeColor="background1"/>
                                <w:rtl/>
                                <w:lang w:val="ar-SA"/>
                              </w:rPr>
                              <w:t xml:space="preserve"> </w:t>
                            </w:r>
                            <w:r w:rsidRPr="00186D67">
                              <w:rPr>
                                <w:b/>
                                <w:bCs/>
                                <w:color w:val="FFFFFF" w:themeColor="background1"/>
                              </w:rPr>
                              <w:fldChar w:fldCharType="begin"/>
                            </w:r>
                            <w:r w:rsidRPr="00186D67">
                              <w:rPr>
                                <w:b/>
                                <w:bCs/>
                                <w:color w:val="FFFFFF" w:themeColor="background1"/>
                              </w:rPr>
                              <w:instrText>NUMPAGES</w:instrText>
                            </w:r>
                            <w:r w:rsidRPr="00186D67">
                              <w:rPr>
                                <w:b/>
                                <w:bCs/>
                                <w:color w:val="FFFFFF" w:themeColor="background1"/>
                              </w:rPr>
                              <w:fldChar w:fldCharType="separate"/>
                            </w:r>
                            <w:r w:rsidR="00177A3B">
                              <w:rPr>
                                <w:b/>
                                <w:bCs/>
                                <w:noProof/>
                                <w:color w:val="FFFFFF" w:themeColor="background1"/>
                              </w:rPr>
                              <w:t>7</w:t>
                            </w:r>
                            <w:r w:rsidRPr="00186D67">
                              <w:rPr>
                                <w:b/>
                                <w:bCs/>
                                <w:color w:val="FFFFFF" w:themeColor="background1"/>
                              </w:rPr>
                              <w:fldChar w:fldCharType="end"/>
                            </w:r>
                          </w:p>
                        </w:sdtContent>
                      </w:sdt>
                    </w:sdtContent>
                  </w:sdt>
                  <w:p w:rsidR="00506752" w:rsidRDefault="00506752" w:rsidP="00506752"/>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9F4" w:rsidRDefault="00B439F4">
      <w:r>
        <w:separator/>
      </w:r>
    </w:p>
  </w:footnote>
  <w:footnote w:type="continuationSeparator" w:id="0">
    <w:p w:rsidR="00B439F4" w:rsidRDefault="00B43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15" w:rsidRPr="00867905" w:rsidRDefault="00867905" w:rsidP="00867905">
    <w:pPr>
      <w:pStyle w:val="aa"/>
    </w:pPr>
    <w:r>
      <w:rPr>
        <w:noProof/>
      </w:rPr>
      <w:drawing>
        <wp:anchor distT="0" distB="0" distL="114300" distR="114300" simplePos="0" relativeHeight="251659264"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058025" cy="97821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05" w:rsidRDefault="00867905">
    <w:pPr>
      <w:pStyle w:val="aa"/>
    </w:pPr>
    <w:r>
      <w:rPr>
        <w:noProof/>
      </w:rPr>
      <w:drawing>
        <wp:anchor distT="0" distB="0" distL="114300" distR="114300" simplePos="0" relativeHeight="251658240"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410450" cy="978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57E001B"/>
    <w:multiLevelType w:val="hybridMultilevel"/>
    <w:tmpl w:val="51F69C0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1">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8">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1">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E377667"/>
    <w:multiLevelType w:val="hybridMultilevel"/>
    <w:tmpl w:val="2A66DBA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2">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6">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7">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7">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2">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1">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5">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1">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nsid w:val="5EAD6A0A"/>
    <w:multiLevelType w:val="hybridMultilevel"/>
    <w:tmpl w:val="7BB6759E"/>
    <w:lvl w:ilvl="0" w:tplc="A26A6AC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4">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5">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2">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3">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9">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3">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4">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9">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1">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3"/>
  </w:num>
  <w:num w:numId="4">
    <w:abstractNumId w:val="17"/>
  </w:num>
  <w:num w:numId="5">
    <w:abstractNumId w:val="150"/>
  </w:num>
  <w:num w:numId="6">
    <w:abstractNumId w:val="112"/>
  </w:num>
  <w:num w:numId="7">
    <w:abstractNumId w:val="38"/>
  </w:num>
  <w:num w:numId="8">
    <w:abstractNumId w:val="7"/>
  </w:num>
  <w:num w:numId="9">
    <w:abstractNumId w:val="19"/>
  </w:num>
  <w:num w:numId="10">
    <w:abstractNumId w:val="3"/>
  </w:num>
  <w:num w:numId="11">
    <w:abstractNumId w:val="55"/>
  </w:num>
  <w:num w:numId="12">
    <w:abstractNumId w:val="11"/>
  </w:num>
  <w:num w:numId="13">
    <w:abstractNumId w:val="76"/>
  </w:num>
  <w:num w:numId="14">
    <w:abstractNumId w:val="30"/>
  </w:num>
  <w:num w:numId="15">
    <w:abstractNumId w:val="70"/>
  </w:num>
  <w:num w:numId="16">
    <w:abstractNumId w:val="62"/>
  </w:num>
  <w:num w:numId="17">
    <w:abstractNumId w:val="60"/>
  </w:num>
  <w:num w:numId="18">
    <w:abstractNumId w:val="154"/>
  </w:num>
  <w:num w:numId="19">
    <w:abstractNumId w:val="78"/>
  </w:num>
  <w:num w:numId="20">
    <w:abstractNumId w:val="99"/>
  </w:num>
  <w:num w:numId="21">
    <w:abstractNumId w:val="73"/>
  </w:num>
  <w:num w:numId="22">
    <w:abstractNumId w:val="25"/>
  </w:num>
  <w:num w:numId="23">
    <w:abstractNumId w:val="140"/>
  </w:num>
  <w:num w:numId="24">
    <w:abstractNumId w:val="83"/>
  </w:num>
  <w:num w:numId="25">
    <w:abstractNumId w:val="15"/>
  </w:num>
  <w:num w:numId="26">
    <w:abstractNumId w:val="80"/>
  </w:num>
  <w:num w:numId="27">
    <w:abstractNumId w:val="94"/>
  </w:num>
  <w:num w:numId="28">
    <w:abstractNumId w:val="96"/>
  </w:num>
  <w:num w:numId="29">
    <w:abstractNumId w:val="107"/>
  </w:num>
  <w:num w:numId="30">
    <w:abstractNumId w:val="29"/>
  </w:num>
  <w:num w:numId="31">
    <w:abstractNumId w:val="108"/>
  </w:num>
  <w:num w:numId="32">
    <w:abstractNumId w:val="101"/>
  </w:num>
  <w:num w:numId="33">
    <w:abstractNumId w:val="160"/>
  </w:num>
  <w:num w:numId="34">
    <w:abstractNumId w:val="161"/>
  </w:num>
  <w:num w:numId="35">
    <w:abstractNumId w:val="47"/>
  </w:num>
  <w:num w:numId="36">
    <w:abstractNumId w:val="16"/>
  </w:num>
  <w:num w:numId="37">
    <w:abstractNumId w:val="158"/>
  </w:num>
  <w:num w:numId="38">
    <w:abstractNumId w:val="132"/>
  </w:num>
  <w:num w:numId="39">
    <w:abstractNumId w:val="148"/>
  </w:num>
  <w:num w:numId="40">
    <w:abstractNumId w:val="123"/>
  </w:num>
  <w:num w:numId="41">
    <w:abstractNumId w:val="37"/>
  </w:num>
  <w:num w:numId="42">
    <w:abstractNumId w:val="93"/>
  </w:num>
  <w:num w:numId="43">
    <w:abstractNumId w:val="116"/>
  </w:num>
  <w:num w:numId="44">
    <w:abstractNumId w:val="69"/>
  </w:num>
  <w:num w:numId="45">
    <w:abstractNumId w:val="115"/>
  </w:num>
  <w:num w:numId="46">
    <w:abstractNumId w:val="40"/>
  </w:num>
  <w:num w:numId="47">
    <w:abstractNumId w:val="118"/>
  </w:num>
  <w:num w:numId="48">
    <w:abstractNumId w:val="9"/>
  </w:num>
  <w:num w:numId="49">
    <w:abstractNumId w:val="114"/>
  </w:num>
  <w:num w:numId="50">
    <w:abstractNumId w:val="31"/>
  </w:num>
  <w:num w:numId="51">
    <w:abstractNumId w:val="105"/>
  </w:num>
  <w:num w:numId="52">
    <w:abstractNumId w:val="45"/>
  </w:num>
  <w:num w:numId="53">
    <w:abstractNumId w:val="92"/>
  </w:num>
  <w:num w:numId="54">
    <w:abstractNumId w:val="54"/>
  </w:num>
  <w:num w:numId="55">
    <w:abstractNumId w:val="1"/>
  </w:num>
  <w:num w:numId="56">
    <w:abstractNumId w:val="138"/>
  </w:num>
  <w:num w:numId="57">
    <w:abstractNumId w:val="86"/>
  </w:num>
  <w:num w:numId="58">
    <w:abstractNumId w:val="59"/>
  </w:num>
  <w:num w:numId="59">
    <w:abstractNumId w:val="119"/>
  </w:num>
  <w:num w:numId="60">
    <w:abstractNumId w:val="77"/>
  </w:num>
  <w:num w:numId="61">
    <w:abstractNumId w:val="49"/>
  </w:num>
  <w:num w:numId="62">
    <w:abstractNumId w:val="89"/>
  </w:num>
  <w:num w:numId="63">
    <w:abstractNumId w:val="155"/>
  </w:num>
  <w:num w:numId="64">
    <w:abstractNumId w:val="90"/>
  </w:num>
  <w:num w:numId="65">
    <w:abstractNumId w:val="100"/>
  </w:num>
  <w:num w:numId="66">
    <w:abstractNumId w:val="52"/>
  </w:num>
  <w:num w:numId="67">
    <w:abstractNumId w:val="33"/>
  </w:num>
  <w:num w:numId="68">
    <w:abstractNumId w:val="48"/>
  </w:num>
  <w:num w:numId="69">
    <w:abstractNumId w:val="147"/>
  </w:num>
  <w:num w:numId="70">
    <w:abstractNumId w:val="13"/>
  </w:num>
  <w:num w:numId="71">
    <w:abstractNumId w:val="71"/>
  </w:num>
  <w:num w:numId="72">
    <w:abstractNumId w:val="46"/>
  </w:num>
  <w:num w:numId="73">
    <w:abstractNumId w:val="0"/>
  </w:num>
  <w:num w:numId="74">
    <w:abstractNumId w:val="109"/>
  </w:num>
  <w:num w:numId="75">
    <w:abstractNumId w:val="8"/>
  </w:num>
  <w:num w:numId="76">
    <w:abstractNumId w:val="10"/>
  </w:num>
  <w:num w:numId="77">
    <w:abstractNumId w:val="6"/>
  </w:num>
  <w:num w:numId="78">
    <w:abstractNumId w:val="139"/>
  </w:num>
  <w:num w:numId="79">
    <w:abstractNumId w:val="65"/>
  </w:num>
  <w:num w:numId="80">
    <w:abstractNumId w:val="102"/>
  </w:num>
  <w:num w:numId="81">
    <w:abstractNumId w:val="152"/>
  </w:num>
  <w:num w:numId="82">
    <w:abstractNumId w:val="39"/>
  </w:num>
  <w:num w:numId="83">
    <w:abstractNumId w:val="120"/>
  </w:num>
  <w:num w:numId="84">
    <w:abstractNumId w:val="129"/>
  </w:num>
  <w:num w:numId="85">
    <w:abstractNumId w:val="81"/>
  </w:num>
  <w:num w:numId="86">
    <w:abstractNumId w:val="125"/>
  </w:num>
  <w:num w:numId="87">
    <w:abstractNumId w:val="51"/>
  </w:num>
  <w:num w:numId="88">
    <w:abstractNumId w:val="106"/>
  </w:num>
  <w:num w:numId="89">
    <w:abstractNumId w:val="23"/>
  </w:num>
  <w:num w:numId="90">
    <w:abstractNumId w:val="26"/>
  </w:num>
  <w:num w:numId="91">
    <w:abstractNumId w:val="97"/>
  </w:num>
  <w:num w:numId="92">
    <w:abstractNumId w:val="74"/>
  </w:num>
  <w:num w:numId="93">
    <w:abstractNumId w:val="146"/>
  </w:num>
  <w:num w:numId="94">
    <w:abstractNumId w:val="88"/>
  </w:num>
  <w:num w:numId="95">
    <w:abstractNumId w:val="137"/>
  </w:num>
  <w:num w:numId="96">
    <w:abstractNumId w:val="143"/>
  </w:num>
  <w:num w:numId="97">
    <w:abstractNumId w:val="4"/>
  </w:num>
  <w:num w:numId="98">
    <w:abstractNumId w:val="144"/>
  </w:num>
  <w:num w:numId="99">
    <w:abstractNumId w:val="56"/>
  </w:num>
  <w:num w:numId="100">
    <w:abstractNumId w:val="24"/>
  </w:num>
  <w:num w:numId="101">
    <w:abstractNumId w:val="58"/>
  </w:num>
  <w:num w:numId="102">
    <w:abstractNumId w:val="149"/>
  </w:num>
  <w:num w:numId="103">
    <w:abstractNumId w:val="34"/>
  </w:num>
  <w:num w:numId="104">
    <w:abstractNumId w:val="18"/>
  </w:num>
  <w:num w:numId="105">
    <w:abstractNumId w:val="117"/>
  </w:num>
  <w:num w:numId="106">
    <w:abstractNumId w:val="134"/>
  </w:num>
  <w:num w:numId="107">
    <w:abstractNumId w:val="136"/>
  </w:num>
  <w:num w:numId="108">
    <w:abstractNumId w:val="20"/>
  </w:num>
  <w:num w:numId="109">
    <w:abstractNumId w:val="130"/>
  </w:num>
  <w:num w:numId="110">
    <w:abstractNumId w:val="12"/>
  </w:num>
  <w:num w:numId="111">
    <w:abstractNumId w:val="131"/>
  </w:num>
  <w:num w:numId="112">
    <w:abstractNumId w:val="50"/>
  </w:num>
  <w:num w:numId="113">
    <w:abstractNumId w:val="72"/>
  </w:num>
  <w:num w:numId="114">
    <w:abstractNumId w:val="36"/>
  </w:num>
  <w:num w:numId="115">
    <w:abstractNumId w:val="68"/>
  </w:num>
  <w:num w:numId="116">
    <w:abstractNumId w:val="145"/>
  </w:num>
  <w:num w:numId="117">
    <w:abstractNumId w:val="156"/>
  </w:num>
  <w:num w:numId="118">
    <w:abstractNumId w:val="110"/>
  </w:num>
  <w:num w:numId="119">
    <w:abstractNumId w:val="153"/>
  </w:num>
  <w:num w:numId="120">
    <w:abstractNumId w:val="121"/>
  </w:num>
  <w:num w:numId="121">
    <w:abstractNumId w:val="66"/>
  </w:num>
  <w:num w:numId="122">
    <w:abstractNumId w:val="141"/>
  </w:num>
  <w:num w:numId="123">
    <w:abstractNumId w:val="64"/>
  </w:num>
  <w:num w:numId="124">
    <w:abstractNumId w:val="151"/>
  </w:num>
  <w:num w:numId="125">
    <w:abstractNumId w:val="157"/>
  </w:num>
  <w:num w:numId="126">
    <w:abstractNumId w:val="135"/>
  </w:num>
  <w:num w:numId="127">
    <w:abstractNumId w:val="35"/>
  </w:num>
  <w:num w:numId="128">
    <w:abstractNumId w:val="63"/>
  </w:num>
  <w:num w:numId="129">
    <w:abstractNumId w:val="127"/>
  </w:num>
  <w:num w:numId="130">
    <w:abstractNumId w:val="14"/>
  </w:num>
  <w:num w:numId="131">
    <w:abstractNumId w:val="79"/>
  </w:num>
  <w:num w:numId="132">
    <w:abstractNumId w:val="61"/>
  </w:num>
  <w:num w:numId="133">
    <w:abstractNumId w:val="41"/>
  </w:num>
  <w:num w:numId="134">
    <w:abstractNumId w:val="113"/>
  </w:num>
  <w:num w:numId="135">
    <w:abstractNumId w:val="53"/>
  </w:num>
  <w:num w:numId="136">
    <w:abstractNumId w:val="27"/>
  </w:num>
  <w:num w:numId="137">
    <w:abstractNumId w:val="84"/>
  </w:num>
  <w:num w:numId="138">
    <w:abstractNumId w:val="159"/>
  </w:num>
  <w:num w:numId="139">
    <w:abstractNumId w:val="142"/>
  </w:num>
  <w:num w:numId="140">
    <w:abstractNumId w:val="85"/>
  </w:num>
  <w:num w:numId="141">
    <w:abstractNumId w:val="5"/>
  </w:num>
  <w:num w:numId="142">
    <w:abstractNumId w:val="128"/>
  </w:num>
  <w:num w:numId="143">
    <w:abstractNumId w:val="111"/>
  </w:num>
  <w:num w:numId="144">
    <w:abstractNumId w:val="104"/>
  </w:num>
  <w:num w:numId="145">
    <w:abstractNumId w:val="57"/>
  </w:num>
  <w:num w:numId="146">
    <w:abstractNumId w:val="91"/>
  </w:num>
  <w:num w:numId="147">
    <w:abstractNumId w:val="126"/>
  </w:num>
  <w:num w:numId="148">
    <w:abstractNumId w:val="87"/>
  </w:num>
  <w:num w:numId="149">
    <w:abstractNumId w:val="2"/>
  </w:num>
  <w:num w:numId="150">
    <w:abstractNumId w:val="28"/>
  </w:num>
  <w:num w:numId="151">
    <w:abstractNumId w:val="98"/>
  </w:num>
  <w:num w:numId="152">
    <w:abstractNumId w:val="22"/>
  </w:num>
  <w:num w:numId="153">
    <w:abstractNumId w:val="21"/>
  </w:num>
  <w:num w:numId="154">
    <w:abstractNumId w:val="82"/>
  </w:num>
  <w:num w:numId="155">
    <w:abstractNumId w:val="43"/>
  </w:num>
  <w:num w:numId="156">
    <w:abstractNumId w:val="95"/>
  </w:num>
  <w:num w:numId="157">
    <w:abstractNumId w:val="67"/>
  </w:num>
  <w:num w:numId="158">
    <w:abstractNumId w:val="103"/>
  </w:num>
  <w:num w:numId="159">
    <w:abstractNumId w:val="124"/>
  </w:num>
  <w:num w:numId="160">
    <w:abstractNumId w:val="122"/>
  </w:num>
  <w:num w:numId="161">
    <w:abstractNumId w:val="44"/>
  </w:num>
  <w:num w:numId="162">
    <w:abstractNumId w:val="75"/>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2EEC"/>
    <w:rsid w:val="00003D2E"/>
    <w:rsid w:val="00003FC4"/>
    <w:rsid w:val="00005CAC"/>
    <w:rsid w:val="00010446"/>
    <w:rsid w:val="0001191E"/>
    <w:rsid w:val="00013CCA"/>
    <w:rsid w:val="00015606"/>
    <w:rsid w:val="000202CA"/>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14A"/>
    <w:rsid w:val="000532DA"/>
    <w:rsid w:val="00055960"/>
    <w:rsid w:val="000574C7"/>
    <w:rsid w:val="0006314B"/>
    <w:rsid w:val="00063FFC"/>
    <w:rsid w:val="00064628"/>
    <w:rsid w:val="0006606F"/>
    <w:rsid w:val="0007087E"/>
    <w:rsid w:val="00070EF9"/>
    <w:rsid w:val="000715BF"/>
    <w:rsid w:val="000717D7"/>
    <w:rsid w:val="000724DE"/>
    <w:rsid w:val="00072DEA"/>
    <w:rsid w:val="00076EEC"/>
    <w:rsid w:val="0007708E"/>
    <w:rsid w:val="00077F79"/>
    <w:rsid w:val="000811B3"/>
    <w:rsid w:val="00081809"/>
    <w:rsid w:val="00082582"/>
    <w:rsid w:val="00086238"/>
    <w:rsid w:val="00087228"/>
    <w:rsid w:val="00093444"/>
    <w:rsid w:val="00094961"/>
    <w:rsid w:val="000A4F2F"/>
    <w:rsid w:val="000A5ADF"/>
    <w:rsid w:val="000A5F76"/>
    <w:rsid w:val="000B1210"/>
    <w:rsid w:val="000B139F"/>
    <w:rsid w:val="000B3C80"/>
    <w:rsid w:val="000B4A9F"/>
    <w:rsid w:val="000B715A"/>
    <w:rsid w:val="000B73D2"/>
    <w:rsid w:val="000C08C3"/>
    <w:rsid w:val="000C6EBE"/>
    <w:rsid w:val="000D0285"/>
    <w:rsid w:val="000D5BE4"/>
    <w:rsid w:val="000D65F2"/>
    <w:rsid w:val="000E080B"/>
    <w:rsid w:val="000E16CB"/>
    <w:rsid w:val="000E2695"/>
    <w:rsid w:val="000E29DC"/>
    <w:rsid w:val="000E6FAB"/>
    <w:rsid w:val="000E7016"/>
    <w:rsid w:val="000F1632"/>
    <w:rsid w:val="000F2B1A"/>
    <w:rsid w:val="000F329E"/>
    <w:rsid w:val="000F4365"/>
    <w:rsid w:val="000F49EC"/>
    <w:rsid w:val="000F54A0"/>
    <w:rsid w:val="00104E57"/>
    <w:rsid w:val="00115746"/>
    <w:rsid w:val="0011701D"/>
    <w:rsid w:val="00121384"/>
    <w:rsid w:val="00124671"/>
    <w:rsid w:val="00126A75"/>
    <w:rsid w:val="00135E3E"/>
    <w:rsid w:val="00137A5C"/>
    <w:rsid w:val="00137CBF"/>
    <w:rsid w:val="00142779"/>
    <w:rsid w:val="001500F4"/>
    <w:rsid w:val="001549C5"/>
    <w:rsid w:val="00157FDC"/>
    <w:rsid w:val="00162E53"/>
    <w:rsid w:val="00166F7B"/>
    <w:rsid w:val="001714FB"/>
    <w:rsid w:val="00171BC0"/>
    <w:rsid w:val="00173028"/>
    <w:rsid w:val="00177A3B"/>
    <w:rsid w:val="00180742"/>
    <w:rsid w:val="00181EF9"/>
    <w:rsid w:val="001820C8"/>
    <w:rsid w:val="00183D2F"/>
    <w:rsid w:val="001849A4"/>
    <w:rsid w:val="0019054C"/>
    <w:rsid w:val="00190CC2"/>
    <w:rsid w:val="00193041"/>
    <w:rsid w:val="00193278"/>
    <w:rsid w:val="00193A07"/>
    <w:rsid w:val="00194369"/>
    <w:rsid w:val="001A5236"/>
    <w:rsid w:val="001A7281"/>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D7668"/>
    <w:rsid w:val="001E186B"/>
    <w:rsid w:val="001E278B"/>
    <w:rsid w:val="001E38A3"/>
    <w:rsid w:val="001E6F19"/>
    <w:rsid w:val="001F092C"/>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4B8D"/>
    <w:rsid w:val="00225944"/>
    <w:rsid w:val="00225B6C"/>
    <w:rsid w:val="00227CE1"/>
    <w:rsid w:val="002302BE"/>
    <w:rsid w:val="002319A8"/>
    <w:rsid w:val="00233DA0"/>
    <w:rsid w:val="002364BB"/>
    <w:rsid w:val="0023651E"/>
    <w:rsid w:val="0024509A"/>
    <w:rsid w:val="0024586C"/>
    <w:rsid w:val="00250EA4"/>
    <w:rsid w:val="00252D27"/>
    <w:rsid w:val="00256503"/>
    <w:rsid w:val="0026312B"/>
    <w:rsid w:val="00263C24"/>
    <w:rsid w:val="00263FF4"/>
    <w:rsid w:val="00265454"/>
    <w:rsid w:val="00265A1C"/>
    <w:rsid w:val="00266C1B"/>
    <w:rsid w:val="0027046B"/>
    <w:rsid w:val="00271F94"/>
    <w:rsid w:val="00271FF1"/>
    <w:rsid w:val="00272AF1"/>
    <w:rsid w:val="00280F9B"/>
    <w:rsid w:val="00281264"/>
    <w:rsid w:val="002843CF"/>
    <w:rsid w:val="00290251"/>
    <w:rsid w:val="00291B93"/>
    <w:rsid w:val="0029258E"/>
    <w:rsid w:val="00292AE4"/>
    <w:rsid w:val="00296095"/>
    <w:rsid w:val="002967DD"/>
    <w:rsid w:val="002A085A"/>
    <w:rsid w:val="002A56AC"/>
    <w:rsid w:val="002A7406"/>
    <w:rsid w:val="002A7F15"/>
    <w:rsid w:val="002B07FF"/>
    <w:rsid w:val="002C081C"/>
    <w:rsid w:val="002C1731"/>
    <w:rsid w:val="002C399B"/>
    <w:rsid w:val="002C3CD7"/>
    <w:rsid w:val="002D1DA4"/>
    <w:rsid w:val="002D2019"/>
    <w:rsid w:val="002D2C96"/>
    <w:rsid w:val="002E4ED5"/>
    <w:rsid w:val="002E6F82"/>
    <w:rsid w:val="002F2E8C"/>
    <w:rsid w:val="002F546D"/>
    <w:rsid w:val="002F65CB"/>
    <w:rsid w:val="003019A8"/>
    <w:rsid w:val="00303309"/>
    <w:rsid w:val="00304758"/>
    <w:rsid w:val="00304E8A"/>
    <w:rsid w:val="0030670C"/>
    <w:rsid w:val="00316E13"/>
    <w:rsid w:val="00323BE6"/>
    <w:rsid w:val="00324FA2"/>
    <w:rsid w:val="0032685A"/>
    <w:rsid w:val="0033015F"/>
    <w:rsid w:val="003315CD"/>
    <w:rsid w:val="00331F3A"/>
    <w:rsid w:val="00336CCD"/>
    <w:rsid w:val="00336D62"/>
    <w:rsid w:val="00346495"/>
    <w:rsid w:val="00354220"/>
    <w:rsid w:val="003558E8"/>
    <w:rsid w:val="003563D5"/>
    <w:rsid w:val="00357852"/>
    <w:rsid w:val="00357EBD"/>
    <w:rsid w:val="00362715"/>
    <w:rsid w:val="00364DBA"/>
    <w:rsid w:val="0036738D"/>
    <w:rsid w:val="00370F15"/>
    <w:rsid w:val="00373728"/>
    <w:rsid w:val="003744D0"/>
    <w:rsid w:val="0037522A"/>
    <w:rsid w:val="00375A40"/>
    <w:rsid w:val="0037694C"/>
    <w:rsid w:val="003839C8"/>
    <w:rsid w:val="00385CF0"/>
    <w:rsid w:val="00390DDB"/>
    <w:rsid w:val="0039228E"/>
    <w:rsid w:val="00395780"/>
    <w:rsid w:val="00396341"/>
    <w:rsid w:val="00396897"/>
    <w:rsid w:val="003A3337"/>
    <w:rsid w:val="003A5389"/>
    <w:rsid w:val="003B05C5"/>
    <w:rsid w:val="003B27D7"/>
    <w:rsid w:val="003B3206"/>
    <w:rsid w:val="003B5526"/>
    <w:rsid w:val="003B5A37"/>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7A9F"/>
    <w:rsid w:val="00417D82"/>
    <w:rsid w:val="0042215F"/>
    <w:rsid w:val="00422384"/>
    <w:rsid w:val="00422FFF"/>
    <w:rsid w:val="00430A1A"/>
    <w:rsid w:val="004322A3"/>
    <w:rsid w:val="00432B52"/>
    <w:rsid w:val="00432E16"/>
    <w:rsid w:val="00435432"/>
    <w:rsid w:val="00441A28"/>
    <w:rsid w:val="004439C9"/>
    <w:rsid w:val="00446A48"/>
    <w:rsid w:val="00451F66"/>
    <w:rsid w:val="004546CD"/>
    <w:rsid w:val="00463022"/>
    <w:rsid w:val="004632F8"/>
    <w:rsid w:val="00463485"/>
    <w:rsid w:val="004647E5"/>
    <w:rsid w:val="00465962"/>
    <w:rsid w:val="0046622F"/>
    <w:rsid w:val="0046637E"/>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CBB"/>
    <w:rsid w:val="004F3EFF"/>
    <w:rsid w:val="005001E2"/>
    <w:rsid w:val="00501791"/>
    <w:rsid w:val="00502621"/>
    <w:rsid w:val="005030EB"/>
    <w:rsid w:val="00503860"/>
    <w:rsid w:val="00504A1E"/>
    <w:rsid w:val="0050568C"/>
    <w:rsid w:val="00506752"/>
    <w:rsid w:val="0051214E"/>
    <w:rsid w:val="0051401D"/>
    <w:rsid w:val="0051775B"/>
    <w:rsid w:val="005241AA"/>
    <w:rsid w:val="005339AF"/>
    <w:rsid w:val="005364B9"/>
    <w:rsid w:val="005375C9"/>
    <w:rsid w:val="00540380"/>
    <w:rsid w:val="00541516"/>
    <w:rsid w:val="00542C1F"/>
    <w:rsid w:val="00542CCF"/>
    <w:rsid w:val="0054609F"/>
    <w:rsid w:val="00551242"/>
    <w:rsid w:val="005526C3"/>
    <w:rsid w:val="00552A13"/>
    <w:rsid w:val="00552F88"/>
    <w:rsid w:val="005545D3"/>
    <w:rsid w:val="00557CF9"/>
    <w:rsid w:val="00560F65"/>
    <w:rsid w:val="00562BF0"/>
    <w:rsid w:val="005656E4"/>
    <w:rsid w:val="0056645F"/>
    <w:rsid w:val="00567846"/>
    <w:rsid w:val="00567D9E"/>
    <w:rsid w:val="00571663"/>
    <w:rsid w:val="00572593"/>
    <w:rsid w:val="00574547"/>
    <w:rsid w:val="00574AC7"/>
    <w:rsid w:val="00580404"/>
    <w:rsid w:val="00581E69"/>
    <w:rsid w:val="005865D3"/>
    <w:rsid w:val="005953FB"/>
    <w:rsid w:val="0059606C"/>
    <w:rsid w:val="005966C7"/>
    <w:rsid w:val="005A0469"/>
    <w:rsid w:val="005A078F"/>
    <w:rsid w:val="005A2273"/>
    <w:rsid w:val="005A23F7"/>
    <w:rsid w:val="005A296F"/>
    <w:rsid w:val="005A4AE1"/>
    <w:rsid w:val="005A4C8D"/>
    <w:rsid w:val="005A4FDF"/>
    <w:rsid w:val="005A71B8"/>
    <w:rsid w:val="005B1062"/>
    <w:rsid w:val="005B4F0E"/>
    <w:rsid w:val="005B6D90"/>
    <w:rsid w:val="005B705F"/>
    <w:rsid w:val="005B7067"/>
    <w:rsid w:val="005B7E77"/>
    <w:rsid w:val="005C3796"/>
    <w:rsid w:val="005C3E33"/>
    <w:rsid w:val="005C521C"/>
    <w:rsid w:val="005C67C5"/>
    <w:rsid w:val="005C68D6"/>
    <w:rsid w:val="005D3BAF"/>
    <w:rsid w:val="005D5631"/>
    <w:rsid w:val="005D5A08"/>
    <w:rsid w:val="005D65E6"/>
    <w:rsid w:val="005E3C0B"/>
    <w:rsid w:val="005E4976"/>
    <w:rsid w:val="005E6510"/>
    <w:rsid w:val="005E6CCE"/>
    <w:rsid w:val="005E7168"/>
    <w:rsid w:val="005F1A08"/>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311A6"/>
    <w:rsid w:val="00632F55"/>
    <w:rsid w:val="00636394"/>
    <w:rsid w:val="00636F65"/>
    <w:rsid w:val="0063773C"/>
    <w:rsid w:val="00637BAC"/>
    <w:rsid w:val="006432D3"/>
    <w:rsid w:val="006501F7"/>
    <w:rsid w:val="00650B4B"/>
    <w:rsid w:val="006519EE"/>
    <w:rsid w:val="006520F5"/>
    <w:rsid w:val="00654512"/>
    <w:rsid w:val="00654823"/>
    <w:rsid w:val="00654ACC"/>
    <w:rsid w:val="00654F8D"/>
    <w:rsid w:val="00656D7E"/>
    <w:rsid w:val="00663EDA"/>
    <w:rsid w:val="00664F35"/>
    <w:rsid w:val="0067044E"/>
    <w:rsid w:val="00671BBF"/>
    <w:rsid w:val="006739C3"/>
    <w:rsid w:val="00680CE0"/>
    <w:rsid w:val="00683864"/>
    <w:rsid w:val="00685AED"/>
    <w:rsid w:val="00685DA0"/>
    <w:rsid w:val="00691777"/>
    <w:rsid w:val="006917DE"/>
    <w:rsid w:val="006938E2"/>
    <w:rsid w:val="00693CE8"/>
    <w:rsid w:val="00696774"/>
    <w:rsid w:val="00696B49"/>
    <w:rsid w:val="006A1074"/>
    <w:rsid w:val="006A1EC1"/>
    <w:rsid w:val="006A5AFF"/>
    <w:rsid w:val="006B2D42"/>
    <w:rsid w:val="006B4536"/>
    <w:rsid w:val="006C1589"/>
    <w:rsid w:val="006C217A"/>
    <w:rsid w:val="006C24E7"/>
    <w:rsid w:val="006C3D8E"/>
    <w:rsid w:val="006C4685"/>
    <w:rsid w:val="006C5A60"/>
    <w:rsid w:val="006C7E7C"/>
    <w:rsid w:val="006D079A"/>
    <w:rsid w:val="006D50BE"/>
    <w:rsid w:val="006D6757"/>
    <w:rsid w:val="006D6BE5"/>
    <w:rsid w:val="006E085C"/>
    <w:rsid w:val="006E28CB"/>
    <w:rsid w:val="006E2E0C"/>
    <w:rsid w:val="006F1365"/>
    <w:rsid w:val="006F3AAA"/>
    <w:rsid w:val="006F6494"/>
    <w:rsid w:val="006F67A7"/>
    <w:rsid w:val="007001D1"/>
    <w:rsid w:val="00703B6F"/>
    <w:rsid w:val="00710C33"/>
    <w:rsid w:val="00710C3D"/>
    <w:rsid w:val="007118E6"/>
    <w:rsid w:val="0071542C"/>
    <w:rsid w:val="00725322"/>
    <w:rsid w:val="0072609B"/>
    <w:rsid w:val="00726A5F"/>
    <w:rsid w:val="007306C1"/>
    <w:rsid w:val="00730EDF"/>
    <w:rsid w:val="00740A96"/>
    <w:rsid w:val="00747807"/>
    <w:rsid w:val="007514E2"/>
    <w:rsid w:val="007528F9"/>
    <w:rsid w:val="00755A67"/>
    <w:rsid w:val="00760CE4"/>
    <w:rsid w:val="0077159A"/>
    <w:rsid w:val="00772211"/>
    <w:rsid w:val="00773756"/>
    <w:rsid w:val="007766D6"/>
    <w:rsid w:val="0078166C"/>
    <w:rsid w:val="00784CAA"/>
    <w:rsid w:val="00785A63"/>
    <w:rsid w:val="00785D98"/>
    <w:rsid w:val="007905DC"/>
    <w:rsid w:val="00790FB1"/>
    <w:rsid w:val="00791AFC"/>
    <w:rsid w:val="007927D3"/>
    <w:rsid w:val="007929AF"/>
    <w:rsid w:val="007964E5"/>
    <w:rsid w:val="00797A02"/>
    <w:rsid w:val="007A0C3F"/>
    <w:rsid w:val="007A27C5"/>
    <w:rsid w:val="007A4303"/>
    <w:rsid w:val="007A43F7"/>
    <w:rsid w:val="007A6F40"/>
    <w:rsid w:val="007B1F0A"/>
    <w:rsid w:val="007B28CA"/>
    <w:rsid w:val="007B4706"/>
    <w:rsid w:val="007B52C1"/>
    <w:rsid w:val="007B583C"/>
    <w:rsid w:val="007C0F91"/>
    <w:rsid w:val="007C26E7"/>
    <w:rsid w:val="007D3408"/>
    <w:rsid w:val="007D434C"/>
    <w:rsid w:val="007D45FD"/>
    <w:rsid w:val="007D7ECA"/>
    <w:rsid w:val="007E044E"/>
    <w:rsid w:val="007E2B96"/>
    <w:rsid w:val="007E3628"/>
    <w:rsid w:val="007E3E23"/>
    <w:rsid w:val="007E50EC"/>
    <w:rsid w:val="007F63FE"/>
    <w:rsid w:val="00802D9C"/>
    <w:rsid w:val="008045D1"/>
    <w:rsid w:val="008126E3"/>
    <w:rsid w:val="00813B44"/>
    <w:rsid w:val="00820EDA"/>
    <w:rsid w:val="00821449"/>
    <w:rsid w:val="0082318F"/>
    <w:rsid w:val="00831B74"/>
    <w:rsid w:val="008327DC"/>
    <w:rsid w:val="008361A0"/>
    <w:rsid w:val="0084205B"/>
    <w:rsid w:val="00842B65"/>
    <w:rsid w:val="0084655A"/>
    <w:rsid w:val="008500B7"/>
    <w:rsid w:val="00851698"/>
    <w:rsid w:val="008526C7"/>
    <w:rsid w:val="008640ED"/>
    <w:rsid w:val="008674B6"/>
    <w:rsid w:val="008676A7"/>
    <w:rsid w:val="00867905"/>
    <w:rsid w:val="00875348"/>
    <w:rsid w:val="008766D2"/>
    <w:rsid w:val="00876849"/>
    <w:rsid w:val="00877237"/>
    <w:rsid w:val="00877880"/>
    <w:rsid w:val="008804CA"/>
    <w:rsid w:val="00882A61"/>
    <w:rsid w:val="00884306"/>
    <w:rsid w:val="00886520"/>
    <w:rsid w:val="00891BE4"/>
    <w:rsid w:val="00891F3B"/>
    <w:rsid w:val="008A1333"/>
    <w:rsid w:val="008A1CF2"/>
    <w:rsid w:val="008A5687"/>
    <w:rsid w:val="008B39AE"/>
    <w:rsid w:val="008B5653"/>
    <w:rsid w:val="008C26F5"/>
    <w:rsid w:val="008C3F52"/>
    <w:rsid w:val="008C4B35"/>
    <w:rsid w:val="008C4E53"/>
    <w:rsid w:val="008C685E"/>
    <w:rsid w:val="008C6F02"/>
    <w:rsid w:val="008C753C"/>
    <w:rsid w:val="008D1774"/>
    <w:rsid w:val="008D2433"/>
    <w:rsid w:val="008D3964"/>
    <w:rsid w:val="008D58AC"/>
    <w:rsid w:val="008D62BE"/>
    <w:rsid w:val="008E30EF"/>
    <w:rsid w:val="008E3347"/>
    <w:rsid w:val="008F3782"/>
    <w:rsid w:val="008F3C93"/>
    <w:rsid w:val="008F73A7"/>
    <w:rsid w:val="009024B6"/>
    <w:rsid w:val="0090388F"/>
    <w:rsid w:val="00903A48"/>
    <w:rsid w:val="00905D00"/>
    <w:rsid w:val="00912466"/>
    <w:rsid w:val="00914752"/>
    <w:rsid w:val="00920BA9"/>
    <w:rsid w:val="00920FC4"/>
    <w:rsid w:val="0092240A"/>
    <w:rsid w:val="00927769"/>
    <w:rsid w:val="00930238"/>
    <w:rsid w:val="00937A11"/>
    <w:rsid w:val="00940076"/>
    <w:rsid w:val="009403E9"/>
    <w:rsid w:val="00940884"/>
    <w:rsid w:val="009440E5"/>
    <w:rsid w:val="00944176"/>
    <w:rsid w:val="009447D8"/>
    <w:rsid w:val="0094532F"/>
    <w:rsid w:val="00945E51"/>
    <w:rsid w:val="00954DE5"/>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1EFD"/>
    <w:rsid w:val="009C453A"/>
    <w:rsid w:val="009C523D"/>
    <w:rsid w:val="009C6845"/>
    <w:rsid w:val="009C77EB"/>
    <w:rsid w:val="009C7CB6"/>
    <w:rsid w:val="009D1A2D"/>
    <w:rsid w:val="009D3A5F"/>
    <w:rsid w:val="009D4468"/>
    <w:rsid w:val="009D45C3"/>
    <w:rsid w:val="009D4733"/>
    <w:rsid w:val="009D71AD"/>
    <w:rsid w:val="009E2A0D"/>
    <w:rsid w:val="009E491D"/>
    <w:rsid w:val="009F4124"/>
    <w:rsid w:val="009F4CC1"/>
    <w:rsid w:val="009F5AF6"/>
    <w:rsid w:val="009F681F"/>
    <w:rsid w:val="009F73DE"/>
    <w:rsid w:val="00A0179F"/>
    <w:rsid w:val="00A02D0B"/>
    <w:rsid w:val="00A04DCF"/>
    <w:rsid w:val="00A07438"/>
    <w:rsid w:val="00A20A6A"/>
    <w:rsid w:val="00A21F63"/>
    <w:rsid w:val="00A27640"/>
    <w:rsid w:val="00A323FF"/>
    <w:rsid w:val="00A33A93"/>
    <w:rsid w:val="00A3606A"/>
    <w:rsid w:val="00A360CF"/>
    <w:rsid w:val="00A37EAB"/>
    <w:rsid w:val="00A40D31"/>
    <w:rsid w:val="00A41FA9"/>
    <w:rsid w:val="00A4408D"/>
    <w:rsid w:val="00A45FB6"/>
    <w:rsid w:val="00A47490"/>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4EE5"/>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20ED6"/>
    <w:rsid w:val="00B26EA1"/>
    <w:rsid w:val="00B315F4"/>
    <w:rsid w:val="00B353C8"/>
    <w:rsid w:val="00B410A3"/>
    <w:rsid w:val="00B42EC3"/>
    <w:rsid w:val="00B439F4"/>
    <w:rsid w:val="00B43A01"/>
    <w:rsid w:val="00B459ED"/>
    <w:rsid w:val="00B558D8"/>
    <w:rsid w:val="00B572FE"/>
    <w:rsid w:val="00B5746B"/>
    <w:rsid w:val="00B57FD2"/>
    <w:rsid w:val="00B658B0"/>
    <w:rsid w:val="00B72D15"/>
    <w:rsid w:val="00B73BA9"/>
    <w:rsid w:val="00B75E23"/>
    <w:rsid w:val="00B76B94"/>
    <w:rsid w:val="00B8040C"/>
    <w:rsid w:val="00B81C22"/>
    <w:rsid w:val="00B84736"/>
    <w:rsid w:val="00B86B0E"/>
    <w:rsid w:val="00B90601"/>
    <w:rsid w:val="00B909C6"/>
    <w:rsid w:val="00B97BB4"/>
    <w:rsid w:val="00BA0610"/>
    <w:rsid w:val="00BA0C70"/>
    <w:rsid w:val="00BA3C55"/>
    <w:rsid w:val="00BB0DCD"/>
    <w:rsid w:val="00BB30C2"/>
    <w:rsid w:val="00BD2CF4"/>
    <w:rsid w:val="00BD308C"/>
    <w:rsid w:val="00BD3991"/>
    <w:rsid w:val="00BE066F"/>
    <w:rsid w:val="00BE1B55"/>
    <w:rsid w:val="00BE39DD"/>
    <w:rsid w:val="00BF0E6E"/>
    <w:rsid w:val="00BF11BB"/>
    <w:rsid w:val="00BF3623"/>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A27B7"/>
    <w:rsid w:val="00CB02EC"/>
    <w:rsid w:val="00CB0C97"/>
    <w:rsid w:val="00CB1A39"/>
    <w:rsid w:val="00CB2FE0"/>
    <w:rsid w:val="00CB5DF2"/>
    <w:rsid w:val="00CB644B"/>
    <w:rsid w:val="00CB6AD5"/>
    <w:rsid w:val="00CC0C2A"/>
    <w:rsid w:val="00CC30E8"/>
    <w:rsid w:val="00CC6842"/>
    <w:rsid w:val="00CC6E5B"/>
    <w:rsid w:val="00CD1395"/>
    <w:rsid w:val="00CD322C"/>
    <w:rsid w:val="00CD525B"/>
    <w:rsid w:val="00CE6756"/>
    <w:rsid w:val="00CE687B"/>
    <w:rsid w:val="00CF0220"/>
    <w:rsid w:val="00CF2676"/>
    <w:rsid w:val="00CF4A34"/>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60EEE"/>
    <w:rsid w:val="00D610B2"/>
    <w:rsid w:val="00D63F86"/>
    <w:rsid w:val="00D64EFE"/>
    <w:rsid w:val="00D6563E"/>
    <w:rsid w:val="00D66758"/>
    <w:rsid w:val="00D677A5"/>
    <w:rsid w:val="00D71696"/>
    <w:rsid w:val="00D752E8"/>
    <w:rsid w:val="00D75CE9"/>
    <w:rsid w:val="00D77FE0"/>
    <w:rsid w:val="00D820C0"/>
    <w:rsid w:val="00D93686"/>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4F9B"/>
    <w:rsid w:val="00DF5A8E"/>
    <w:rsid w:val="00DF5FBB"/>
    <w:rsid w:val="00DF6DD0"/>
    <w:rsid w:val="00DF7385"/>
    <w:rsid w:val="00E00C1C"/>
    <w:rsid w:val="00E019FF"/>
    <w:rsid w:val="00E03DB4"/>
    <w:rsid w:val="00E04932"/>
    <w:rsid w:val="00E04E5D"/>
    <w:rsid w:val="00E05479"/>
    <w:rsid w:val="00E07093"/>
    <w:rsid w:val="00E074E3"/>
    <w:rsid w:val="00E07ADF"/>
    <w:rsid w:val="00E10853"/>
    <w:rsid w:val="00E10FF9"/>
    <w:rsid w:val="00E12B50"/>
    <w:rsid w:val="00E1488B"/>
    <w:rsid w:val="00E213AE"/>
    <w:rsid w:val="00E237A3"/>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7AEB"/>
    <w:rsid w:val="00E77F6C"/>
    <w:rsid w:val="00E8006C"/>
    <w:rsid w:val="00E8478A"/>
    <w:rsid w:val="00E84918"/>
    <w:rsid w:val="00E84D89"/>
    <w:rsid w:val="00E85327"/>
    <w:rsid w:val="00E864FF"/>
    <w:rsid w:val="00E8726E"/>
    <w:rsid w:val="00E87E58"/>
    <w:rsid w:val="00E90AA8"/>
    <w:rsid w:val="00E913B8"/>
    <w:rsid w:val="00E9294C"/>
    <w:rsid w:val="00E937BD"/>
    <w:rsid w:val="00E962EF"/>
    <w:rsid w:val="00EA0335"/>
    <w:rsid w:val="00EA3E9C"/>
    <w:rsid w:val="00EA4FE5"/>
    <w:rsid w:val="00EB4A77"/>
    <w:rsid w:val="00EB5464"/>
    <w:rsid w:val="00EB7124"/>
    <w:rsid w:val="00EC009D"/>
    <w:rsid w:val="00EC0779"/>
    <w:rsid w:val="00EC1E4B"/>
    <w:rsid w:val="00EC2C70"/>
    <w:rsid w:val="00EC487D"/>
    <w:rsid w:val="00EC4D53"/>
    <w:rsid w:val="00EC4FA9"/>
    <w:rsid w:val="00EC574A"/>
    <w:rsid w:val="00EC71AE"/>
    <w:rsid w:val="00ED34B1"/>
    <w:rsid w:val="00ED379D"/>
    <w:rsid w:val="00ED51DD"/>
    <w:rsid w:val="00EE0345"/>
    <w:rsid w:val="00EE0DC9"/>
    <w:rsid w:val="00EE2B49"/>
    <w:rsid w:val="00EE48E5"/>
    <w:rsid w:val="00EE5C02"/>
    <w:rsid w:val="00EE5ED6"/>
    <w:rsid w:val="00EF54D0"/>
    <w:rsid w:val="00EF731C"/>
    <w:rsid w:val="00EF7492"/>
    <w:rsid w:val="00EF7B2A"/>
    <w:rsid w:val="00F03019"/>
    <w:rsid w:val="00F0316D"/>
    <w:rsid w:val="00F1081C"/>
    <w:rsid w:val="00F1579D"/>
    <w:rsid w:val="00F160A4"/>
    <w:rsid w:val="00F21BE0"/>
    <w:rsid w:val="00F22141"/>
    <w:rsid w:val="00F241C7"/>
    <w:rsid w:val="00F256BA"/>
    <w:rsid w:val="00F25D91"/>
    <w:rsid w:val="00F26056"/>
    <w:rsid w:val="00F26573"/>
    <w:rsid w:val="00F31542"/>
    <w:rsid w:val="00F33A5A"/>
    <w:rsid w:val="00F43012"/>
    <w:rsid w:val="00F51D1F"/>
    <w:rsid w:val="00F53730"/>
    <w:rsid w:val="00F551BB"/>
    <w:rsid w:val="00F55854"/>
    <w:rsid w:val="00F5679E"/>
    <w:rsid w:val="00F60C97"/>
    <w:rsid w:val="00F60D71"/>
    <w:rsid w:val="00F61A06"/>
    <w:rsid w:val="00F64909"/>
    <w:rsid w:val="00F65C2B"/>
    <w:rsid w:val="00F729F3"/>
    <w:rsid w:val="00F77F9D"/>
    <w:rsid w:val="00F84597"/>
    <w:rsid w:val="00F93EF0"/>
    <w:rsid w:val="00F96D4C"/>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E0734"/>
    <w:rsid w:val="00FE3461"/>
    <w:rsid w:val="00FE421E"/>
    <w:rsid w:val="00FE4FF0"/>
    <w:rsid w:val="00FE5831"/>
    <w:rsid w:val="00FE5F1F"/>
    <w:rsid w:val="00FE71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FBC41B-49E4-4856-AFD7-295652C0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F6B83FD5-335A-4152-AC75-759CCA18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1405</Words>
  <Characters>8012</Characters>
  <Application>Microsoft Office Word</Application>
  <DocSecurity>0</DocSecurity>
  <Lines>66</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9399</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DELL</cp:lastModifiedBy>
  <cp:revision>4</cp:revision>
  <cp:lastPrinted>2016-12-01T06:39:00Z</cp:lastPrinted>
  <dcterms:created xsi:type="dcterms:W3CDTF">2017-11-16T05:45:00Z</dcterms:created>
  <dcterms:modified xsi:type="dcterms:W3CDTF">2017-11-24T18:33:00Z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