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34" w:rsidRPr="000349A8" w:rsidRDefault="00DA7534" w:rsidP="00460083">
      <w:pPr>
        <w:jc w:val="center"/>
        <w:rPr>
          <w:rFonts w:cs="Simplified Arabic"/>
          <w:b/>
          <w:bCs/>
          <w:noProof w:val="0"/>
          <w:sz w:val="48"/>
          <w:szCs w:val="48"/>
          <w:rtl/>
        </w:rPr>
      </w:pPr>
      <w:r w:rsidRPr="000349A8">
        <w:rPr>
          <w:rFonts w:cs="Simplified Arabic"/>
          <w:b/>
          <w:bCs/>
          <w:noProof w:val="0"/>
          <w:sz w:val="48"/>
          <w:szCs w:val="48"/>
          <w:rtl/>
        </w:rPr>
        <w:t>نموذج السيرة الذاتية لعضو هيئة التدريس</w:t>
      </w:r>
    </w:p>
    <w:p w:rsidR="00DA7534" w:rsidRPr="00732C9D" w:rsidRDefault="00DA7534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أولا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:البيانات</w:t>
      </w:r>
      <w:r w:rsidR="000443B1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الشخصية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DA7534" w:rsidRPr="006A5CED" w:rsidRDefault="00DA7534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965" w:type="dxa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65"/>
        <w:gridCol w:w="4070"/>
        <w:gridCol w:w="1430"/>
        <w:gridCol w:w="2420"/>
        <w:gridCol w:w="1870"/>
        <w:gridCol w:w="3410"/>
      </w:tblGrid>
      <w:tr w:rsidR="00CE63F9" w:rsidRPr="006A5CED">
        <w:trPr>
          <w:tblCellSpacing w:w="0" w:type="dxa"/>
        </w:trPr>
        <w:tc>
          <w:tcPr>
            <w:tcW w:w="1765" w:type="dxa"/>
            <w:vAlign w:val="center"/>
          </w:tcPr>
          <w:p w:rsidR="00DA7534" w:rsidRPr="00C73D55" w:rsidRDefault="00DA7534" w:rsidP="00A06E9D">
            <w:pPr>
              <w:ind w:left="57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4070" w:type="dxa"/>
            <w:vAlign w:val="center"/>
          </w:tcPr>
          <w:p w:rsidR="00DA7534" w:rsidRPr="006A5CED" w:rsidRDefault="00CB7B6B" w:rsidP="00A06E9D">
            <w:pPr>
              <w:ind w:left="57"/>
              <w:jc w:val="lowKashida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Pr="002C77C0">
              <w:rPr>
                <w:rFonts w:eastAsia="Times New Roman" w:cs="Times New Roman"/>
                <w:szCs w:val="32"/>
                <w:rtl/>
                <w:lang w:eastAsia="fr-FR"/>
              </w:rPr>
              <w:t xml:space="preserve"> عماد </w:t>
            </w:r>
            <w:r>
              <w:rPr>
                <w:rFonts w:eastAsia="Times New Roman" w:cs="Times New Roman" w:hint="cs"/>
                <w:szCs w:val="32"/>
                <w:rtl/>
                <w:lang w:eastAsia="fr-FR" w:bidi="ar-TN"/>
              </w:rPr>
              <w:t xml:space="preserve">الحبيب </w:t>
            </w:r>
            <w:r w:rsidRPr="002C77C0">
              <w:rPr>
                <w:rFonts w:eastAsia="Times New Roman" w:cs="Times New Roman"/>
                <w:szCs w:val="32"/>
                <w:rtl/>
                <w:lang w:eastAsia="fr-FR"/>
              </w:rPr>
              <w:t>عبيد</w:t>
            </w:r>
          </w:p>
        </w:tc>
        <w:tc>
          <w:tcPr>
            <w:tcW w:w="1430" w:type="dxa"/>
            <w:vAlign w:val="center"/>
          </w:tcPr>
          <w:p w:rsidR="00DA7534" w:rsidRPr="006A5CED" w:rsidRDefault="00DA7534" w:rsidP="00A06E9D">
            <w:pPr>
              <w:ind w:left="57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2420" w:type="dxa"/>
            <w:vAlign w:val="center"/>
          </w:tcPr>
          <w:p w:rsidR="00DA7534" w:rsidRPr="00CE63F9" w:rsidRDefault="00CB7B6B" w:rsidP="00A06E9D">
            <w:pPr>
              <w:ind w:left="57"/>
              <w:jc w:val="lowKashida"/>
              <w:rPr>
                <w:rFonts w:cs="AL-Mohanad"/>
                <w:sz w:val="36"/>
                <w:rtl/>
                <w:lang w:eastAsia="en-US"/>
              </w:rPr>
            </w:pPr>
            <w:r>
              <w:rPr>
                <w:rFonts w:cs="AL-Mohanad" w:hint="cs"/>
                <w:sz w:val="36"/>
                <w:rtl/>
                <w:lang w:eastAsia="en-US"/>
              </w:rPr>
              <w:t xml:space="preserve"> </w:t>
            </w:r>
            <w:r w:rsidRPr="002C77C0">
              <w:rPr>
                <w:rFonts w:eastAsia="Times New Roman" w:cs="Times New Roman"/>
                <w:szCs w:val="32"/>
                <w:rtl/>
                <w:lang w:eastAsia="fr-FR"/>
              </w:rPr>
              <w:t xml:space="preserve"> الرياضيات</w:t>
            </w:r>
          </w:p>
        </w:tc>
        <w:tc>
          <w:tcPr>
            <w:tcW w:w="1870" w:type="dxa"/>
            <w:vAlign w:val="center"/>
          </w:tcPr>
          <w:p w:rsidR="00DA7534" w:rsidRPr="006A5CED" w:rsidRDefault="00DA7534" w:rsidP="00A06E9D">
            <w:pPr>
              <w:ind w:left="57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10" w:type="dxa"/>
            <w:vAlign w:val="center"/>
          </w:tcPr>
          <w:p w:rsidR="00DA7534" w:rsidRPr="00CE63F9" w:rsidRDefault="00DA7534" w:rsidP="00A06E9D">
            <w:pPr>
              <w:ind w:left="57"/>
              <w:jc w:val="center"/>
              <w:rPr>
                <w:rFonts w:cs="AL-Mohanad"/>
                <w:sz w:val="36"/>
                <w:lang w:eastAsia="en-US"/>
              </w:rPr>
            </w:pPr>
          </w:p>
        </w:tc>
      </w:tr>
      <w:tr w:rsidR="00CE63F9" w:rsidRPr="006A5CED">
        <w:trPr>
          <w:trHeight w:val="454"/>
          <w:tblCellSpacing w:w="0" w:type="dxa"/>
        </w:trPr>
        <w:tc>
          <w:tcPr>
            <w:tcW w:w="1765" w:type="dxa"/>
            <w:vAlign w:val="center"/>
          </w:tcPr>
          <w:p w:rsidR="00DA7534" w:rsidRPr="00C73D55" w:rsidRDefault="00DA7534" w:rsidP="00A06E9D">
            <w:pPr>
              <w:ind w:left="57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4070" w:type="dxa"/>
            <w:vAlign w:val="center"/>
          </w:tcPr>
          <w:p w:rsidR="00DA7534" w:rsidRPr="00CE63F9" w:rsidRDefault="00CB7B6B" w:rsidP="00A06E9D">
            <w:pPr>
              <w:ind w:left="57"/>
              <w:jc w:val="lowKashida"/>
              <w:rPr>
                <w:rFonts w:cs="AL-Mohanad"/>
                <w:sz w:val="36"/>
                <w:lang w:eastAsia="en-US"/>
              </w:rPr>
            </w:pPr>
            <w:r>
              <w:rPr>
                <w:rFonts w:cs="AL-Mohanad" w:hint="cs"/>
                <w:sz w:val="36"/>
                <w:rtl/>
                <w:lang w:eastAsia="en-US"/>
              </w:rPr>
              <w:t xml:space="preserve"> كلية التربية بالزلفى</w:t>
            </w:r>
          </w:p>
        </w:tc>
        <w:tc>
          <w:tcPr>
            <w:tcW w:w="1430" w:type="dxa"/>
            <w:vAlign w:val="center"/>
          </w:tcPr>
          <w:p w:rsidR="00DA7534" w:rsidRPr="006A5CED" w:rsidRDefault="00DA7534" w:rsidP="00A06E9D">
            <w:pPr>
              <w:ind w:left="57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420" w:type="dxa"/>
            <w:vAlign w:val="center"/>
          </w:tcPr>
          <w:p w:rsidR="00DA7534" w:rsidRPr="006A5CED" w:rsidRDefault="00DA7534" w:rsidP="00A06E9D">
            <w:pPr>
              <w:ind w:left="57"/>
              <w:jc w:val="lowKashida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70" w:type="dxa"/>
            <w:vAlign w:val="center"/>
          </w:tcPr>
          <w:p w:rsidR="00DA7534" w:rsidRPr="00CE63F9" w:rsidRDefault="00DA7534" w:rsidP="00A06E9D">
            <w:pPr>
              <w:ind w:left="57"/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lang w:eastAsia="en-US"/>
              </w:rPr>
            </w:pPr>
            <w:r w:rsidRPr="00CE63F9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10" w:type="dxa"/>
            <w:vAlign w:val="center"/>
          </w:tcPr>
          <w:p w:rsidR="00DA7534" w:rsidRPr="00CE63F9" w:rsidRDefault="00DA7534" w:rsidP="00A06E9D">
            <w:pPr>
              <w:ind w:left="57"/>
              <w:jc w:val="center"/>
              <w:rPr>
                <w:rFonts w:cs="AL-Mohanad"/>
                <w:sz w:val="36"/>
                <w:lang w:eastAsia="en-US"/>
              </w:rPr>
            </w:pPr>
          </w:p>
        </w:tc>
      </w:tr>
      <w:tr w:rsidR="00CE63F9" w:rsidRPr="006A5CED">
        <w:trPr>
          <w:tblCellSpacing w:w="0" w:type="dxa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DA7534" w:rsidRPr="00C73D55" w:rsidRDefault="00DA7534" w:rsidP="00A06E9D">
            <w:pPr>
              <w:ind w:left="57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DA7534" w:rsidRPr="00CE63F9" w:rsidRDefault="00CB7B6B" w:rsidP="00A06E9D">
            <w:pPr>
              <w:ind w:left="57"/>
              <w:jc w:val="lowKashida"/>
              <w:rPr>
                <w:rFonts w:cs="AL-Mohanad"/>
                <w:sz w:val="36"/>
                <w:lang w:eastAsia="en-US"/>
              </w:rPr>
            </w:pPr>
            <w:r>
              <w:rPr>
                <w:rFonts w:cs="AL-Mohanad" w:hint="cs"/>
                <w:sz w:val="36"/>
                <w:rtl/>
                <w:lang w:eastAsia="en-US"/>
              </w:rPr>
              <w:t xml:space="preserve"> متزوج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7534" w:rsidRPr="006A5CED" w:rsidRDefault="00DA7534" w:rsidP="00A06E9D">
            <w:pPr>
              <w:ind w:left="57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504CC" w:rsidRPr="00CE7B28" w:rsidRDefault="007504CC" w:rsidP="00A06E9D">
            <w:pPr>
              <w:ind w:left="57"/>
              <w:jc w:val="lowKashida"/>
              <w:rPr>
                <w:rFonts w:cs="AL-Mohanad"/>
                <w:sz w:val="36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A7534" w:rsidRPr="006A5CED" w:rsidRDefault="00DA7534" w:rsidP="00A06E9D">
            <w:pPr>
              <w:ind w:left="57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C7039E" w:rsidRPr="00CB7B6B" w:rsidRDefault="00CB7B6B" w:rsidP="00C838EB">
            <w:pPr>
              <w:spacing w:after="120"/>
              <w:ind w:left="57"/>
              <w:jc w:val="center"/>
              <w:rPr>
                <w:rFonts w:cs="Times New Roman"/>
                <w:noProof w:val="0"/>
                <w:color w:val="auto"/>
                <w:sz w:val="26"/>
                <w:szCs w:val="26"/>
                <w:lang w:val="fr-FR" w:eastAsia="en-US"/>
              </w:rPr>
            </w:pPr>
            <w:r>
              <w:rPr>
                <w:rFonts w:cs="Times New Roman"/>
                <w:noProof w:val="0"/>
                <w:color w:val="auto"/>
                <w:sz w:val="26"/>
                <w:szCs w:val="26"/>
                <w:lang w:val="fr-FR" w:eastAsia="en-US"/>
              </w:rPr>
              <w:t>Imedabid7@gmail.com</w:t>
            </w:r>
          </w:p>
        </w:tc>
      </w:tr>
    </w:tbl>
    <w:p w:rsidR="00DA7534" w:rsidRPr="00732C9D" w:rsidRDefault="00CE63F9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ثاني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اً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المؤهلات 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3"/>
        <w:gridCol w:w="2795"/>
        <w:gridCol w:w="3048"/>
        <w:gridCol w:w="5532"/>
      </w:tblGrid>
      <w:tr w:rsidR="00DA7534" w:rsidRPr="006A5CED">
        <w:trPr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ind w:left="57"/>
              <w:jc w:val="lowKashida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المؤهل</w:t>
            </w:r>
          </w:p>
        </w:tc>
        <w:tc>
          <w:tcPr>
            <w:tcW w:w="279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ind w:left="57"/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304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ind w:left="57"/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التخصص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ind w:left="57"/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الجامعة والكلية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5509E9" w:rsidRDefault="00CE7B28" w:rsidP="00A06E9D">
            <w:pPr>
              <w:ind w:left="57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5509E9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البكالوريوس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5509E9" w:rsidRDefault="00CB7B6B" w:rsidP="00A06E9D">
            <w:pPr>
              <w:ind w:left="57"/>
              <w:jc w:val="center"/>
              <w:rPr>
                <w:rFonts w:cs="Simplified Arabic"/>
                <w:color w:val="auto"/>
                <w:szCs w:val="32"/>
                <w:lang w:eastAsia="en-US"/>
              </w:rPr>
            </w:pPr>
            <w:r>
              <w:rPr>
                <w:rFonts w:cs="Simplified Arabic"/>
                <w:color w:val="auto"/>
                <w:szCs w:val="32"/>
                <w:lang w:eastAsia="en-US"/>
              </w:rPr>
              <w:t>1990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5509E9" w:rsidRDefault="00CB7B6B" w:rsidP="007B685B">
            <w:pPr>
              <w:rPr>
                <w:rFonts w:cs="Simplified Arabic"/>
                <w:szCs w:val="32"/>
                <w:rtl/>
                <w:lang w:eastAsia="en-US" w:bidi="ar-TN"/>
              </w:rPr>
            </w:pPr>
            <w:r>
              <w:rPr>
                <w:rFonts w:cs="Simplified Arabic"/>
                <w:szCs w:val="32"/>
                <w:lang w:eastAsia="en-US"/>
              </w:rPr>
              <w:t xml:space="preserve"> </w:t>
            </w:r>
            <w:r>
              <w:rPr>
                <w:rFonts w:cs="Times New Roman" w:hint="cs"/>
                <w:szCs w:val="32"/>
                <w:rtl/>
                <w:lang w:eastAsia="en-US" w:bidi="ar-TN"/>
              </w:rPr>
              <w:t>رياضيات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DA7534" w:rsidRPr="005509E9" w:rsidRDefault="00CB7B6B" w:rsidP="00A06E9D">
            <w:pPr>
              <w:ind w:left="57"/>
              <w:jc w:val="center"/>
              <w:rPr>
                <w:rFonts w:cs="Simplified Arabic"/>
                <w:szCs w:val="32"/>
                <w:lang w:eastAsia="en-US"/>
              </w:rPr>
            </w:pPr>
            <w:r w:rsidRPr="0038125D">
              <w:rPr>
                <w:rFonts w:cs="Times New Roman"/>
                <w:szCs w:val="32"/>
                <w:rtl/>
                <w:lang w:bidi="ar-TN"/>
              </w:rPr>
              <w:t>كلية العلوم بتونس</w:t>
            </w:r>
          </w:p>
        </w:tc>
      </w:tr>
      <w:tr w:rsidR="00CE7B28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5509E9" w:rsidRDefault="00CE7B28" w:rsidP="00A06E9D">
            <w:pPr>
              <w:ind w:left="57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5509E9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الماجستير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5509E9" w:rsidRDefault="00CB7B6B" w:rsidP="00A06E9D">
            <w:pPr>
              <w:ind w:left="57"/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1992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5509E9" w:rsidRDefault="00CB7B6B" w:rsidP="007B685B">
            <w:pPr>
              <w:rPr>
                <w:rFonts w:cs="Simplified Arabic"/>
                <w:szCs w:val="32"/>
                <w:lang w:eastAsia="en-US"/>
              </w:rPr>
            </w:pPr>
            <w:r>
              <w:rPr>
                <w:rFonts w:cs="Times New Roman" w:hint="cs"/>
                <w:szCs w:val="32"/>
                <w:rtl/>
                <w:lang w:eastAsia="en-US" w:bidi="ar-TN"/>
              </w:rPr>
              <w:t>رياضيات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5509E9" w:rsidRDefault="00E63B89" w:rsidP="00A06E9D">
            <w:pPr>
              <w:ind w:left="57"/>
              <w:jc w:val="center"/>
              <w:rPr>
                <w:rFonts w:cs="Simplified Arabic"/>
                <w:szCs w:val="32"/>
                <w:lang w:eastAsia="en-US"/>
              </w:rPr>
            </w:pPr>
            <w:r w:rsidRPr="002C77C0">
              <w:rPr>
                <w:rFonts w:eastAsia="Times New Roman" w:cs="Times New Roman"/>
                <w:szCs w:val="32"/>
                <w:rtl/>
                <w:lang w:eastAsia="fr-FR"/>
              </w:rPr>
              <w:t>جامعة   PARIS VI  فرنسا</w:t>
            </w:r>
          </w:p>
        </w:tc>
      </w:tr>
      <w:tr w:rsidR="00CE7B28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5509E9" w:rsidRDefault="00CE7B28" w:rsidP="00A06E9D">
            <w:pPr>
              <w:ind w:left="57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5509E9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  <w:tc>
          <w:tcPr>
            <w:tcW w:w="2795" w:type="dxa"/>
            <w:vAlign w:val="center"/>
          </w:tcPr>
          <w:p w:rsidR="00CE7B28" w:rsidRPr="005509E9" w:rsidRDefault="00CB7B6B" w:rsidP="00A06E9D">
            <w:pPr>
              <w:ind w:left="57"/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2008</w:t>
            </w:r>
          </w:p>
        </w:tc>
        <w:tc>
          <w:tcPr>
            <w:tcW w:w="3048" w:type="dxa"/>
            <w:vAlign w:val="center"/>
          </w:tcPr>
          <w:p w:rsidR="00CE7B28" w:rsidRPr="005509E9" w:rsidRDefault="00CB7B6B" w:rsidP="007B685B">
            <w:pPr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 xml:space="preserve"> </w:t>
            </w:r>
            <w:r>
              <w:rPr>
                <w:rFonts w:cs="Times New Roman" w:hint="cs"/>
                <w:szCs w:val="32"/>
                <w:rtl/>
                <w:lang w:eastAsia="en-US" w:bidi="ar-TN"/>
              </w:rPr>
              <w:t>رياضيات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5509E9" w:rsidRDefault="00CB7B6B" w:rsidP="00A06E9D">
            <w:pPr>
              <w:ind w:left="57"/>
              <w:jc w:val="center"/>
              <w:rPr>
                <w:rFonts w:cs="Simplified Arabic"/>
                <w:szCs w:val="32"/>
                <w:lang w:eastAsia="en-US"/>
              </w:rPr>
            </w:pPr>
            <w:r w:rsidRPr="0038125D">
              <w:rPr>
                <w:rFonts w:cs="Times New Roman"/>
                <w:szCs w:val="32"/>
                <w:rtl/>
                <w:lang w:bidi="ar-TN"/>
              </w:rPr>
              <w:t>كلية العلوم بتونس</w:t>
            </w:r>
          </w:p>
        </w:tc>
      </w:tr>
    </w:tbl>
    <w:p w:rsidR="00DA7534" w:rsidRDefault="00DA7534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A7534" w:rsidRPr="00732C9D" w:rsidRDefault="000349A8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ثالثا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الدرجات 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8"/>
        <w:gridCol w:w="4475"/>
        <w:gridCol w:w="6890"/>
      </w:tblGrid>
      <w:tr w:rsidR="00DA7534" w:rsidRPr="006A5CED">
        <w:trPr>
          <w:trHeight w:val="38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b/>
                <w:bCs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الدرجة العلمية</w:t>
            </w:r>
          </w:p>
        </w:tc>
        <w:tc>
          <w:tcPr>
            <w:tcW w:w="447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689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4026D9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الجهة</w:t>
            </w:r>
          </w:p>
        </w:tc>
      </w:tr>
      <w:tr w:rsidR="00FA2CBB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FA2CBB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B685B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7B685B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FA2CBB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890" w:type="dxa"/>
            <w:vAlign w:val="center"/>
          </w:tcPr>
          <w:p w:rsidR="00FA2CBB" w:rsidRPr="007B685B" w:rsidRDefault="00FA2CBB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4026D9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="00DA7534"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مشارك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6890" w:type="dxa"/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</w:tr>
      <w:tr w:rsidR="00FA2CBB" w:rsidRPr="006A5CED" w:rsidTr="007B685B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9E4EF4" w:rsidRDefault="00FA2CBB" w:rsidP="007B685B">
            <w:pPr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أ</w:t>
            </w: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مساعد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9E4EF4" w:rsidRDefault="00E63B89" w:rsidP="007B685B">
            <w:pPr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2008</w:t>
            </w:r>
          </w:p>
        </w:tc>
        <w:tc>
          <w:tcPr>
            <w:tcW w:w="6890" w:type="dxa"/>
          </w:tcPr>
          <w:p w:rsidR="00FA2CBB" w:rsidRPr="009E4EF4" w:rsidRDefault="00E63B89" w:rsidP="007B685B">
            <w:pPr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تونس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C04629" w:rsidRDefault="00E63B89" w:rsidP="00E63B89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1992</w:t>
            </w:r>
          </w:p>
        </w:tc>
        <w:tc>
          <w:tcPr>
            <w:tcW w:w="6890" w:type="dxa"/>
            <w:vAlign w:val="center"/>
          </w:tcPr>
          <w:p w:rsidR="00DA7534" w:rsidRPr="00C04629" w:rsidRDefault="00E63B89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فرنسا - تونس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475" w:type="dxa"/>
            <w:vAlign w:val="center"/>
          </w:tcPr>
          <w:p w:rsidR="00DA7534" w:rsidRPr="00C04629" w:rsidRDefault="00DA7534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</w:p>
        </w:tc>
        <w:tc>
          <w:tcPr>
            <w:tcW w:w="6890" w:type="dxa"/>
            <w:vAlign w:val="center"/>
          </w:tcPr>
          <w:p w:rsidR="00DA7534" w:rsidRPr="00C04629" w:rsidRDefault="00DA7534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</w:p>
        </w:tc>
      </w:tr>
    </w:tbl>
    <w:p w:rsidR="005C24CD" w:rsidRPr="006A5CED" w:rsidRDefault="005C24CD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FA2CBB" w:rsidRPr="00732C9D" w:rsidRDefault="00DA7534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 ال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مهام الإدارية التي كُلف بها العضو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10634"/>
        <w:gridCol w:w="3613"/>
      </w:tblGrid>
      <w:tr w:rsidR="00DA7534" w:rsidRPr="006A5CED" w:rsidTr="00065645">
        <w:trPr>
          <w:trHeight w:val="384"/>
          <w:tblCellSpacing w:w="0" w:type="dxa"/>
          <w:jc w:val="center"/>
        </w:trPr>
        <w:tc>
          <w:tcPr>
            <w:tcW w:w="7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A06E9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106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36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DA7534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9E4EF4" w:rsidRDefault="00A06E9D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065645" w:rsidRDefault="00347933" w:rsidP="00DF2DD0">
            <w:pPr>
              <w:jc w:val="lowKashida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رئيس</w:t>
            </w:r>
            <w:r>
              <w:rPr>
                <w:rFonts w:eastAsia="Times New Roman" w:cs="Times New Roman"/>
                <w:szCs w:val="32"/>
                <w:lang w:eastAsia="fr-FR"/>
              </w:rPr>
              <w:t xml:space="preserve"> </w:t>
            </w:r>
            <w:r>
              <w:rPr>
                <w:rFonts w:eastAsia="Times New Roman" w:cs="Times New Roman"/>
                <w:szCs w:val="32"/>
                <w:rtl/>
                <w:lang w:eastAsia="fr-FR"/>
              </w:rPr>
              <w:t>قسم</w:t>
            </w:r>
            <w:r w:rsidR="00DF2DD0">
              <w:rPr>
                <w:rFonts w:eastAsia="Times New Roman" w:cs="Times New Roman" w:hint="cs"/>
                <w:szCs w:val="32"/>
                <w:rtl/>
                <w:lang w:eastAsia="fr-FR"/>
              </w:rPr>
              <w:t xml:space="preserve"> الرياضيات</w:t>
            </w:r>
          </w:p>
        </w:tc>
        <w:tc>
          <w:tcPr>
            <w:tcW w:w="3613" w:type="dxa"/>
            <w:vAlign w:val="center"/>
          </w:tcPr>
          <w:p w:rsidR="00DA7534" w:rsidRPr="009E4EF4" w:rsidRDefault="00E63B89" w:rsidP="00DF2DD0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20</w:t>
            </w:r>
            <w:r w:rsidR="00DF2DD0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08</w:t>
            </w: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-201</w:t>
            </w:r>
            <w:r w:rsidR="00DF2DD0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</w:tr>
      <w:tr w:rsidR="00DA7534" w:rsidRPr="00A06E9D" w:rsidTr="00065645">
        <w:trPr>
          <w:trHeight w:hRule="exact" w:val="680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A06E9D" w:rsidRDefault="00DA7534" w:rsidP="00C04629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A06E9D" w:rsidRDefault="00DF2DD0" w:rsidP="00DF2DD0">
            <w:pPr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6D1058">
              <w:rPr>
                <w:rFonts w:eastAsia="Times New Roman" w:cs="Times New Roman" w:hint="cs"/>
                <w:szCs w:val="32"/>
                <w:rtl/>
                <w:lang w:eastAsia="fr-FR"/>
              </w:rPr>
              <w:t>مدير</w:t>
            </w:r>
            <w:r>
              <w:rPr>
                <w:rFonts w:eastAsia="Times New Roman" w:cs="Times New Roman"/>
                <w:szCs w:val="32"/>
                <w:lang w:eastAsia="fr-FR"/>
              </w:rPr>
              <w:t xml:space="preserve">  </w:t>
            </w:r>
            <w:r w:rsidRPr="006D1058">
              <w:rPr>
                <w:rFonts w:eastAsia="Times New Roman" w:cs="Times New Roman" w:hint="cs"/>
                <w:szCs w:val="32"/>
                <w:rtl/>
                <w:lang w:eastAsia="fr-FR"/>
              </w:rPr>
              <w:t>الدراسات و</w:t>
            </w:r>
            <w:r>
              <w:rPr>
                <w:rFonts w:eastAsia="Times New Roman" w:cs="Times New Roman"/>
                <w:szCs w:val="32"/>
                <w:lang w:eastAsia="fr-FR"/>
              </w:rPr>
              <w:t xml:space="preserve"> </w:t>
            </w:r>
            <w:r w:rsidRPr="006D1058">
              <w:rPr>
                <w:rFonts w:eastAsia="Times New Roman" w:cs="Times New Roman" w:hint="cs"/>
                <w:szCs w:val="32"/>
                <w:rtl/>
                <w:lang w:eastAsia="fr-FR"/>
              </w:rPr>
              <w:t>الت</w:t>
            </w: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>دريب</w:t>
            </w:r>
            <w:r w:rsidRPr="006D1058">
              <w:rPr>
                <w:rFonts w:eastAsia="Times New Roman" w:cs="Times New Roman" w:hint="cs"/>
                <w:szCs w:val="32"/>
                <w:rtl/>
                <w:lang w:eastAsia="fr-FR"/>
              </w:rPr>
              <w:t>ات</w:t>
            </w:r>
          </w:p>
        </w:tc>
        <w:tc>
          <w:tcPr>
            <w:tcW w:w="3613" w:type="dxa"/>
            <w:vAlign w:val="center"/>
          </w:tcPr>
          <w:p w:rsidR="00DA7534" w:rsidRPr="00A06E9D" w:rsidRDefault="00DF2DD0" w:rsidP="00C04629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2011-2014</w:t>
            </w:r>
          </w:p>
        </w:tc>
      </w:tr>
    </w:tbl>
    <w:p w:rsidR="00EC4D13" w:rsidRPr="006A5CED" w:rsidRDefault="00EC4D13" w:rsidP="00EC4D1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Pr="00B81C26" w:rsidRDefault="00DA7534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خامساً: اللجان التي شارك فيها العضو:  </w:t>
      </w:r>
    </w:p>
    <w:tbl>
      <w:tblPr>
        <w:bidiVisual/>
        <w:tblW w:w="14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0"/>
        <w:gridCol w:w="5089"/>
        <w:gridCol w:w="3863"/>
        <w:gridCol w:w="2737"/>
        <w:gridCol w:w="2380"/>
      </w:tblGrid>
      <w:tr w:rsidR="00C73D55" w:rsidRPr="00596B37">
        <w:trPr>
          <w:trHeight w:val="190"/>
          <w:jc w:val="center"/>
        </w:trPr>
        <w:tc>
          <w:tcPr>
            <w:tcW w:w="770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A8185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5089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863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5117" w:type="dxa"/>
            <w:gridSpan w:val="2"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عمل اللجنة</w:t>
            </w:r>
          </w:p>
        </w:tc>
      </w:tr>
      <w:tr w:rsidR="00C73D55" w:rsidRPr="00596B37">
        <w:trPr>
          <w:jc w:val="center"/>
        </w:trPr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A8185C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63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  <w:vAlign w:val="center"/>
          </w:tcPr>
          <w:p w:rsidR="00812366" w:rsidRDefault="00812366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 تاريخ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إلى تاريخ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C73D55" w:rsidP="00A8185C">
            <w:pPr>
              <w:jc w:val="center"/>
              <w:rPr>
                <w:rFonts w:cs="Simplified Arabic"/>
                <w:szCs w:val="32"/>
                <w:lang w:eastAsia="en-US"/>
              </w:rPr>
            </w:pPr>
            <w:r w:rsidRPr="006B0026">
              <w:rPr>
                <w:rFonts w:cs="Simplified Arabic" w:hint="cs"/>
                <w:szCs w:val="32"/>
                <w:rtl/>
                <w:lang w:eastAsia="en-US"/>
              </w:rPr>
              <w:t>1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BD6929" w:rsidRPr="00BD6929" w:rsidRDefault="00E63B89" w:rsidP="00DC47EE">
            <w:pPr>
              <w:spacing w:after="120"/>
              <w:rPr>
                <w:rFonts w:eastAsia="Times New Roman" w:cs="Times New Roman"/>
                <w:sz w:val="16"/>
                <w:szCs w:val="16"/>
                <w:rtl/>
                <w:lang w:eastAsia="fr-FR"/>
              </w:rPr>
            </w:pP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 xml:space="preserve"> </w:t>
            </w:r>
          </w:p>
          <w:p w:rsidR="00C73D55" w:rsidRPr="006B0026" w:rsidRDefault="00BD6929" w:rsidP="00DC47EE">
            <w:pPr>
              <w:spacing w:after="120"/>
              <w:rPr>
                <w:rFonts w:cs="Simplified Arabic"/>
                <w:szCs w:val="32"/>
                <w:lang w:eastAsia="en-US" w:bidi="ar-EG"/>
              </w:rPr>
            </w:pP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 xml:space="preserve"> </w:t>
            </w:r>
            <w:r w:rsidR="00E63B89" w:rsidRPr="00A2474D">
              <w:rPr>
                <w:rFonts w:eastAsia="Times New Roman" w:cs="Times New Roman"/>
                <w:szCs w:val="32"/>
                <w:rtl/>
                <w:lang w:eastAsia="fr-FR"/>
              </w:rPr>
              <w:t>عضو  بالجنة</w:t>
            </w:r>
            <w:r w:rsidR="00E63B89" w:rsidRPr="00A2474D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E63B89"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الوطنية لإصلاح </w:t>
            </w:r>
            <w:r w:rsidR="00E63B89" w:rsidRPr="00A2474D">
              <w:rPr>
                <w:rFonts w:cs="Times New Roman"/>
                <w:szCs w:val="32"/>
                <w:rtl/>
                <w:lang w:bidi="ar-TN"/>
              </w:rPr>
              <w:t xml:space="preserve"> التعليم</w:t>
            </w:r>
            <w:r w:rsidR="00E63B89" w:rsidRPr="00A2474D">
              <w:rPr>
                <w:rFonts w:cs="Times New Roman"/>
                <w:szCs w:val="32"/>
                <w:lang w:bidi="ar-TN"/>
              </w:rPr>
              <w:t xml:space="preserve"> </w:t>
            </w:r>
            <w:r w:rsidR="00E63B89" w:rsidRPr="00A2474D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E63B89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E63B89" w:rsidRPr="0038125D">
              <w:rPr>
                <w:rFonts w:eastAsia="Times New Roman" w:cs="Times New Roman"/>
                <w:szCs w:val="32"/>
                <w:rtl/>
                <w:lang w:eastAsia="fr-FR"/>
              </w:rPr>
              <w:t>العالي</w:t>
            </w:r>
            <w:r w:rsidR="00E63B89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E63B89" w:rsidRPr="00A2474D">
              <w:rPr>
                <w:rFonts w:cs="Times New Roman"/>
                <w:szCs w:val="32"/>
                <w:rtl/>
                <w:lang w:bidi="ar-TN"/>
              </w:rPr>
              <w:t>بتونس</w:t>
            </w:r>
            <w:r w:rsidR="00E63B89" w:rsidRPr="00AA5760">
              <w:rPr>
                <w:rFonts w:eastAsia="Times New Roman" w:cs="Times New Roman"/>
                <w:sz w:val="28"/>
                <w:szCs w:val="28"/>
                <w:rtl/>
                <w:lang w:eastAsia="fr-FR"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6B0026" w:rsidRDefault="00DC47EE" w:rsidP="00DC47EE">
            <w:pPr>
              <w:ind w:left="57" w:right="57"/>
              <w:jc w:val="lowKashida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 xml:space="preserve"> إقتراح</w:t>
            </w:r>
            <w:r w:rsidR="00BD6929">
              <w:rPr>
                <w:rFonts w:cs="Simplified Arabic" w:hint="cs"/>
                <w:szCs w:val="32"/>
                <w:rtl/>
                <w:lang w:eastAsia="en-US"/>
              </w:rPr>
              <w:t xml:space="preserve"> نظرة شاملة </w:t>
            </w:r>
            <w:r w:rsidR="00BD6929"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لإصلاح </w:t>
            </w:r>
            <w:r w:rsidR="00BD6929" w:rsidRPr="00A2474D">
              <w:rPr>
                <w:rFonts w:cs="Times New Roman"/>
                <w:szCs w:val="32"/>
                <w:rtl/>
                <w:lang w:bidi="ar-TN"/>
              </w:rPr>
              <w:t xml:space="preserve"> التعليم</w:t>
            </w:r>
            <w:r w:rsidR="00BD6929" w:rsidRPr="00A2474D">
              <w:rPr>
                <w:rFonts w:cs="Times New Roman"/>
                <w:szCs w:val="32"/>
                <w:lang w:bidi="ar-TN"/>
              </w:rPr>
              <w:t xml:space="preserve"> </w:t>
            </w:r>
            <w:r w:rsidR="00BD6929" w:rsidRPr="00A2474D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BD6929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BD6929" w:rsidRPr="0038125D">
              <w:rPr>
                <w:rFonts w:eastAsia="Times New Roman" w:cs="Times New Roman"/>
                <w:szCs w:val="32"/>
                <w:rtl/>
                <w:lang w:eastAsia="fr-FR"/>
              </w:rPr>
              <w:t>العالي</w:t>
            </w:r>
            <w:r w:rsidR="00BD6929">
              <w:rPr>
                <w:rFonts w:cs="Times New Roman"/>
                <w:szCs w:val="32"/>
                <w:rtl/>
                <w:lang w:bidi="ar-TN"/>
              </w:rPr>
              <w:t xml:space="preserve"> </w:t>
            </w:r>
            <w:r w:rsidR="00BD6929" w:rsidRPr="00A2474D">
              <w:rPr>
                <w:rFonts w:cs="Times New Roman"/>
                <w:szCs w:val="32"/>
                <w:rtl/>
                <w:lang w:bidi="ar-TN"/>
              </w:rPr>
              <w:t>بتونس</w:t>
            </w:r>
            <w:r w:rsidR="00BD6929" w:rsidRPr="00AA5760">
              <w:rPr>
                <w:rFonts w:eastAsia="Times New Roman" w:cs="Times New Roman"/>
                <w:sz w:val="28"/>
                <w:szCs w:val="28"/>
                <w:rtl/>
                <w:lang w:eastAsia="fr-FR"/>
              </w:rPr>
              <w:t>.</w:t>
            </w:r>
            <w:r>
              <w:rPr>
                <w:rFonts w:cs="Simplified Arabic" w:hint="cs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BD6929" w:rsidRDefault="00C73D55" w:rsidP="00DC47EE">
            <w:pPr>
              <w:ind w:left="57" w:right="57"/>
              <w:jc w:val="center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Default="00BD6929" w:rsidP="00DC47EE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2013</w:t>
            </w:r>
          </w:p>
          <w:p w:rsidR="00BD6929" w:rsidRPr="006B0026" w:rsidRDefault="00BD6929" w:rsidP="00BD6929">
            <w:pPr>
              <w:ind w:right="57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BD6929" w:rsidRDefault="00C73D55" w:rsidP="00CD116F">
            <w:pPr>
              <w:ind w:left="57" w:right="57"/>
              <w:jc w:val="center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2014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732C9D" w:rsidP="00A8185C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6B0026">
              <w:rPr>
                <w:rFonts w:ascii="Arial" w:hAnsi="Arial" w:cs="Simplified Arabic" w:hint="cs"/>
                <w:szCs w:val="32"/>
                <w:rtl/>
                <w:lang w:bidi="ar-EG"/>
              </w:rPr>
              <w:t>2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6B0026" w:rsidRDefault="00DC47EE" w:rsidP="00BD692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  <w:r w:rsidRPr="006C1DEC">
              <w:rPr>
                <w:rFonts w:eastAsia="Times New Roman" w:cs="Times New Roman"/>
                <w:sz w:val="16"/>
                <w:szCs w:val="16"/>
                <w:rtl/>
                <w:lang w:eastAsia="fr-FR"/>
              </w:rPr>
              <w:br/>
            </w: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عضو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ب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لجنة إعداد مواضيع الامتحانات الوطنية 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في الرياضيات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لل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منا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ظرات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الدخول إلى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مدارس</w:t>
            </w:r>
            <w:r w:rsidR="00BD6929">
              <w:rPr>
                <w:rFonts w:cs="Times New Roman" w:hint="cs"/>
                <w:szCs w:val="32"/>
                <w:rtl/>
                <w:lang w:bidi="ar-TN"/>
              </w:rPr>
              <w:t xml:space="preserve"> </w:t>
            </w:r>
            <w:r w:rsidR="00BD6929" w:rsidRPr="00A2474D">
              <w:rPr>
                <w:rFonts w:cs="Times New Roman"/>
                <w:szCs w:val="32"/>
                <w:rtl/>
                <w:lang w:bidi="ar-TN"/>
              </w:rPr>
              <w:t>ا</w:t>
            </w:r>
            <w:r w:rsidR="00BD6929" w:rsidRPr="00A2474D">
              <w:rPr>
                <w:rFonts w:eastAsia="Times New Roman" w:cs="Times New Roman"/>
                <w:szCs w:val="32"/>
                <w:rtl/>
                <w:lang w:eastAsia="fr-FR"/>
              </w:rPr>
              <w:t>لمهندسين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BD6929" w:rsidRPr="00BD6929" w:rsidRDefault="00BD6929" w:rsidP="00CD116F">
            <w:pPr>
              <w:ind w:left="57" w:right="57"/>
              <w:jc w:val="lowKashida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C73D55" w:rsidRPr="006B0026" w:rsidRDefault="00DC47EE" w:rsidP="00CD116F">
            <w:pPr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 xml:space="preserve"> 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إعداد مواضيع الامتحانات الوطنية  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BD6929" w:rsidRDefault="00C73D55" w:rsidP="00CD116F">
            <w:pPr>
              <w:ind w:left="57" w:right="57"/>
              <w:jc w:val="center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2007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BD6929" w:rsidRDefault="00C73D55" w:rsidP="00CD116F">
            <w:pPr>
              <w:ind w:left="57" w:right="57"/>
              <w:jc w:val="center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2008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732C9D" w:rsidP="00A8185C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 w:rsidRPr="006B0026">
              <w:rPr>
                <w:rFonts w:ascii="Arial" w:hAnsi="Arial" w:cs="Simplified Arabic" w:hint="cs"/>
                <w:szCs w:val="32"/>
                <w:rtl/>
                <w:lang w:bidi="ar-EG"/>
              </w:rPr>
              <w:lastRenderedPageBreak/>
              <w:t>3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6B0026" w:rsidRDefault="00DC47EE" w:rsidP="00BD692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rtl/>
                <w:lang w:bidi="ar-EG"/>
              </w:rPr>
            </w:pP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عضو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ب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لجنة إعداد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ال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مواضيع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ال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وطنية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في الرياضيات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مناظرة الدخول إلى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مدرسة العلوم ال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بيط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ري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ة</w:t>
            </w:r>
            <w:r w:rsidR="00BD6929">
              <w:rPr>
                <w:rFonts w:cs="Times New Roman" w:hint="cs"/>
                <w:szCs w:val="32"/>
                <w:rtl/>
                <w:lang w:bidi="ar-TN"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BD6929" w:rsidRDefault="00C73D55" w:rsidP="00CE08CB">
            <w:pPr>
              <w:ind w:right="57"/>
              <w:jc w:val="lowKashida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CE08CB">
            <w:pPr>
              <w:ind w:right="57"/>
              <w:jc w:val="lowKashida"/>
              <w:rPr>
                <w:rFonts w:ascii="Arial" w:hAnsi="Arial" w:cs="Simplified Arabic"/>
                <w:szCs w:val="32"/>
                <w:rtl/>
                <w:lang w:bidi="ar-EG"/>
              </w:rPr>
            </w:pP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إعداد مواضيع الامتحانات الوطنية  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Default="00C73D55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</w:p>
          <w:p w:rsidR="00BD6929" w:rsidRPr="00BD6929" w:rsidRDefault="00BD6929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BD6929">
              <w:rPr>
                <w:rFonts w:cs="Simplified Arabic"/>
                <w:szCs w:val="32"/>
                <w:rtl/>
                <w:lang w:bidi="ar-TN"/>
              </w:rPr>
              <w:t>2002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Default="00C73D55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</w:p>
          <w:p w:rsidR="00BD6929" w:rsidRPr="00BD6929" w:rsidRDefault="00BD6929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BD6929">
              <w:rPr>
                <w:rFonts w:eastAsia="Times New Roman" w:cs="Simplified Arabic"/>
                <w:szCs w:val="32"/>
                <w:rtl/>
                <w:lang w:eastAsia="fr-FR"/>
              </w:rPr>
              <w:t>2005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732C9D" w:rsidP="00A8185C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6B0026">
              <w:rPr>
                <w:rFonts w:ascii="Arial" w:hAnsi="Arial" w:cs="Simplified Arabic" w:hint="cs"/>
                <w:szCs w:val="32"/>
                <w:rtl/>
                <w:lang w:bidi="ar-EG"/>
              </w:rPr>
              <w:t>4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6B0026" w:rsidRDefault="00DC47EE" w:rsidP="00BD692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  <w:r w:rsidRPr="00A2474D">
              <w:rPr>
                <w:rFonts w:eastAsia="Times New Roman" w:cs="Times New Roman"/>
                <w:sz w:val="16"/>
                <w:szCs w:val="16"/>
                <w:rtl/>
                <w:lang w:eastAsia="fr-FR"/>
              </w:rPr>
              <w:br/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المشاركة في إ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ص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لاح مواضيع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 xml:space="preserve">في 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ماد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ة الرياضيات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لل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منا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ظرات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الوطنية</w:t>
            </w:r>
            <w:r w:rsidR="00BD6929">
              <w:rPr>
                <w:rFonts w:eastAsia="Times New Roman" w:cs="Times New Roman" w:hint="cs"/>
                <w:szCs w:val="32"/>
                <w:rtl/>
                <w:lang w:eastAsia="fr-FR"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BD6929" w:rsidRDefault="00BD6929" w:rsidP="00CD116F">
            <w:pPr>
              <w:ind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>ت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ص</w:t>
            </w: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>حي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ح مواضيع</w:t>
            </w:r>
            <w:r w:rsidR="0066749B">
              <w:rPr>
                <w:rFonts w:eastAsia="Times New Roman" w:cs="Times New Roman" w:hint="cs"/>
                <w:szCs w:val="32"/>
                <w:rtl/>
                <w:lang w:eastAsia="fr-FR"/>
              </w:rPr>
              <w:t xml:space="preserve"> الإمتحانات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 xml:space="preserve">في 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ماد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ة الرياضيات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لل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منا</w:t>
            </w:r>
            <w:r w:rsidRPr="00A2474D">
              <w:rPr>
                <w:rFonts w:cs="Times New Roman"/>
                <w:szCs w:val="32"/>
                <w:rtl/>
                <w:lang w:bidi="ar-TN"/>
              </w:rPr>
              <w:t>ظرات</w:t>
            </w: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 xml:space="preserve"> الوطنية</w:t>
            </w:r>
            <w:r w:rsidR="0066749B">
              <w:rPr>
                <w:rFonts w:eastAsia="Times New Roman" w:cs="Times New Roman" w:hint="cs"/>
                <w:szCs w:val="32"/>
                <w:rtl/>
                <w:lang w:eastAsia="fr-FR"/>
              </w:rPr>
              <w:t>.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BD6929" w:rsidRDefault="00C73D55" w:rsidP="007D5766">
            <w:pPr>
              <w:ind w:left="57" w:right="57"/>
              <w:jc w:val="center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7D5766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A2474D">
              <w:rPr>
                <w:rFonts w:eastAsia="Times New Roman" w:cs="Times New Roman"/>
                <w:szCs w:val="32"/>
                <w:rtl/>
                <w:lang w:eastAsia="fr-FR"/>
              </w:rPr>
              <w:t>1999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BD6929" w:rsidRDefault="00C73D55" w:rsidP="00CD116F">
            <w:pPr>
              <w:ind w:left="57" w:right="57"/>
              <w:jc w:val="lowKashida"/>
              <w:rPr>
                <w:rFonts w:ascii="Arial" w:hAnsi="Arial" w:cs="Simplified Arabic"/>
                <w:sz w:val="16"/>
                <w:szCs w:val="16"/>
                <w:rtl/>
                <w:lang w:bidi="ar-EG"/>
              </w:rPr>
            </w:pPr>
          </w:p>
          <w:p w:rsidR="00BD6929" w:rsidRPr="006B0026" w:rsidRDefault="00BD6929" w:rsidP="00BD69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eastAsia="Times New Roman" w:cs="Times New Roman" w:hint="cs"/>
                <w:szCs w:val="32"/>
                <w:rtl/>
                <w:lang w:eastAsia="fr-FR"/>
              </w:rPr>
              <w:t>2014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732C9D" w:rsidP="00A8185C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 w:rsidRPr="006B0026">
              <w:rPr>
                <w:rFonts w:ascii="Arial" w:hAnsi="Arial" w:cs="Simplified Arabic" w:hint="cs"/>
                <w:szCs w:val="32"/>
                <w:rtl/>
                <w:lang w:bidi="ar-EG"/>
              </w:rPr>
              <w:t>5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6B0026" w:rsidRDefault="00824D14" w:rsidP="00CD116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rtl/>
              </w:rPr>
            </w:pPr>
            <w:r>
              <w:rPr>
                <w:rFonts w:ascii="Arial" w:hAnsi="Arial" w:cs="Simplified Arabic" w:hint="cs"/>
                <w:szCs w:val="32"/>
                <w:rtl/>
              </w:rPr>
              <w:t>عضو لجنة اعداد الدراسة الذاتية للاعتماد الخارجي أزين بقسم الرياضيات كلية التربية بالزلفي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6B0026" w:rsidRDefault="00824D14" w:rsidP="00CE08CB">
            <w:pPr>
              <w:ind w:right="57"/>
              <w:jc w:val="lowKashida"/>
              <w:rPr>
                <w:rFonts w:ascii="Arial" w:hAnsi="Arial" w:cs="Simplified Arabic"/>
                <w:szCs w:val="32"/>
                <w:rtl/>
              </w:rPr>
            </w:pPr>
            <w:r>
              <w:rPr>
                <w:rFonts w:ascii="Arial" w:hAnsi="Arial" w:cs="Simplified Arabic" w:hint="cs"/>
                <w:szCs w:val="32"/>
                <w:rtl/>
              </w:rPr>
              <w:t>المشاركة في اعداد الدراسة الذاتية وفق النموذج المرسل من الهيئة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6B0026" w:rsidRDefault="00824D14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24/9/2016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824D14" w:rsidRDefault="00824D14" w:rsidP="00CD116F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2/10/2016</w:t>
            </w:r>
          </w:p>
        </w:tc>
      </w:tr>
      <w:tr w:rsidR="00A043C1" w:rsidRPr="00596B37" w:rsidTr="00AC3346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A043C1" w:rsidRPr="006B0026" w:rsidRDefault="00A043C1" w:rsidP="00A043C1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>
              <w:rPr>
                <w:rFonts w:ascii="Arial" w:hAnsi="Arial" w:cs="Simplified Arabic"/>
                <w:szCs w:val="32"/>
                <w:lang w:bidi="ar-EG"/>
              </w:rPr>
              <w:t>6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عضو اللجنة المشرفة على</w:t>
            </w:r>
            <w:r w:rsidRPr="00A043C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مشروع البحث قسم الرياضيات بكلية التربية بالزلفي.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متابعة تطبيق دليل مشروع البحث قسم الرياضيات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Default="00A043C1" w:rsidP="00A043C1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</w:rPr>
            </w:pPr>
          </w:p>
        </w:tc>
      </w:tr>
      <w:tr w:rsidR="00A043C1" w:rsidRPr="00596B37" w:rsidTr="00AC3346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A043C1" w:rsidRPr="006B0026" w:rsidRDefault="00A043C1" w:rsidP="00A043C1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>
              <w:rPr>
                <w:rFonts w:ascii="Arial" w:hAnsi="Arial" w:cs="Simplified Arabic"/>
                <w:szCs w:val="32"/>
                <w:lang w:bidi="ar-EG"/>
              </w:rPr>
              <w:t>7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shd w:val="clear" w:color="auto" w:fill="FDFDFD"/>
                <w:rtl/>
              </w:rPr>
              <w:t>رئيس</w:t>
            </w: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 xml:space="preserve"> لجنة تحكيم</w:t>
            </w:r>
            <w:r w:rsidRPr="00A043C1">
              <w:rPr>
                <w:rFonts w:ascii="Simplified Arabic" w:hAnsi="Simplified Arabic" w:cs="Simplified Arabic"/>
                <w:rtl/>
              </w:rPr>
              <w:t xml:space="preserve"> </w:t>
            </w: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مشروع البحث قسم الرياضيات بكلية التربية بالزلفي.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تحكيم بحث الطالبات بمقرر مشروع البحث قسم الرياضيات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Default="00A043C1" w:rsidP="00A043C1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</w:rPr>
            </w:pPr>
          </w:p>
        </w:tc>
      </w:tr>
      <w:tr w:rsidR="00A043C1" w:rsidRPr="00596B37" w:rsidTr="00AC3346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A043C1" w:rsidRDefault="00A043C1" w:rsidP="00A043C1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8</w:t>
            </w:r>
          </w:p>
        </w:tc>
        <w:tc>
          <w:tcPr>
            <w:tcW w:w="5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>عضو اللجنة المشرفة على</w:t>
            </w:r>
            <w:r w:rsidRPr="00A043C1">
              <w:rPr>
                <w:rFonts w:ascii="Simplified Arabic" w:hAnsi="Simplified Arabic" w:cs="Simplified Arabic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8"/>
                <w:szCs w:val="28"/>
                <w:shd w:val="clear" w:color="auto" w:fill="FDFDFD"/>
                <w:rtl/>
              </w:rPr>
              <w:t>البرنامج</w:t>
            </w: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 xml:space="preserve"> قسم الرياضيات بكلية التربية بالزلفي.</w:t>
            </w:r>
          </w:p>
        </w:tc>
        <w:tc>
          <w:tcPr>
            <w:tcW w:w="3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 xml:space="preserve">متابعة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shd w:val="clear" w:color="auto" w:fill="FDFDFD"/>
                <w:rtl/>
              </w:rPr>
              <w:t>أعمال</w:t>
            </w:r>
            <w:r w:rsidRPr="00A043C1">
              <w:rPr>
                <w:rFonts w:ascii="Simplified Arabic" w:hAnsi="Simplified Arabic" w:cs="Simplified Arabic"/>
                <w:sz w:val="28"/>
                <w:szCs w:val="28"/>
                <w:shd w:val="clear" w:color="auto" w:fill="FDFDFD"/>
                <w:rtl/>
              </w:rPr>
              <w:t xml:space="preserve"> قسم الرياضيات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shd w:val="clear" w:color="auto" w:fill="FDFDFD"/>
                <w:rtl/>
              </w:rPr>
              <w:t xml:space="preserve"> والتدقيق على الملفات المتعلقة</w:t>
            </w:r>
          </w:p>
        </w:tc>
        <w:tc>
          <w:tcPr>
            <w:tcW w:w="2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Pr="00A043C1" w:rsidRDefault="00A043C1" w:rsidP="00A043C1">
            <w:pPr>
              <w:ind w:left="57" w:right="57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</w:pPr>
            <w:r w:rsidRPr="00A043C1"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A043C1" w:rsidRDefault="00A043C1" w:rsidP="00A043C1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</w:rPr>
            </w:pPr>
          </w:p>
        </w:tc>
      </w:tr>
    </w:tbl>
    <w:p w:rsidR="00DA7534" w:rsidRPr="00B81C26" w:rsidRDefault="00DA7534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سادس</w:t>
      </w:r>
      <w:r w:rsidR="00782068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اً: </w:t>
      </w: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المشاركات التي شارك فيها العضو في خدمة الجامعة والمجتمع</w:t>
      </w:r>
      <w:r w:rsidR="001C442D" w:rsidRPr="00B81C2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580"/>
        <w:gridCol w:w="1870"/>
        <w:gridCol w:w="3630"/>
      </w:tblGrid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م</w:t>
            </w:r>
          </w:p>
        </w:tc>
        <w:tc>
          <w:tcPr>
            <w:tcW w:w="858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اسم المشاركة</w:t>
            </w:r>
          </w:p>
        </w:tc>
        <w:tc>
          <w:tcPr>
            <w:tcW w:w="18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نوع المشاركة</w:t>
            </w:r>
          </w:p>
        </w:tc>
        <w:tc>
          <w:tcPr>
            <w:tcW w:w="36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 xml:space="preserve">الفترة 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DA7534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C94F0D">
              <w:rPr>
                <w:rFonts w:ascii="Arial" w:hAnsi="Arial" w:cs="Simplified Arabic"/>
                <w:szCs w:val="32"/>
                <w:rtl/>
                <w:lang w:bidi="ar-EG"/>
              </w:rPr>
              <w:t>1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94F0D" w:rsidRDefault="00DA7534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94F0D" w:rsidRDefault="00DA7534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3630" w:type="dxa"/>
            <w:vAlign w:val="center"/>
          </w:tcPr>
          <w:p w:rsidR="00DA7534" w:rsidRPr="00193029" w:rsidRDefault="00DA7534" w:rsidP="002B429F">
            <w:pPr>
              <w:jc w:val="center"/>
              <w:rPr>
                <w:rFonts w:cs="Times New Roman"/>
                <w:noProof w:val="0"/>
                <w:color w:val="auto"/>
                <w:szCs w:val="32"/>
                <w:lang w:eastAsia="en-US" w:bidi="ar-EG"/>
              </w:rPr>
            </w:pPr>
          </w:p>
        </w:tc>
      </w:tr>
      <w:tr w:rsidR="002272CF" w:rsidRPr="006A5CED" w:rsidTr="001C520C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2272CF" w:rsidRPr="00C94F0D" w:rsidRDefault="002272CF" w:rsidP="001C520C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72CF" w:rsidRPr="00C94F0D" w:rsidRDefault="002272CF" w:rsidP="001C520C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72CF" w:rsidRPr="00C94F0D" w:rsidRDefault="002272CF" w:rsidP="001C520C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3630" w:type="dxa"/>
          </w:tcPr>
          <w:p w:rsidR="002272CF" w:rsidRPr="006A5CED" w:rsidRDefault="002272CF" w:rsidP="001C520C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DA7534" w:rsidRPr="006A5CED" w:rsidTr="002B429F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2272CF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lastRenderedPageBreak/>
              <w:t>3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C94F0D" w:rsidRDefault="00DA7534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94F0D" w:rsidRDefault="00DA7534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</w:p>
        </w:tc>
        <w:tc>
          <w:tcPr>
            <w:tcW w:w="3630" w:type="dxa"/>
          </w:tcPr>
          <w:p w:rsidR="00DA7534" w:rsidRPr="002B429F" w:rsidRDefault="00DA7534" w:rsidP="002B429F">
            <w:pPr>
              <w:jc w:val="center"/>
              <w:rPr>
                <w:rFonts w:ascii="Arial" w:hAnsi="Arial" w:cs="Simplified Arabic"/>
                <w:rtl/>
                <w:lang w:bidi="ar-EG"/>
              </w:rPr>
            </w:pPr>
          </w:p>
        </w:tc>
      </w:tr>
      <w:tr w:rsidR="00CE08CB" w:rsidRPr="006A5CED" w:rsidTr="002B429F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CE08CB" w:rsidRPr="00C94F0D" w:rsidRDefault="002272CF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4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08CB" w:rsidRPr="00C94F0D" w:rsidRDefault="00CE08CB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Arial" w:hAnsi="Arial" w:cs="Simplified Arabic"/>
                <w:szCs w:val="32"/>
                <w:rtl/>
                <w:lang w:bidi="ar-EG"/>
              </w:rPr>
            </w:pP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8CB" w:rsidRPr="00C94F0D" w:rsidRDefault="00CE08CB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</w:p>
        </w:tc>
        <w:tc>
          <w:tcPr>
            <w:tcW w:w="3630" w:type="dxa"/>
          </w:tcPr>
          <w:p w:rsidR="00CE08CB" w:rsidRPr="002B429F" w:rsidRDefault="00CE08CB" w:rsidP="00CE08CB">
            <w:pPr>
              <w:jc w:val="center"/>
              <w:rPr>
                <w:rFonts w:ascii="Arial" w:hAnsi="Arial" w:cs="Simplified Arabic"/>
                <w:rtl/>
                <w:lang w:bidi="ar-EG"/>
              </w:rPr>
            </w:pPr>
          </w:p>
        </w:tc>
      </w:tr>
    </w:tbl>
    <w:p w:rsidR="00621031" w:rsidRPr="006A5CED" w:rsidRDefault="00621031" w:rsidP="00621031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Pr="00C73D55" w:rsidRDefault="00DA7534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سابع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ا</w:t>
      </w:r>
      <w:r w:rsidR="00732C9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ً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: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الأنشطة العلمية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>:</w:t>
      </w:r>
    </w:p>
    <w:p w:rsidR="00DA7534" w:rsidRPr="006A5CED" w:rsidRDefault="00DA7534" w:rsidP="00732C9D">
      <w:pPr>
        <w:spacing w:before="120" w:after="120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والدكتوراه:</w:t>
      </w:r>
    </w:p>
    <w:tbl>
      <w:tblPr>
        <w:bidiVisual/>
        <w:tblW w:w="0" w:type="auto"/>
        <w:tblCellSpacing w:w="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11469"/>
      </w:tblGrid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 w:rsidR="001C442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1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9E" w:rsidRPr="0066749B" w:rsidRDefault="0066749B" w:rsidP="0066749B">
            <w:pPr>
              <w:jc w:val="right"/>
              <w:rPr>
                <w:rFonts w:cs="Times New Roman"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</w:pPr>
            <w:r w:rsidRPr="007800B6">
              <w:rPr>
                <w:rFonts w:cs="Times New Roman"/>
                <w:b/>
                <w:sz w:val="28"/>
                <w:szCs w:val="28"/>
                <w:lang w:bidi="ar-TN"/>
              </w:rPr>
              <w:t>Resolution ∂</w:t>
            </w:r>
            <w:r w:rsidRPr="007800B6">
              <w:rPr>
                <w:rFonts w:cs="Times New Roman"/>
                <w:b/>
                <w:sz w:val="28"/>
                <w:szCs w:val="28"/>
                <w:vertAlign w:val="subscript"/>
                <w:lang w:bidi="ar-TN"/>
              </w:rPr>
              <w:t>M</w:t>
            </w:r>
            <w:r w:rsidRPr="007800B6">
              <w:rPr>
                <w:rFonts w:cs="Times New Roman"/>
                <w:b/>
                <w:sz w:val="28"/>
                <w:szCs w:val="28"/>
                <w:lang w:bidi="ar-TN"/>
              </w:rPr>
              <w:t xml:space="preserve"> with compact support and Hartog-Bochner  phenomenon in CR varietie</w:t>
            </w:r>
            <w:r>
              <w:rPr>
                <w:rFonts w:cs="Times New Roman" w:hint="cs"/>
                <w:b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11512" w:type="dxa"/>
          </w:tcPr>
          <w:p w:rsidR="00C7039E" w:rsidRPr="0066749B" w:rsidRDefault="0066749B" w:rsidP="0066749B">
            <w:pPr>
              <w:jc w:val="right"/>
              <w:rPr>
                <w:rFonts w:cs="Times New Roman"/>
                <w:szCs w:val="32"/>
              </w:rPr>
            </w:pPr>
            <w:r>
              <w:rPr>
                <w:rFonts w:cs="Times New Roman" w:hint="cs"/>
                <w:szCs w:val="32"/>
                <w:rtl/>
                <w:lang w:bidi="ar-TN"/>
              </w:rPr>
              <w:t>.</w:t>
            </w:r>
            <w:r w:rsidRPr="007800B6">
              <w:rPr>
                <w:rFonts w:cs="Times New Roman"/>
                <w:b/>
                <w:sz w:val="28"/>
                <w:szCs w:val="28"/>
              </w:rPr>
              <w:t xml:space="preserve"> Study of some partial differential equations resulting from the</w:t>
            </w:r>
            <w:r w:rsidRPr="007800B6">
              <w:rPr>
                <w:rFonts w:cs="Times New Roman"/>
                <w:szCs w:val="32"/>
              </w:rPr>
              <w:t xml:space="preserve"> </w:t>
            </w:r>
            <w:r w:rsidRPr="007800B6">
              <w:rPr>
                <w:rFonts w:cs="Times New Roman"/>
                <w:b/>
                <w:sz w:val="28"/>
                <w:szCs w:val="28"/>
              </w:rPr>
              <w:t>geometry and physics</w:t>
            </w:r>
          </w:p>
        </w:tc>
      </w:tr>
    </w:tbl>
    <w:p w:rsidR="002C3A94" w:rsidRDefault="00732C9D" w:rsidP="007D286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240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للنشر):</w:t>
      </w:r>
    </w:p>
    <w:tbl>
      <w:tblPr>
        <w:bidiVisual/>
        <w:tblW w:w="0" w:type="auto"/>
        <w:tblInd w:w="6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080"/>
        <w:gridCol w:w="3948"/>
        <w:gridCol w:w="214"/>
        <w:gridCol w:w="1701"/>
        <w:gridCol w:w="65"/>
        <w:gridCol w:w="1100"/>
        <w:gridCol w:w="1320"/>
        <w:gridCol w:w="5170"/>
      </w:tblGrid>
      <w:tr w:rsidR="002E4BDA" w:rsidRPr="00596B37">
        <w:tc>
          <w:tcPr>
            <w:tcW w:w="582" w:type="dxa"/>
          </w:tcPr>
          <w:p w:rsidR="002E4BDA" w:rsidRPr="00732C9D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1</w:t>
            </w:r>
          </w:p>
        </w:tc>
        <w:tc>
          <w:tcPr>
            <w:tcW w:w="14598" w:type="dxa"/>
            <w:gridSpan w:val="8"/>
          </w:tcPr>
          <w:p w:rsidR="00BC6ABE" w:rsidRPr="00732C9D" w:rsidRDefault="002E4BDA" w:rsidP="00BC6ABE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szCs w:val="32"/>
                <w:rtl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</w:p>
          <w:p w:rsidR="002E4BDA" w:rsidRPr="002823D5" w:rsidRDefault="002823D5" w:rsidP="00CD116F">
            <w:pPr>
              <w:widowControl w:val="0"/>
              <w:autoSpaceDE w:val="0"/>
              <w:autoSpaceDN w:val="0"/>
              <w:bidi w:val="0"/>
              <w:adjustRightInd w:val="0"/>
              <w:spacing w:after="120"/>
              <w:jc w:val="lowKashida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2823D5">
              <w:rPr>
                <w:rFonts w:ascii="CMTI12" w:hAnsi="CMTI12" w:cs="CMTI12"/>
                <w:b/>
                <w:szCs w:val="32"/>
              </w:rPr>
              <w:t xml:space="preserve">Best constant involving  the </w:t>
            </w:r>
            <w:r w:rsidRPr="002823D5">
              <w:rPr>
                <w:rFonts w:ascii="CMMI12" w:hAnsi="CMMI12" w:cs="CMMI12"/>
                <w:b/>
                <w:szCs w:val="32"/>
              </w:rPr>
              <w:t>L</w:t>
            </w:r>
            <w:r w:rsidRPr="002823D5">
              <w:rPr>
                <w:rFonts w:ascii="CMTI12" w:hAnsi="CMTI12" w:cs="CMMI12"/>
                <w:b/>
                <w:szCs w:val="32"/>
                <w:vertAlign w:val="superscript"/>
              </w:rPr>
              <w:t>∞</w:t>
            </w:r>
            <w:r w:rsidRPr="002823D5">
              <w:rPr>
                <w:rFonts w:ascii="CMMI12" w:hAnsi="CMMI12" w:cs="CMMI12"/>
                <w:b/>
                <w:szCs w:val="32"/>
              </w:rPr>
              <w:t xml:space="preserve">  </w:t>
            </w:r>
            <w:r w:rsidRPr="002823D5">
              <w:rPr>
                <w:rFonts w:ascii="CMTI12" w:hAnsi="CMTI12" w:cs="CMTI12"/>
                <w:b/>
                <w:szCs w:val="32"/>
              </w:rPr>
              <w:t>norm of evolutionary Wente's problem associated to wave operator.</w:t>
            </w:r>
          </w:p>
        </w:tc>
      </w:tr>
      <w:tr w:rsidR="002E4BDA" w:rsidRPr="00C95DB9">
        <w:tc>
          <w:tcPr>
            <w:tcW w:w="582" w:type="dxa"/>
          </w:tcPr>
          <w:p w:rsidR="002E4BDA" w:rsidRPr="00596B37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</w:t>
            </w:r>
            <w:r w:rsidR="008B0A8A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النشر</w:t>
            </w:r>
          </w:p>
        </w:tc>
        <w:tc>
          <w:tcPr>
            <w:tcW w:w="3948" w:type="dxa"/>
          </w:tcPr>
          <w:p w:rsidR="002E4BDA" w:rsidRDefault="002823D5" w:rsidP="00347933">
            <w:pPr>
              <w:autoSpaceDE w:val="0"/>
              <w:autoSpaceDN w:val="0"/>
              <w:adjustRightInd w:val="0"/>
              <w:rPr>
                <w:rFonts w:ascii="Georgia" w:hAnsi="Georgia" w:cs="Gautami"/>
                <w:i/>
                <w:sz w:val="24"/>
                <w:szCs w:val="24"/>
              </w:rPr>
            </w:pPr>
            <w:r w:rsidRPr="006C1DEC">
              <w:rPr>
                <w:rFonts w:ascii="Georgia" w:hAnsi="Georgia" w:cs="Gautami"/>
                <w:i/>
                <w:sz w:val="24"/>
                <w:szCs w:val="24"/>
              </w:rPr>
              <w:t>Journal of Mathematical Analysis and Applications, 325 (2007) 866-878.</w:t>
            </w:r>
          </w:p>
          <w:p w:rsidR="00347933" w:rsidRPr="00347933" w:rsidRDefault="00347933" w:rsidP="00347933">
            <w:pPr>
              <w:autoSpaceDE w:val="0"/>
              <w:autoSpaceDN w:val="0"/>
              <w:adjustRightInd w:val="0"/>
              <w:rPr>
                <w:rFonts w:ascii="Georgia" w:hAnsi="Georgia" w:cs="Gautami"/>
                <w:i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:rsidR="002823D5" w:rsidRPr="002823D5" w:rsidRDefault="002E4BDA" w:rsidP="002823D5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00" w:type="dxa"/>
          </w:tcPr>
          <w:p w:rsidR="002E4BDA" w:rsidRPr="00732C9D" w:rsidRDefault="002823D5" w:rsidP="00CD116F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DecoType Naskh Special"/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2007</w:t>
            </w:r>
          </w:p>
        </w:tc>
        <w:tc>
          <w:tcPr>
            <w:tcW w:w="1320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2E4BDA" w:rsidRPr="003A1CAD" w:rsidRDefault="002823D5" w:rsidP="00732C9D">
            <w:pPr>
              <w:widowControl w:val="0"/>
              <w:autoSpaceDE w:val="0"/>
              <w:autoSpaceDN w:val="0"/>
              <w:adjustRightInd w:val="0"/>
              <w:spacing w:before="60"/>
              <w:jc w:val="lowKashida"/>
              <w:rPr>
                <w:rFonts w:cs="Simplified Arabic"/>
                <w:szCs w:val="32"/>
                <w:lang w:bidi="ar-EG"/>
              </w:rPr>
            </w:pPr>
            <w:r w:rsidRPr="006C1DEC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6C1DEC">
              <w:rPr>
                <w:rFonts w:ascii="Georgia" w:hAnsi="Georgia" w:cs="CMR12"/>
                <w:sz w:val="24"/>
                <w:szCs w:val="24"/>
              </w:rPr>
              <w:t xml:space="preserve">, </w:t>
            </w:r>
            <w:r w:rsidRPr="006C1DEC">
              <w:rPr>
                <w:rFonts w:ascii="Georgia" w:hAnsi="Georgia" w:cs="CMR12"/>
                <w:sz w:val="24"/>
                <w:szCs w:val="24"/>
                <w:highlight w:val="yellow"/>
              </w:rPr>
              <w:t>S</w:t>
            </w:r>
            <w:r>
              <w:rPr>
                <w:rFonts w:ascii="Georgia" w:hAnsi="Georgia" w:cs="CMR12"/>
                <w:sz w:val="24"/>
                <w:szCs w:val="24"/>
              </w:rPr>
              <w:t>.</w:t>
            </w:r>
            <w:r w:rsidRPr="006C1DEC">
              <w:rPr>
                <w:rFonts w:ascii="Georgia" w:hAnsi="Georgia" w:cs="CMR12"/>
                <w:sz w:val="24"/>
                <w:szCs w:val="24"/>
              </w:rPr>
              <w:t>Baraket, I. Bazarbacha and  T. Ouni</w:t>
            </w:r>
          </w:p>
        </w:tc>
      </w:tr>
      <w:tr w:rsidR="002E4BDA" w:rsidRPr="000F0309">
        <w:tc>
          <w:tcPr>
            <w:tcW w:w="582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2</w:t>
            </w:r>
          </w:p>
        </w:tc>
        <w:tc>
          <w:tcPr>
            <w:tcW w:w="14598" w:type="dxa"/>
            <w:gridSpan w:val="8"/>
          </w:tcPr>
          <w:p w:rsidR="002E4BDA" w:rsidRPr="000F0309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Cs w:val="32"/>
                <w:rtl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عنوان البحث</w:t>
            </w:r>
            <w:r w:rsidRPr="000F0309">
              <w:rPr>
                <w:rFonts w:cs="DecoType Naskh Special" w:hint="cs"/>
                <w:color w:val="auto"/>
                <w:szCs w:val="32"/>
                <w:rtl/>
                <w:lang w:bidi="ar-EG"/>
              </w:rPr>
              <w:t>:</w:t>
            </w:r>
          </w:p>
          <w:p w:rsidR="002E4BDA" w:rsidRPr="002823D5" w:rsidRDefault="002823D5" w:rsidP="00CD43F6">
            <w:pPr>
              <w:widowControl w:val="0"/>
              <w:autoSpaceDE w:val="0"/>
              <w:autoSpaceDN w:val="0"/>
              <w:bidi w:val="0"/>
              <w:adjustRightInd w:val="0"/>
              <w:spacing w:after="120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2823D5">
              <w:rPr>
                <w:rFonts w:ascii="CMTI12" w:hAnsi="CMTI12" w:cs="CMTI12"/>
                <w:b/>
                <w:szCs w:val="32"/>
              </w:rPr>
              <w:t>Construction of singular solutions for elliptic problem of fourth order derivative with a subcritical nonlinearity.</w:t>
            </w:r>
          </w:p>
        </w:tc>
      </w:tr>
      <w:tr w:rsidR="00732C9D" w:rsidRPr="000F0309" w:rsidTr="002823D5">
        <w:tc>
          <w:tcPr>
            <w:tcW w:w="582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2E4BDA" w:rsidRPr="000F0309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4162" w:type="dxa"/>
            <w:gridSpan w:val="2"/>
          </w:tcPr>
          <w:p w:rsidR="002E4BDA" w:rsidRPr="000F0309" w:rsidRDefault="002823D5" w:rsidP="00832EFA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lowKashida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6C1DEC">
              <w:rPr>
                <w:rFonts w:ascii="Georgia" w:hAnsi="Georgia" w:cs="CMR12"/>
                <w:i/>
                <w:iCs/>
                <w:sz w:val="24"/>
                <w:szCs w:val="24"/>
              </w:rPr>
              <w:t xml:space="preserve">Differential and Integral Equations,  vol. </w:t>
            </w:r>
            <w:r w:rsidRPr="006C1DEC">
              <w:rPr>
                <w:rFonts w:ascii="Georgia" w:hAnsi="Georgia"/>
                <w:i/>
                <w:iCs/>
                <w:sz w:val="24"/>
                <w:szCs w:val="24"/>
              </w:rPr>
              <w:t>21,  N  7-8 (2008) 653-664.</w:t>
            </w:r>
          </w:p>
        </w:tc>
        <w:tc>
          <w:tcPr>
            <w:tcW w:w="1701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65" w:type="dxa"/>
            <w:gridSpan w:val="2"/>
          </w:tcPr>
          <w:p w:rsidR="002E4BDA" w:rsidRPr="000F0309" w:rsidRDefault="002823D5" w:rsidP="002823D5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>
              <w:rPr>
                <w:rFonts w:cs="DecoType Naskh Special" w:hint="cs"/>
                <w:color w:val="auto"/>
                <w:sz w:val="28"/>
                <w:szCs w:val="28"/>
                <w:rtl/>
              </w:rPr>
              <w:t>2008</w:t>
            </w:r>
          </w:p>
        </w:tc>
        <w:tc>
          <w:tcPr>
            <w:tcW w:w="1320" w:type="dxa"/>
          </w:tcPr>
          <w:p w:rsidR="002E4BDA" w:rsidRPr="000F0309" w:rsidRDefault="002E4BDA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2E4BDA" w:rsidRPr="000F0309" w:rsidRDefault="002823D5" w:rsidP="002823D5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Simplified Arabic"/>
                <w:color w:val="auto"/>
                <w:szCs w:val="32"/>
                <w:rtl/>
              </w:rPr>
            </w:pPr>
            <w:r w:rsidRPr="006C1DEC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6C1DEC">
              <w:rPr>
                <w:rFonts w:ascii="Georgia" w:hAnsi="Georgia" w:cs="CMR12"/>
                <w:sz w:val="24"/>
                <w:szCs w:val="24"/>
              </w:rPr>
              <w:t xml:space="preserve">  and  S. Baraket</w:t>
            </w:r>
          </w:p>
        </w:tc>
      </w:tr>
      <w:tr w:rsidR="00832EFA" w:rsidRPr="003A1CAD" w:rsidTr="00C40792">
        <w:tc>
          <w:tcPr>
            <w:tcW w:w="582" w:type="dxa"/>
          </w:tcPr>
          <w:p w:rsidR="00832EFA" w:rsidRPr="00732C9D" w:rsidRDefault="00832EFA" w:rsidP="00C4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lastRenderedPageBreak/>
              <w:t>3</w:t>
            </w:r>
          </w:p>
        </w:tc>
        <w:tc>
          <w:tcPr>
            <w:tcW w:w="14598" w:type="dxa"/>
            <w:gridSpan w:val="8"/>
          </w:tcPr>
          <w:p w:rsidR="00832EFA" w:rsidRPr="00732C9D" w:rsidRDefault="00832EFA" w:rsidP="00C40792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rtl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szCs w:val="32"/>
                <w:rtl/>
                <w:lang w:bidi="ar-EG"/>
              </w:rPr>
              <w:t>:</w:t>
            </w:r>
          </w:p>
          <w:p w:rsidR="00832EFA" w:rsidRPr="00E4427A" w:rsidRDefault="00E4427A" w:rsidP="001B2254">
            <w:pPr>
              <w:widowControl w:val="0"/>
              <w:autoSpaceDE w:val="0"/>
              <w:autoSpaceDN w:val="0"/>
              <w:bidi w:val="0"/>
              <w:adjustRightInd w:val="0"/>
              <w:spacing w:after="120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E4427A">
              <w:rPr>
                <w:rFonts w:ascii="CMTI12" w:hAnsi="CMTI12" w:cs="CMTI12"/>
                <w:b/>
                <w:szCs w:val="32"/>
              </w:rPr>
              <w:t>Weak solutions  of  quasilinear biharmonic  problems with positive, increasing and convex nonlinearities.</w:t>
            </w:r>
          </w:p>
        </w:tc>
      </w:tr>
      <w:tr w:rsidR="00832EFA" w:rsidRPr="00732C9D" w:rsidTr="00E4427A">
        <w:tc>
          <w:tcPr>
            <w:tcW w:w="582" w:type="dxa"/>
          </w:tcPr>
          <w:p w:rsidR="00832EFA" w:rsidRPr="00596B37" w:rsidRDefault="00832EFA" w:rsidP="00C4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832EFA" w:rsidRPr="00596B37" w:rsidRDefault="00832EFA" w:rsidP="00832EFA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 w:val="28"/>
                <w:szCs w:val="28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4162" w:type="dxa"/>
            <w:gridSpan w:val="2"/>
          </w:tcPr>
          <w:p w:rsidR="00832EFA" w:rsidRPr="00596B37" w:rsidRDefault="00E4427A" w:rsidP="00832EFA">
            <w:pPr>
              <w:widowControl w:val="0"/>
              <w:autoSpaceDE w:val="0"/>
              <w:autoSpaceDN w:val="0"/>
              <w:bidi w:val="0"/>
              <w:adjustRightInd w:val="0"/>
              <w:spacing w:before="120"/>
              <w:jc w:val="lowKashida"/>
              <w:rPr>
                <w:rFonts w:cs="DecoType Naskh Special"/>
                <w:sz w:val="28"/>
                <w:szCs w:val="28"/>
                <w:lang w:bidi="ar-EG"/>
              </w:rPr>
            </w:pPr>
            <w:r w:rsidRPr="006C1DEC">
              <w:rPr>
                <w:rFonts w:ascii="Georgia" w:hAnsi="Georgia" w:cs="CMTI12"/>
                <w:i/>
                <w:sz w:val="24"/>
                <w:szCs w:val="24"/>
              </w:rPr>
              <w:t>Analysis and Applications. Vol. 6, No. 3 (2008),  213-227.</w:t>
            </w:r>
          </w:p>
        </w:tc>
        <w:tc>
          <w:tcPr>
            <w:tcW w:w="1701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65" w:type="dxa"/>
            <w:gridSpan w:val="2"/>
          </w:tcPr>
          <w:p w:rsidR="00832EFA" w:rsidRPr="00596B37" w:rsidRDefault="00E4427A" w:rsidP="00832EFA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cs="DecoType Naskh Special"/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2008</w:t>
            </w:r>
          </w:p>
        </w:tc>
        <w:tc>
          <w:tcPr>
            <w:tcW w:w="1320" w:type="dxa"/>
          </w:tcPr>
          <w:p w:rsidR="00832EFA" w:rsidRPr="00732C9D" w:rsidRDefault="00832EFA" w:rsidP="00832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832EFA" w:rsidRDefault="00E4427A" w:rsidP="00E442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eorgia" w:hAnsi="Georgia" w:cs="CMR12"/>
                <w:sz w:val="24"/>
                <w:szCs w:val="24"/>
              </w:rPr>
            </w:pPr>
            <w:r w:rsidRPr="006C1DEC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6C1DEC">
              <w:rPr>
                <w:rFonts w:ascii="Georgia" w:hAnsi="Georgia" w:cs="CMR12"/>
                <w:sz w:val="24"/>
                <w:szCs w:val="24"/>
              </w:rPr>
              <w:t>, N. Trabelsi and  M Jleli.</w:t>
            </w:r>
          </w:p>
          <w:p w:rsidR="00347933" w:rsidRPr="00347933" w:rsidRDefault="00347933" w:rsidP="00E4427A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Simplified Arabic"/>
                <w:szCs w:val="32"/>
                <w:rtl/>
              </w:rPr>
            </w:pPr>
          </w:p>
        </w:tc>
      </w:tr>
    </w:tbl>
    <w:p w:rsidR="006D2078" w:rsidRDefault="006D2078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tbl>
      <w:tblPr>
        <w:bidiVisual/>
        <w:tblW w:w="0" w:type="auto"/>
        <w:tblInd w:w="6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1080"/>
        <w:gridCol w:w="3948"/>
        <w:gridCol w:w="214"/>
        <w:gridCol w:w="1701"/>
        <w:gridCol w:w="65"/>
        <w:gridCol w:w="1100"/>
        <w:gridCol w:w="1320"/>
        <w:gridCol w:w="5170"/>
      </w:tblGrid>
      <w:tr w:rsidR="00B73612" w:rsidRPr="00596B37" w:rsidTr="005859FF">
        <w:tc>
          <w:tcPr>
            <w:tcW w:w="582" w:type="dxa"/>
          </w:tcPr>
          <w:p w:rsidR="00B73612" w:rsidRPr="00732C9D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4</w:t>
            </w:r>
          </w:p>
        </w:tc>
        <w:tc>
          <w:tcPr>
            <w:tcW w:w="14598" w:type="dxa"/>
            <w:gridSpan w:val="8"/>
          </w:tcPr>
          <w:p w:rsidR="00B73612" w:rsidRPr="00732C9D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szCs w:val="32"/>
                <w:rtl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</w:p>
          <w:p w:rsidR="00B73612" w:rsidRPr="00B73612" w:rsidRDefault="00B73612" w:rsidP="005859FF">
            <w:pPr>
              <w:widowControl w:val="0"/>
              <w:autoSpaceDE w:val="0"/>
              <w:autoSpaceDN w:val="0"/>
              <w:bidi w:val="0"/>
              <w:adjustRightInd w:val="0"/>
              <w:spacing w:after="120"/>
              <w:jc w:val="lowKashida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B73612">
              <w:rPr>
                <w:rFonts w:cs="Times New Roman"/>
                <w:b/>
                <w:szCs w:val="32"/>
              </w:rPr>
              <w:t>Singular limiting solutions for elliptic problem involving exponentially dominated nonlinearity and convection term.</w:t>
            </w:r>
          </w:p>
        </w:tc>
      </w:tr>
      <w:tr w:rsidR="00B73612" w:rsidRPr="00C95DB9" w:rsidTr="005859FF">
        <w:tc>
          <w:tcPr>
            <w:tcW w:w="582" w:type="dxa"/>
          </w:tcPr>
          <w:p w:rsidR="00B73612" w:rsidRPr="00596B37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B73612" w:rsidRPr="00732C9D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</w:t>
            </w:r>
            <w:r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 xml:space="preserve"> </w:t>
            </w: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النشر</w:t>
            </w:r>
          </w:p>
        </w:tc>
        <w:tc>
          <w:tcPr>
            <w:tcW w:w="3948" w:type="dxa"/>
          </w:tcPr>
          <w:p w:rsidR="00B73612" w:rsidRPr="006C1DEC" w:rsidRDefault="00B73612" w:rsidP="00B73612">
            <w:pPr>
              <w:autoSpaceDE w:val="0"/>
              <w:autoSpaceDN w:val="0"/>
              <w:adjustRightInd w:val="0"/>
              <w:jc w:val="right"/>
              <w:rPr>
                <w:rFonts w:ascii="Georgia" w:hAnsi="Georgia" w:cs="CMTI12"/>
                <w:i/>
                <w:sz w:val="24"/>
                <w:szCs w:val="24"/>
              </w:rPr>
            </w:pPr>
            <w:r w:rsidRPr="006C1DEC">
              <w:rPr>
                <w:rFonts w:ascii="Georgia" w:hAnsi="Georgia" w:cs="AdvOT65f8a23b.I"/>
                <w:i/>
                <w:sz w:val="24"/>
                <w:szCs w:val="24"/>
              </w:rPr>
              <w:t xml:space="preserve">Boundary Value Problems </w:t>
            </w:r>
            <w:r w:rsidRPr="006C1DEC">
              <w:rPr>
                <w:rFonts w:ascii="Georgia" w:hAnsi="Georgia" w:cs="AdvOT46dcae81"/>
                <w:i/>
                <w:sz w:val="24"/>
                <w:szCs w:val="24"/>
              </w:rPr>
              <w:t xml:space="preserve">2011, </w:t>
            </w:r>
            <w:r w:rsidRPr="006C1DEC">
              <w:rPr>
                <w:rFonts w:ascii="Georgia" w:hAnsi="Georgia" w:cs="AdvOT3b30f6db.B"/>
                <w:i/>
                <w:sz w:val="24"/>
                <w:szCs w:val="24"/>
              </w:rPr>
              <w:t>2011</w:t>
            </w:r>
            <w:r w:rsidRPr="006C1DEC">
              <w:rPr>
                <w:rFonts w:ascii="Georgia" w:hAnsi="Georgia" w:cs="AdvOT46dcae81"/>
                <w:i/>
                <w:sz w:val="24"/>
                <w:szCs w:val="24"/>
              </w:rPr>
              <w:t>:10</w:t>
            </w:r>
            <w:r w:rsidRPr="006C1DEC">
              <w:rPr>
                <w:rFonts w:ascii="Georgia" w:hAnsi="Georgia" w:cs="CMTI12"/>
                <w:i/>
                <w:sz w:val="24"/>
                <w:szCs w:val="24"/>
              </w:rPr>
              <w:t xml:space="preserve"> .</w:t>
            </w:r>
          </w:p>
          <w:p w:rsidR="00B73612" w:rsidRPr="006C1DEC" w:rsidRDefault="00B73612" w:rsidP="00B73612">
            <w:pPr>
              <w:autoSpaceDE w:val="0"/>
              <w:autoSpaceDN w:val="0"/>
              <w:adjustRightInd w:val="0"/>
              <w:jc w:val="right"/>
              <w:rPr>
                <w:rFonts w:ascii="Georgia" w:hAnsi="Georgia" w:cs="CMTI12"/>
                <w:i/>
                <w:sz w:val="24"/>
                <w:szCs w:val="24"/>
              </w:rPr>
            </w:pPr>
            <w:r w:rsidRPr="006C1DEC">
              <w:rPr>
                <w:rFonts w:ascii="Georgia" w:hAnsi="Georgia" w:cs="CMTI12"/>
                <w:i/>
                <w:sz w:val="24"/>
                <w:szCs w:val="24"/>
              </w:rPr>
              <w:t>Springer Open Journal  2011.</w:t>
            </w:r>
          </w:p>
          <w:p w:rsidR="00B73612" w:rsidRPr="00596B37" w:rsidRDefault="00B73612" w:rsidP="00B73612">
            <w:pPr>
              <w:autoSpaceDE w:val="0"/>
              <w:autoSpaceDN w:val="0"/>
              <w:adjustRightInd w:val="0"/>
              <w:jc w:val="right"/>
              <w:rPr>
                <w:rFonts w:cs="DecoType Naskh Special"/>
                <w:sz w:val="28"/>
                <w:szCs w:val="28"/>
              </w:rPr>
            </w:pPr>
          </w:p>
        </w:tc>
        <w:tc>
          <w:tcPr>
            <w:tcW w:w="1980" w:type="dxa"/>
            <w:gridSpan w:val="3"/>
          </w:tcPr>
          <w:p w:rsidR="00B73612" w:rsidRPr="002823D5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00" w:type="dxa"/>
          </w:tcPr>
          <w:p w:rsidR="00B73612" w:rsidRPr="00732C9D" w:rsidRDefault="00B73612" w:rsidP="00B73612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sz w:val="28"/>
                <w:szCs w:val="28"/>
                <w:rtl/>
              </w:rPr>
            </w:pPr>
            <w:r>
              <w:rPr>
                <w:rFonts w:cs="DecoType Naskh Special" w:hint="cs"/>
                <w:sz w:val="28"/>
                <w:szCs w:val="28"/>
                <w:rtl/>
              </w:rPr>
              <w:t>2011</w:t>
            </w:r>
          </w:p>
        </w:tc>
        <w:tc>
          <w:tcPr>
            <w:tcW w:w="1320" w:type="dxa"/>
          </w:tcPr>
          <w:p w:rsidR="00B73612" w:rsidRPr="00732C9D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B73612" w:rsidRPr="003A1CAD" w:rsidRDefault="00B73612" w:rsidP="0034793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Simplified Arabic"/>
                <w:szCs w:val="32"/>
                <w:lang w:bidi="ar-EG"/>
              </w:rPr>
            </w:pPr>
            <w:r w:rsidRPr="006C1DEC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6C1DEC">
              <w:rPr>
                <w:rFonts w:ascii="Georgia" w:hAnsi="Georgia" w:cs="CMR12"/>
                <w:sz w:val="24"/>
                <w:szCs w:val="24"/>
              </w:rPr>
              <w:t xml:space="preserve">, </w:t>
            </w:r>
            <w:r w:rsidRPr="006C1DEC">
              <w:rPr>
                <w:rFonts w:ascii="Georgia" w:hAnsi="Georgia" w:cs="CMR12"/>
                <w:sz w:val="24"/>
                <w:szCs w:val="24"/>
                <w:highlight w:val="yellow"/>
              </w:rPr>
              <w:t>S</w:t>
            </w:r>
            <w:r w:rsidRPr="006C1DEC">
              <w:rPr>
                <w:rFonts w:ascii="Georgia" w:hAnsi="Georgia" w:cs="CMR12"/>
                <w:sz w:val="24"/>
                <w:szCs w:val="24"/>
              </w:rPr>
              <w:t>. Baraket, T. Ouni and N. Trabels</w:t>
            </w:r>
          </w:p>
        </w:tc>
      </w:tr>
      <w:tr w:rsidR="00B73612" w:rsidRPr="000F0309" w:rsidTr="005859FF">
        <w:tc>
          <w:tcPr>
            <w:tcW w:w="582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5</w:t>
            </w:r>
          </w:p>
        </w:tc>
        <w:tc>
          <w:tcPr>
            <w:tcW w:w="14598" w:type="dxa"/>
            <w:gridSpan w:val="8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Cs w:val="32"/>
                <w:rtl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عنوان البحث</w:t>
            </w:r>
            <w:r w:rsidRPr="000F0309">
              <w:rPr>
                <w:rFonts w:cs="DecoType Naskh Special" w:hint="cs"/>
                <w:color w:val="auto"/>
                <w:szCs w:val="32"/>
                <w:rtl/>
                <w:lang w:bidi="ar-EG"/>
              </w:rPr>
              <w:t>:</w:t>
            </w:r>
          </w:p>
          <w:p w:rsidR="00B73612" w:rsidRPr="00B73612" w:rsidRDefault="00B73612" w:rsidP="005859FF">
            <w:pPr>
              <w:widowControl w:val="0"/>
              <w:autoSpaceDE w:val="0"/>
              <w:autoSpaceDN w:val="0"/>
              <w:bidi w:val="0"/>
              <w:adjustRightInd w:val="0"/>
              <w:spacing w:after="120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B73612">
              <w:rPr>
                <w:rFonts w:ascii="Times-Bold" w:hAnsi="Times-Bold" w:cs="Times-Bold"/>
                <w:b/>
                <w:bCs/>
                <w:color w:val="131413"/>
                <w:szCs w:val="32"/>
              </w:rPr>
              <w:t>Singular limits solution for two-dimensional ellipticproblems involving exponential nonlinearities with nonlinear gradient terms and singular weights.</w:t>
            </w:r>
          </w:p>
        </w:tc>
      </w:tr>
      <w:tr w:rsidR="00B73612" w:rsidRPr="000F0309" w:rsidTr="005859FF">
        <w:tc>
          <w:tcPr>
            <w:tcW w:w="582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 النشر</w:t>
            </w:r>
          </w:p>
        </w:tc>
        <w:tc>
          <w:tcPr>
            <w:tcW w:w="4162" w:type="dxa"/>
            <w:gridSpan w:val="2"/>
          </w:tcPr>
          <w:p w:rsidR="00B73612" w:rsidRDefault="00B73612" w:rsidP="00B73612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lowKashida"/>
              <w:rPr>
                <w:rFonts w:ascii="Georgia" w:hAnsi="Georgia" w:cs="Times-Roman"/>
                <w:i/>
                <w:color w:val="131413"/>
                <w:sz w:val="24"/>
                <w:szCs w:val="24"/>
                <w:rtl/>
              </w:rPr>
            </w:pPr>
            <w:r w:rsidRPr="006C1DEC">
              <w:rPr>
                <w:rFonts w:ascii="Georgia" w:hAnsi="Georgia" w:cs="Times-Roman"/>
                <w:i/>
                <w:color w:val="131413"/>
                <w:sz w:val="24"/>
                <w:szCs w:val="24"/>
              </w:rPr>
              <w:t>Annali di Matematica Pura ed Applicata and Springer-Verlag</w:t>
            </w:r>
          </w:p>
          <w:p w:rsidR="00B73612" w:rsidRPr="000F0309" w:rsidRDefault="00B73612" w:rsidP="00B73612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lowKashida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6C1DEC">
              <w:rPr>
                <w:rFonts w:ascii="Georgia" w:hAnsi="Georgia" w:cs="Times-Roman"/>
                <w:i/>
                <w:color w:val="131413"/>
                <w:sz w:val="24"/>
                <w:szCs w:val="24"/>
              </w:rPr>
              <w:t xml:space="preserve"> ( 2012) 191:845–869</w:t>
            </w:r>
            <w:r w:rsidRPr="006C1DEC">
              <w:rPr>
                <w:rFonts w:ascii="Georgia" w:hAnsi="Georgia" w:cs="CMTI12"/>
                <w:i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65" w:type="dxa"/>
            <w:gridSpan w:val="2"/>
          </w:tcPr>
          <w:p w:rsidR="00B73612" w:rsidRPr="000F0309" w:rsidRDefault="00B73612" w:rsidP="00B73612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>
              <w:rPr>
                <w:rFonts w:cs="DecoType Naskh Special" w:hint="cs"/>
                <w:color w:val="auto"/>
                <w:sz w:val="28"/>
                <w:szCs w:val="28"/>
                <w:rtl/>
              </w:rPr>
              <w:t>2012</w:t>
            </w:r>
          </w:p>
        </w:tc>
        <w:tc>
          <w:tcPr>
            <w:tcW w:w="1320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B73612" w:rsidRPr="000F0309" w:rsidRDefault="00B73612" w:rsidP="005859FF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cs="Simplified Arabic"/>
                <w:color w:val="auto"/>
                <w:szCs w:val="32"/>
                <w:rtl/>
              </w:rPr>
            </w:pPr>
            <w:r w:rsidRPr="006C1DEC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6C1DEC">
              <w:rPr>
                <w:rFonts w:ascii="Georgia" w:hAnsi="Georgia" w:cs="CMR12"/>
                <w:sz w:val="24"/>
                <w:szCs w:val="24"/>
              </w:rPr>
              <w:t xml:space="preserve">, </w:t>
            </w:r>
            <w:r w:rsidRPr="006C1DEC">
              <w:rPr>
                <w:rFonts w:ascii="Georgia" w:hAnsi="Georgia" w:cs="CMR12"/>
                <w:sz w:val="24"/>
                <w:szCs w:val="24"/>
                <w:highlight w:val="yellow"/>
              </w:rPr>
              <w:t>S</w:t>
            </w:r>
            <w:r w:rsidRPr="006C1DEC">
              <w:rPr>
                <w:rFonts w:ascii="Georgia" w:hAnsi="Georgia" w:cs="CMR12"/>
                <w:sz w:val="24"/>
                <w:szCs w:val="24"/>
              </w:rPr>
              <w:t xml:space="preserve">. Baraket and T. Ouni </w:t>
            </w:r>
            <w:r w:rsidRPr="006C1DEC">
              <w:rPr>
                <w:rFonts w:ascii="CMR12" w:hAnsi="CMR12" w:cs="CMR12"/>
                <w:sz w:val="24"/>
                <w:szCs w:val="24"/>
              </w:rPr>
              <w:t>.</w:t>
            </w:r>
          </w:p>
        </w:tc>
      </w:tr>
      <w:tr w:rsidR="0025442A" w:rsidRPr="000F0309" w:rsidTr="003C4983">
        <w:tc>
          <w:tcPr>
            <w:tcW w:w="582" w:type="dxa"/>
          </w:tcPr>
          <w:p w:rsidR="0025442A" w:rsidRPr="000F0309" w:rsidRDefault="0025442A" w:rsidP="005859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  <w:r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6</w:t>
            </w:r>
          </w:p>
        </w:tc>
        <w:tc>
          <w:tcPr>
            <w:tcW w:w="14598" w:type="dxa"/>
            <w:gridSpan w:val="8"/>
          </w:tcPr>
          <w:p w:rsidR="0025442A" w:rsidRPr="000F0309" w:rsidRDefault="0025442A" w:rsidP="0025442A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Cs w:val="32"/>
                <w:rtl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عنوان البحث</w:t>
            </w:r>
            <w:r w:rsidRPr="000F0309">
              <w:rPr>
                <w:rFonts w:cs="DecoType Naskh Special" w:hint="cs"/>
                <w:color w:val="auto"/>
                <w:szCs w:val="32"/>
                <w:rtl/>
                <w:lang w:bidi="ar-EG"/>
              </w:rPr>
              <w:t>:</w:t>
            </w:r>
          </w:p>
          <w:p w:rsidR="0025442A" w:rsidRPr="00347933" w:rsidRDefault="0025442A" w:rsidP="005859FF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Theme="minorHAnsi" w:hAnsiTheme="minorHAnsi" w:cstheme="minorHAnsi"/>
                <w:b/>
                <w:szCs w:val="32"/>
                <w:rtl/>
              </w:rPr>
            </w:pPr>
            <w:r w:rsidRPr="00347933">
              <w:rPr>
                <w:rFonts w:asciiTheme="minorHAnsi" w:eastAsia="Times New Roman" w:hAnsiTheme="minorHAnsi" w:cstheme="minorHAnsi"/>
                <w:b/>
                <w:bCs/>
                <w:noProof w:val="0"/>
                <w:color w:val="111111"/>
                <w:kern w:val="36"/>
                <w:szCs w:val="32"/>
                <w:lang w:eastAsia="fr-FR"/>
              </w:rPr>
              <w:t>STABLE SOLUTIONS AND BIFURCATION PROBLEM FOR ASYMPTOTICALLY LINEAR HELMHOLTZ EQUATIONS</w:t>
            </w:r>
          </w:p>
          <w:p w:rsidR="0025442A" w:rsidRPr="006C1DEC" w:rsidRDefault="0025442A" w:rsidP="005859FF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Georgia" w:hAnsi="Georgia" w:cs="CMR12"/>
                <w:b/>
                <w:sz w:val="24"/>
                <w:szCs w:val="24"/>
              </w:rPr>
            </w:pPr>
          </w:p>
        </w:tc>
      </w:tr>
      <w:tr w:rsidR="00347933" w:rsidRPr="000F0309" w:rsidTr="005859FF">
        <w:tc>
          <w:tcPr>
            <w:tcW w:w="582" w:type="dxa"/>
          </w:tcPr>
          <w:p w:rsidR="00347933" w:rsidRPr="000F0309" w:rsidRDefault="00347933" w:rsidP="00347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80" w:type="dxa"/>
          </w:tcPr>
          <w:p w:rsidR="00347933" w:rsidRPr="000F0309" w:rsidRDefault="00347933" w:rsidP="00347933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</w:p>
        </w:tc>
        <w:tc>
          <w:tcPr>
            <w:tcW w:w="4162" w:type="dxa"/>
            <w:gridSpan w:val="2"/>
          </w:tcPr>
          <w:p w:rsidR="00347933" w:rsidRPr="00347933" w:rsidRDefault="00347933" w:rsidP="00347933">
            <w:pPr>
              <w:shd w:val="clear" w:color="auto" w:fill="FFFFFF"/>
              <w:bidi w:val="0"/>
              <w:rPr>
                <w:rFonts w:ascii="Georgia" w:eastAsia="Times New Roman" w:hAnsi="Georgia" w:cs="Arial"/>
                <w:i/>
                <w:iCs/>
                <w:noProof w:val="0"/>
                <w:color w:val="auto"/>
                <w:sz w:val="24"/>
                <w:szCs w:val="24"/>
                <w:lang w:eastAsia="fr-FR"/>
              </w:rPr>
            </w:pPr>
            <w:r w:rsidRPr="00347933">
              <w:rPr>
                <w:rFonts w:ascii="Georgia" w:eastAsia="Times New Roman" w:hAnsi="Georgia" w:cs="Arial"/>
                <w:i/>
                <w:iCs/>
                <w:noProof w:val="0"/>
                <w:color w:val="auto"/>
                <w:sz w:val="24"/>
                <w:szCs w:val="24"/>
                <w:lang w:eastAsia="fr-FR"/>
              </w:rPr>
              <w:t>Nonlinear Functional Analysis and Applications</w:t>
            </w:r>
            <w:r>
              <w:rPr>
                <w:rFonts w:ascii="Georgia" w:eastAsia="Times New Roman" w:hAnsi="Georgia" w:cs="Arial" w:hint="cs"/>
                <w:i/>
                <w:iCs/>
                <w:noProof w:val="0"/>
                <w:color w:val="auto"/>
                <w:sz w:val="24"/>
                <w:szCs w:val="24"/>
                <w:rtl/>
                <w:lang w:eastAsia="fr-FR"/>
              </w:rPr>
              <w:t xml:space="preserve">  </w:t>
            </w:r>
            <w:r w:rsidRPr="00347933">
              <w:rPr>
                <w:rFonts w:ascii="Georgia" w:eastAsia="Times New Roman" w:hAnsi="Georgia" w:cs="Arial"/>
                <w:i/>
                <w:iCs/>
                <w:noProof w:val="0"/>
                <w:color w:val="auto"/>
                <w:sz w:val="24"/>
                <w:szCs w:val="24"/>
                <w:lang w:eastAsia="fr-FR"/>
              </w:rPr>
              <w:t>Vol. 21, No. 1 (2016), pp. 15-31</w:t>
            </w:r>
          </w:p>
        </w:tc>
        <w:tc>
          <w:tcPr>
            <w:tcW w:w="1701" w:type="dxa"/>
          </w:tcPr>
          <w:p w:rsidR="00347933" w:rsidRPr="000F0309" w:rsidRDefault="00347933" w:rsidP="00347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 النشر</w:t>
            </w:r>
          </w:p>
        </w:tc>
        <w:tc>
          <w:tcPr>
            <w:tcW w:w="1165" w:type="dxa"/>
            <w:gridSpan w:val="2"/>
          </w:tcPr>
          <w:p w:rsidR="00347933" w:rsidRPr="000F0309" w:rsidRDefault="00347933" w:rsidP="00347933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>
              <w:rPr>
                <w:rFonts w:cs="DecoType Naskh Special" w:hint="cs"/>
                <w:color w:val="auto"/>
                <w:sz w:val="28"/>
                <w:szCs w:val="28"/>
                <w:rtl/>
              </w:rPr>
              <w:t>2016</w:t>
            </w:r>
          </w:p>
        </w:tc>
        <w:tc>
          <w:tcPr>
            <w:tcW w:w="1320" w:type="dxa"/>
          </w:tcPr>
          <w:p w:rsidR="00347933" w:rsidRPr="000F0309" w:rsidRDefault="00347933" w:rsidP="003479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70" w:type="dxa"/>
          </w:tcPr>
          <w:p w:rsidR="00347933" w:rsidRPr="00347933" w:rsidRDefault="00347933" w:rsidP="00347933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Georgia" w:hAnsi="Georgia" w:cs="CMR12"/>
                <w:bCs/>
                <w:sz w:val="24"/>
                <w:szCs w:val="24"/>
              </w:rPr>
            </w:pPr>
            <w:r w:rsidRPr="00347933">
              <w:rPr>
                <w:rFonts w:ascii="Georgia" w:hAnsi="Georgia" w:cs="CMR12"/>
                <w:b/>
                <w:sz w:val="24"/>
                <w:szCs w:val="24"/>
              </w:rPr>
              <w:t>I. Abid</w:t>
            </w:r>
            <w:r w:rsidRPr="00347933">
              <w:rPr>
                <w:rFonts w:ascii="Georgia" w:hAnsi="Georgia" w:cs="CMR12"/>
                <w:bCs/>
                <w:sz w:val="24"/>
                <w:szCs w:val="24"/>
              </w:rPr>
              <w:t xml:space="preserve">, </w:t>
            </w:r>
            <w:r w:rsidRPr="00347933">
              <w:rPr>
                <w:rFonts w:ascii="Georgia" w:hAnsi="Georgia" w:cs="CMR12"/>
                <w:bCs/>
                <w:sz w:val="24"/>
                <w:szCs w:val="24"/>
                <w:highlight w:val="yellow"/>
              </w:rPr>
              <w:t>S</w:t>
            </w:r>
            <w:r w:rsidRPr="00347933">
              <w:rPr>
                <w:rFonts w:ascii="Georgia" w:hAnsi="Georgia" w:cs="CMR12"/>
                <w:bCs/>
                <w:sz w:val="24"/>
                <w:szCs w:val="24"/>
              </w:rPr>
              <w:t xml:space="preserve">. Saanoun  and N. Trabelsi </w:t>
            </w:r>
            <w:r w:rsidRPr="00347933">
              <w:rPr>
                <w:rFonts w:ascii="CMR12" w:hAnsi="CMR12" w:cs="CMR12"/>
                <w:bCs/>
                <w:sz w:val="24"/>
                <w:szCs w:val="24"/>
              </w:rPr>
              <w:t>.</w:t>
            </w:r>
          </w:p>
        </w:tc>
      </w:tr>
    </w:tbl>
    <w:p w:rsidR="00DA7534" w:rsidRDefault="001C442D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مقررات الدراسية التي قام العضو </w:t>
      </w:r>
      <w:r w:rsidR="00FB5D4A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بتدريسها</w:t>
      </w:r>
      <w:r w:rsidR="00FB5D4A"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</w:t>
      </w:r>
      <w:r w:rsidR="00FB5D4A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A7534" w:rsidRPr="00C04629" w:rsidRDefault="00D324E8" w:rsidP="00D324E8">
            <w:pPr>
              <w:bidi w:val="0"/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C04629" w:rsidRDefault="00DA7534" w:rsidP="0010126D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C04629" w:rsidRDefault="00DA7534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  <w:vAlign w:val="center"/>
          </w:tcPr>
          <w:p w:rsidR="00DA7534" w:rsidRPr="00C04629" w:rsidRDefault="00DA7534" w:rsidP="00C04629">
            <w:pPr>
              <w:jc w:val="center"/>
              <w:rPr>
                <w:rFonts w:cs="Simplified Arabic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C04629" w:rsidRDefault="00AB3B12" w:rsidP="00C04629">
            <w:pPr>
              <w:jc w:val="center"/>
              <w:rPr>
                <w:sz w:val="28"/>
                <w:szCs w:val="28"/>
              </w:rPr>
            </w:pP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C04629" w:rsidRDefault="00AB3B12" w:rsidP="00C04629">
            <w:pPr>
              <w:jc w:val="center"/>
              <w:rPr>
                <w:sz w:val="28"/>
                <w:szCs w:val="28"/>
              </w:rPr>
            </w:pPr>
          </w:p>
        </w:tc>
      </w:tr>
      <w:tr w:rsidR="00D324E8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324E8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E8" w:rsidRDefault="00D324E8" w:rsidP="00C04629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E8" w:rsidRPr="00C04629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D324E8" w:rsidRPr="00C04629" w:rsidRDefault="00D324E8" w:rsidP="00C04629">
            <w:pPr>
              <w:jc w:val="center"/>
              <w:rPr>
                <w:sz w:val="28"/>
                <w:szCs w:val="28"/>
              </w:rPr>
            </w:pPr>
          </w:p>
        </w:tc>
      </w:tr>
      <w:tr w:rsidR="00AB3B12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AB3B12" w:rsidRPr="00C04629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D324E8" w:rsidRDefault="00AB3B12" w:rsidP="00C04629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3B12" w:rsidRPr="00C04629" w:rsidRDefault="00AB3B12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AB3B12" w:rsidRPr="00C04629" w:rsidRDefault="00AB3B12" w:rsidP="00C04629">
            <w:pPr>
              <w:jc w:val="center"/>
              <w:rPr>
                <w:sz w:val="28"/>
                <w:szCs w:val="28"/>
              </w:rPr>
            </w:pPr>
          </w:p>
        </w:tc>
      </w:tr>
      <w:tr w:rsidR="00D324E8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D324E8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E8" w:rsidRDefault="00D324E8" w:rsidP="00C04629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24E8" w:rsidRPr="00C04629" w:rsidRDefault="00D324E8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250" w:type="dxa"/>
          </w:tcPr>
          <w:p w:rsidR="00D324E8" w:rsidRPr="00C04629" w:rsidRDefault="00D324E8" w:rsidP="00C04629">
            <w:pPr>
              <w:jc w:val="center"/>
              <w:rPr>
                <w:sz w:val="28"/>
                <w:szCs w:val="28"/>
              </w:rPr>
            </w:pPr>
          </w:p>
        </w:tc>
      </w:tr>
    </w:tbl>
    <w:p w:rsidR="00DA7534" w:rsidRDefault="00DA7534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</w:pPr>
    </w:p>
    <w:p w:rsidR="00FB5D4A" w:rsidRDefault="00FB5D4A" w:rsidP="00FB5D4A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</w:pPr>
    </w:p>
    <w:p w:rsidR="00FB5D4A" w:rsidRDefault="00FB5D4A" w:rsidP="00FB5D4A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4"/>
        <w:gridCol w:w="6612"/>
        <w:gridCol w:w="4377"/>
        <w:gridCol w:w="3237"/>
      </w:tblGrid>
      <w:tr w:rsidR="00951B05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12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7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3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Pr="00C04629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C04629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Pr="00C04629" w:rsidRDefault="00824D14" w:rsidP="00824D14">
            <w:pPr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مقدمة في التحليل الدالي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Pr="00C04629" w:rsidRDefault="00824D14" w:rsidP="00824D14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MATH425</w:t>
            </w:r>
          </w:p>
        </w:tc>
        <w:tc>
          <w:tcPr>
            <w:tcW w:w="3237" w:type="dxa"/>
            <w:vAlign w:val="center"/>
          </w:tcPr>
          <w:p w:rsidR="00824D14" w:rsidRPr="00C04629" w:rsidRDefault="00824D14" w:rsidP="00824D14">
            <w:pPr>
              <w:jc w:val="center"/>
              <w:rPr>
                <w:rFonts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الثامن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Pr="00C04629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Pr="00C04629" w:rsidRDefault="00824D14" w:rsidP="00824D14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مقدمة في الاستدلال الإحصائي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14" w:rsidRDefault="00824D14" w:rsidP="00824D14">
            <w:pPr>
              <w:jc w:val="center"/>
            </w:pP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STAT</w:t>
            </w: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42</w:t>
            </w: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37" w:type="dxa"/>
          </w:tcPr>
          <w:p w:rsidR="00824D14" w:rsidRPr="00C04629" w:rsidRDefault="00824D14" w:rsidP="00824D14">
            <w:pPr>
              <w:jc w:val="center"/>
              <w:rPr>
                <w:sz w:val="28"/>
                <w:szCs w:val="28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الثامن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Pr="00C04629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Pr="00C04629" w:rsidRDefault="00824D14" w:rsidP="00824D14">
            <w:pP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مقدمة في المعادلات التفاضلية الجزئية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14" w:rsidRDefault="00824D14" w:rsidP="00824D14">
            <w:pPr>
              <w:jc w:val="center"/>
            </w:pP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MATH4</w:t>
            </w: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1</w:t>
            </w: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237" w:type="dxa"/>
          </w:tcPr>
          <w:p w:rsidR="00824D14" w:rsidRPr="00C04629" w:rsidRDefault="00824D14" w:rsidP="00824D14">
            <w:pPr>
              <w:jc w:val="center"/>
              <w:rPr>
                <w:sz w:val="28"/>
                <w:szCs w:val="28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السابع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Pr="00C04629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Default="00824D14" w:rsidP="00824D14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نظرية الاعداد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14" w:rsidRDefault="00824D14" w:rsidP="00824D14">
            <w:pPr>
              <w:jc w:val="center"/>
            </w:pP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</w:t>
            </w: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222</w:t>
            </w:r>
          </w:p>
        </w:tc>
        <w:tc>
          <w:tcPr>
            <w:tcW w:w="3237" w:type="dxa"/>
          </w:tcPr>
          <w:p w:rsidR="00824D14" w:rsidRPr="00C04629" w:rsidRDefault="00824D14" w:rsidP="00824D14">
            <w:pPr>
              <w:jc w:val="center"/>
              <w:rPr>
                <w:sz w:val="28"/>
                <w:szCs w:val="28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الرابع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Pr="00D324E8" w:rsidRDefault="00824D14" w:rsidP="00824D14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التحليل المركب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14" w:rsidRDefault="00824D14" w:rsidP="00824D14">
            <w:pPr>
              <w:jc w:val="center"/>
            </w:pP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MATH4</w:t>
            </w: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237" w:type="dxa"/>
          </w:tcPr>
          <w:p w:rsidR="00824D14" w:rsidRPr="00C04629" w:rsidRDefault="00824D14" w:rsidP="00824D14">
            <w:pPr>
              <w:jc w:val="center"/>
              <w:rPr>
                <w:sz w:val="28"/>
                <w:szCs w:val="28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السابع</w:t>
            </w:r>
          </w:p>
        </w:tc>
      </w:tr>
      <w:tr w:rsidR="00824D14" w:rsidRPr="006A5CED" w:rsidTr="00824D14">
        <w:trPr>
          <w:trHeight w:val="337"/>
          <w:tblCellSpacing w:w="0" w:type="dxa"/>
          <w:jc w:val="center"/>
        </w:trPr>
        <w:tc>
          <w:tcPr>
            <w:tcW w:w="824" w:type="dxa"/>
            <w:vAlign w:val="center"/>
          </w:tcPr>
          <w:p w:rsidR="00824D14" w:rsidRDefault="00824D14" w:rsidP="00824D14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6</w:t>
            </w:r>
          </w:p>
        </w:tc>
        <w:tc>
          <w:tcPr>
            <w:tcW w:w="66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4D14" w:rsidRDefault="00824D14" w:rsidP="00824D14">
            <w:pPr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نظرية الزمر</w:t>
            </w:r>
          </w:p>
        </w:tc>
        <w:tc>
          <w:tcPr>
            <w:tcW w:w="4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D14" w:rsidRDefault="00824D14" w:rsidP="00824D14">
            <w:pPr>
              <w:jc w:val="center"/>
            </w:pPr>
            <w:r w:rsidRPr="0081180B"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MATH</w:t>
            </w:r>
            <w:r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  <w:t>322</w:t>
            </w:r>
          </w:p>
        </w:tc>
        <w:tc>
          <w:tcPr>
            <w:tcW w:w="3237" w:type="dxa"/>
          </w:tcPr>
          <w:p w:rsidR="00824D14" w:rsidRPr="00C04629" w:rsidRDefault="00824D14" w:rsidP="00824D14">
            <w:pPr>
              <w:jc w:val="center"/>
              <w:rPr>
                <w:sz w:val="28"/>
                <w:szCs w:val="28"/>
              </w:rPr>
            </w:pPr>
            <w:r>
              <w:rPr>
                <w:rFonts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المستوى السادس</w:t>
            </w:r>
          </w:p>
        </w:tc>
      </w:tr>
    </w:tbl>
    <w:p w:rsidR="0010126D" w:rsidRDefault="0010126D" w:rsidP="002475DE">
      <w:pPr>
        <w:spacing w:before="120" w:after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DA7534" w:rsidRPr="002475DE" w:rsidRDefault="00DA7534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1C442D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="001C442D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5009" w:type="dxa"/>
        <w:tblCellSpacing w:w="0" w:type="dxa"/>
        <w:tblInd w:w="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7690"/>
        <w:gridCol w:w="6616"/>
      </w:tblGrid>
      <w:tr w:rsidR="00DA7534" w:rsidRPr="006A5CED">
        <w:trPr>
          <w:trHeight w:val="454"/>
          <w:tblCellSpacing w:w="0" w:type="dxa"/>
        </w:trPr>
        <w:tc>
          <w:tcPr>
            <w:tcW w:w="7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6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66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DA7534" w:rsidRPr="006A5CED">
        <w:trPr>
          <w:trHeight w:val="454"/>
          <w:tblCellSpacing w:w="0" w:type="dxa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F81981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690" w:type="dxa"/>
            <w:vAlign w:val="center"/>
          </w:tcPr>
          <w:p w:rsidR="00F81981" w:rsidRDefault="00F81981" w:rsidP="00F81981">
            <w:pPr>
              <w:autoSpaceDE w:val="0"/>
              <w:autoSpaceDN w:val="0"/>
              <w:bidi w:val="0"/>
              <w:adjustRightInd w:val="0"/>
              <w:rPr>
                <w:rFonts w:cs="Times New Roman"/>
                <w:b/>
                <w:bCs/>
                <w:noProof w:val="0"/>
                <w:color w:val="auto"/>
                <w:sz w:val="29"/>
                <w:szCs w:val="29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 w:val="29"/>
                <w:szCs w:val="29"/>
                <w:lang w:eastAsia="en-US"/>
              </w:rPr>
              <w:t>SOLUTIONS OF QUASILINEAR HELMHOLTZ</w:t>
            </w:r>
          </w:p>
          <w:p w:rsidR="00DA7534" w:rsidRPr="006A5CED" w:rsidRDefault="00F81981" w:rsidP="00F81981">
            <w:pPr>
              <w:autoSpaceDE w:val="0"/>
              <w:autoSpaceDN w:val="0"/>
              <w:bidi w:val="0"/>
              <w:adjustRightInd w:val="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bCs/>
                <w:noProof w:val="0"/>
                <w:color w:val="auto"/>
                <w:sz w:val="29"/>
                <w:szCs w:val="29"/>
                <w:lang w:eastAsia="en-US"/>
              </w:rPr>
              <w:t>PROBLEMS WITH POSITIVE, INCREASING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9"/>
                <w:szCs w:val="29"/>
                <w:rtl/>
                <w:lang w:eastAsia="en-US"/>
              </w:rPr>
              <w:t xml:space="preserve">    </w:t>
            </w:r>
            <w:r w:rsidRPr="00F81981">
              <w:rPr>
                <w:rFonts w:cs="Times New Roman"/>
                <w:b/>
                <w:bCs/>
                <w:noProof w:val="0"/>
                <w:color w:val="auto"/>
                <w:sz w:val="29"/>
                <w:szCs w:val="29"/>
                <w:lang w:eastAsia="en-US"/>
              </w:rPr>
              <w:t>AND CONVEX NONLINEARITIES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9"/>
                <w:szCs w:val="29"/>
                <w:rtl/>
                <w:lang w:eastAsia="en-US"/>
              </w:rPr>
              <w:t xml:space="preserve">  </w:t>
            </w:r>
          </w:p>
        </w:tc>
        <w:tc>
          <w:tcPr>
            <w:tcW w:w="6616" w:type="dxa"/>
            <w:vAlign w:val="center"/>
          </w:tcPr>
          <w:p w:rsidR="00DA7534" w:rsidRPr="006A5CED" w:rsidRDefault="005474AB" w:rsidP="005474AB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الماجستير</w:t>
            </w:r>
          </w:p>
        </w:tc>
      </w:tr>
    </w:tbl>
    <w:p w:rsidR="00DA7534" w:rsidRPr="002475DE" w:rsidRDefault="00DA7534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2475DE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‌العضوية في الجمعيات </w:t>
      </w:r>
      <w:r w:rsidR="00FB5D4A" w:rsidRPr="002475DE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العلمية</w:t>
      </w:r>
      <w:r w:rsidR="00FB5D4A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7744"/>
        <w:gridCol w:w="2931"/>
        <w:gridCol w:w="3554"/>
      </w:tblGrid>
      <w:tr w:rsidR="00DA7534" w:rsidRPr="006A5CED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74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55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DA7534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C3A94" w:rsidRDefault="00C73D55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2C3A94"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2C3A94" w:rsidRDefault="00F81981" w:rsidP="00B84247">
            <w:pPr>
              <w:spacing w:before="100" w:beforeAutospacing="1" w:after="100" w:afterAutospacing="1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الجمعية التونسية للرياضيات</w:t>
            </w: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2C3A94" w:rsidRDefault="00F81981" w:rsidP="00E57757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تونس</w:t>
            </w:r>
          </w:p>
        </w:tc>
        <w:tc>
          <w:tcPr>
            <w:tcW w:w="3554" w:type="dxa"/>
          </w:tcPr>
          <w:p w:rsidR="00DA7534" w:rsidRPr="002C3A94" w:rsidRDefault="00F81981" w:rsidP="00E57757">
            <w:pPr>
              <w:spacing w:before="100" w:beforeAutospacing="1" w:after="100" w:afterAutospacing="1"/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عضو</w:t>
            </w:r>
          </w:p>
        </w:tc>
      </w:tr>
      <w:tr w:rsidR="00E57757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757" w:rsidRPr="002C3A94" w:rsidRDefault="00E57757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2C3A94"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57" w:rsidRPr="002C3A94" w:rsidRDefault="00F81981" w:rsidP="00F81981">
            <w:pPr>
              <w:spacing w:before="100" w:beforeAutospacing="1" w:after="100" w:afterAutospacing="1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جمعية الرياضيات التطبيقات بتونس</w:t>
            </w: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757" w:rsidRPr="002C3A94" w:rsidRDefault="00F81981" w:rsidP="00E57757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تونس</w:t>
            </w:r>
          </w:p>
        </w:tc>
        <w:tc>
          <w:tcPr>
            <w:tcW w:w="3554" w:type="dxa"/>
          </w:tcPr>
          <w:p w:rsidR="00E57757" w:rsidRPr="002C3A94" w:rsidRDefault="00F81981" w:rsidP="00E57757">
            <w:pPr>
              <w:spacing w:before="100" w:beforeAutospacing="1" w:after="100" w:afterAutospacing="1"/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عضو</w:t>
            </w:r>
          </w:p>
        </w:tc>
      </w:tr>
    </w:tbl>
    <w:p w:rsidR="002C3A94" w:rsidRDefault="002475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="002C3A9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4510"/>
        <w:gridCol w:w="6270"/>
        <w:gridCol w:w="3449"/>
      </w:tblGrid>
      <w:tr w:rsidR="002C3A94" w:rsidRPr="006A5CED" w:rsidTr="002B429F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45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62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344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623647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7903FB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</w:tcPr>
          <w:p w:rsidR="002C3A94" w:rsidRPr="00623647" w:rsidRDefault="002C3A94" w:rsidP="00623647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BE56CE">
            <w:pPr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7903FB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623647" w:rsidRDefault="002C3A94" w:rsidP="00623647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7F54F1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7903FB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623647" w:rsidRDefault="002C3A94" w:rsidP="00623647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623647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7903FB">
            <w:pPr>
              <w:jc w:val="lowKashida"/>
              <w:rPr>
                <w:rFonts w:cs="Simplified Arabic"/>
                <w:sz w:val="28"/>
                <w:szCs w:val="28"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2C3A94" w:rsidRPr="00623647" w:rsidRDefault="002C3A94" w:rsidP="00623647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</w:tc>
      </w:tr>
      <w:tr w:rsidR="001E151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14" w:rsidRPr="00623647" w:rsidRDefault="001E1514" w:rsidP="003353FB">
            <w:pPr>
              <w:jc w:val="center"/>
              <w:rPr>
                <w:rFonts w:cs="Simplified Arabic"/>
                <w:sz w:val="28"/>
                <w:szCs w:val="28"/>
                <w:rtl/>
                <w:lang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14" w:rsidRPr="00204A7F" w:rsidRDefault="001E1514" w:rsidP="003353FB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1514" w:rsidRPr="00623647" w:rsidRDefault="001E1514" w:rsidP="003353FB">
            <w:pPr>
              <w:jc w:val="lowKashida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1E1514" w:rsidRPr="00FF04A6" w:rsidRDefault="001E1514" w:rsidP="003353FB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</w:p>
        </w:tc>
      </w:tr>
    </w:tbl>
    <w:p w:rsidR="00EC609F" w:rsidRPr="0010126D" w:rsidRDefault="00EC609F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62"/>
        <w:bidiVisual/>
        <w:tblW w:w="15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7"/>
        <w:gridCol w:w="6095"/>
        <w:gridCol w:w="5155"/>
        <w:gridCol w:w="3067"/>
      </w:tblGrid>
      <w:tr w:rsidR="00DA7534" w:rsidRPr="006A5CED" w:rsidTr="00824D14">
        <w:trPr>
          <w:trHeight w:val="399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B429F" w:rsidRDefault="00DA7534" w:rsidP="007D5766">
            <w:pPr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2B429F">
              <w:rPr>
                <w:rFonts w:ascii="Arial" w:hAnsi="Arial" w:cs="Simplified Arabic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DA7534" w:rsidRPr="006A5CED" w:rsidTr="00824D14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A7534" w:rsidRPr="002B429F" w:rsidRDefault="00182841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2B429F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DD0" w:rsidRDefault="00DF2DD0" w:rsidP="00DF2DD0">
            <w:pPr>
              <w:jc w:val="right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</w:pPr>
            <w:r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  <w:t>International Conference</w:t>
            </w:r>
          </w:p>
          <w:p w:rsidR="00DA7534" w:rsidRPr="002B429F" w:rsidRDefault="00DF2DD0" w:rsidP="00DF2DD0">
            <w:pPr>
              <w:jc w:val="right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DF2DD0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  <w:t>Partial differential equations and nonlinearitie</w:t>
            </w:r>
            <w:r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  <w:t xml:space="preserve">s </w:t>
            </w:r>
            <w:r w:rsidRPr="00DF2DD0">
              <w:rPr>
                <w:rFonts w:cs="Simplified Arabic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2B429F" w:rsidRDefault="00DF2DD0" w:rsidP="00DF2DD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  <w:t>Korthoba, Spain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4" w:rsidRPr="002B429F" w:rsidRDefault="00DF2DD0" w:rsidP="00DF2DD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BE56CE">
              <w:rPr>
                <w:rFonts w:cs="Simplified Arabic"/>
                <w:sz w:val="28"/>
                <w:szCs w:val="28"/>
                <w:lang w:eastAsia="en-US"/>
              </w:rPr>
              <w:t xml:space="preserve">July </w:t>
            </w:r>
            <w:r>
              <w:rPr>
                <w:rFonts w:cs="Simplified Arabic"/>
                <w:sz w:val="28"/>
                <w:szCs w:val="28"/>
                <w:lang w:eastAsia="en-US"/>
              </w:rPr>
              <w:t>16</w:t>
            </w:r>
            <w:r w:rsidRPr="00BE56CE">
              <w:rPr>
                <w:rFonts w:cs="Simplified Arabic"/>
                <w:sz w:val="28"/>
                <w:szCs w:val="28"/>
                <w:lang w:eastAsia="en-US"/>
              </w:rPr>
              <w:t>-</w:t>
            </w:r>
            <w:r>
              <w:rPr>
                <w:rFonts w:cs="Simplified Arabic"/>
                <w:sz w:val="28"/>
                <w:szCs w:val="28"/>
                <w:lang w:eastAsia="en-US"/>
              </w:rPr>
              <w:t>23</w:t>
            </w:r>
            <w:r w:rsidRPr="00BE56CE">
              <w:rPr>
                <w:rFonts w:cs="Simplified Arabic"/>
                <w:sz w:val="28"/>
                <w:szCs w:val="28"/>
                <w:lang w:eastAsia="en-US"/>
              </w:rPr>
              <w:t>, 20</w:t>
            </w:r>
            <w:r>
              <w:rPr>
                <w:rFonts w:cs="Simplified Arabic"/>
                <w:sz w:val="28"/>
                <w:szCs w:val="28"/>
                <w:lang w:eastAsia="en-US"/>
              </w:rPr>
              <w:t>06</w:t>
            </w:r>
          </w:p>
        </w:tc>
      </w:tr>
      <w:tr w:rsidR="00DA7534" w:rsidRPr="006A5CED" w:rsidTr="00824D14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A7534" w:rsidRPr="002B429F" w:rsidRDefault="00182841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2B429F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6CE" w:rsidRPr="00DF2DD0" w:rsidRDefault="00BE56CE" w:rsidP="00BE56CE">
            <w:pPr>
              <w:jc w:val="right"/>
              <w:rPr>
                <w:rFonts w:cs="Simplified Arabic"/>
                <w:sz w:val="28"/>
                <w:szCs w:val="28"/>
                <w:lang w:eastAsia="en-US"/>
              </w:rPr>
            </w:pPr>
            <w:r w:rsidRPr="00DF2DD0">
              <w:rPr>
                <w:rFonts w:cs="Simplified Arabic"/>
                <w:sz w:val="28"/>
                <w:szCs w:val="28"/>
                <w:lang w:eastAsia="en-US"/>
              </w:rPr>
              <w:t>International</w:t>
            </w:r>
            <w:r w:rsidRPr="00DF2DD0"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 </w:t>
            </w:r>
          </w:p>
          <w:p w:rsidR="00DA7534" w:rsidRPr="00DF2DD0" w:rsidRDefault="00BE56CE" w:rsidP="00BE56CE">
            <w:pPr>
              <w:jc w:val="right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DF2DD0">
              <w:rPr>
                <w:rFonts w:cs="Simplified Arabic"/>
                <w:sz w:val="28"/>
                <w:szCs w:val="28"/>
                <w:lang w:eastAsia="en-US"/>
              </w:rPr>
              <w:t>Conference on Anatolian Communications in Nonlinear Analysis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56CE" w:rsidRPr="00DF2DD0" w:rsidRDefault="00BE56CE" w:rsidP="00BE56CE">
            <w:pPr>
              <w:jc w:val="right"/>
              <w:rPr>
                <w:rFonts w:cs="Simplified Arabic"/>
                <w:sz w:val="28"/>
                <w:szCs w:val="28"/>
                <w:lang w:eastAsia="en-US"/>
              </w:rPr>
            </w:pPr>
            <w:r w:rsidRPr="00DF2DD0">
              <w:rPr>
                <w:rFonts w:cs="Simplified Arabic"/>
                <w:sz w:val="28"/>
                <w:szCs w:val="28"/>
                <w:lang w:eastAsia="en-US"/>
              </w:rPr>
              <w:t>campus of</w:t>
            </w:r>
            <w:r w:rsidRPr="00DF2DD0">
              <w:rPr>
                <w:rFonts w:cs="Simplified Arabic"/>
                <w:sz w:val="28"/>
                <w:szCs w:val="28"/>
                <w:rtl/>
                <w:lang w:eastAsia="en-US"/>
              </w:rPr>
              <w:t xml:space="preserve"> </w:t>
            </w:r>
          </w:p>
          <w:p w:rsidR="00DA7534" w:rsidRPr="00DF2DD0" w:rsidRDefault="00BE56CE" w:rsidP="00BE56CE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2DD0">
              <w:rPr>
                <w:rFonts w:cs="Simplified Arabic"/>
                <w:sz w:val="28"/>
                <w:szCs w:val="28"/>
                <w:lang w:eastAsia="en-US"/>
              </w:rPr>
              <w:t>Abant İzzet Baysal University in Bolu, Turkey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CE" w:rsidRDefault="00BE56CE" w:rsidP="00C615C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</w:p>
          <w:p w:rsidR="00DA7534" w:rsidRPr="002B429F" w:rsidRDefault="00BE56CE" w:rsidP="00C615C9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BE56CE">
              <w:rPr>
                <w:rFonts w:cs="Simplified Arabic"/>
                <w:sz w:val="28"/>
                <w:szCs w:val="28"/>
                <w:lang w:eastAsia="en-US"/>
              </w:rPr>
              <w:t>July 03-06, 2013</w:t>
            </w:r>
          </w:p>
        </w:tc>
      </w:tr>
      <w:tr w:rsidR="007D5766" w:rsidRPr="006A5CED" w:rsidTr="00824D14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7D5766" w:rsidRPr="002B429F" w:rsidRDefault="007D5766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766" w:rsidRPr="00DF2DD0" w:rsidRDefault="00BE56CE" w:rsidP="00BE56CE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DF2DD0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  <w:t>News trends in Nonlinear Schrodinger Equations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766" w:rsidRPr="00DF2DD0" w:rsidRDefault="00BE56CE" w:rsidP="00BE56CE">
            <w:pPr>
              <w:jc w:val="right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DF2DD0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  <w:t>King Saud University, Riyadh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66" w:rsidRPr="00E468B8" w:rsidRDefault="00BE56CE" w:rsidP="00E468B8">
            <w:pPr>
              <w:jc w:val="center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</w:rPr>
              <w:t>May 04-07, 2014</w:t>
            </w:r>
          </w:p>
        </w:tc>
      </w:tr>
      <w:tr w:rsidR="00DA7534" w:rsidRPr="006A5CED" w:rsidTr="00824D14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A7534" w:rsidRPr="002B429F" w:rsidRDefault="00E468B8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DF2DD0" w:rsidRDefault="00154180" w:rsidP="00DF2DD0">
            <w:pPr>
              <w:jc w:val="right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DF2DD0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  <w:t>Partial differential equations and nonlinearitie</w:t>
            </w:r>
            <w:r w:rsidR="00DF2DD0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 w:bidi="ar-EG"/>
              </w:rPr>
              <w:t>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4180" w:rsidRPr="00DF2DD0" w:rsidRDefault="00154180" w:rsidP="00154180">
            <w:pPr>
              <w:jc w:val="right"/>
              <w:rPr>
                <w:rFonts w:ascii="Simplified Arabic" w:hAnsi="Simplified Arabic" w:cs="Simplified Arabic"/>
                <w:sz w:val="28"/>
                <w:szCs w:val="28"/>
                <w:lang w:bidi="ar-EG"/>
              </w:rPr>
            </w:pPr>
            <w:r w:rsidRPr="00DF2DD0">
              <w:rPr>
                <w:rFonts w:ascii="Simplified Arabic" w:hAnsi="Simplified Arabic" w:cs="Simplified Arabic"/>
                <w:sz w:val="28"/>
                <w:szCs w:val="28"/>
                <w:lang w:val="fr-FR" w:bidi="ar-EG"/>
              </w:rPr>
              <w:t xml:space="preserve">Paris, Fance </w:t>
            </w:r>
          </w:p>
          <w:p w:rsidR="00DA7534" w:rsidRPr="00DF2DD0" w:rsidRDefault="00154180" w:rsidP="00154180">
            <w:pPr>
              <w:jc w:val="lowKashida"/>
              <w:rPr>
                <w:rFonts w:ascii="Simplified Arabic" w:hAnsi="Simplified Arabic" w:cs="Simplified Arabic"/>
                <w:sz w:val="28"/>
                <w:szCs w:val="28"/>
                <w:lang w:val="fr-FR" w:bidi="ar-EG"/>
              </w:rPr>
            </w:pPr>
            <w:r w:rsidRPr="00DF2DD0">
              <w:rPr>
                <w:rFonts w:ascii="Simplified Arabic" w:hAnsi="Simplified Arabic" w:cs="Simplified Arabic"/>
                <w:sz w:val="28"/>
                <w:szCs w:val="28"/>
                <w:rtl/>
                <w:lang w:bidi="ar-EG"/>
              </w:rPr>
              <w:tab/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534" w:rsidRPr="002B429F" w:rsidRDefault="00154180" w:rsidP="00154180">
            <w:pPr>
              <w:jc w:val="center"/>
              <w:rPr>
                <w:rFonts w:cs="Simplified Arabic"/>
                <w:sz w:val="28"/>
                <w:szCs w:val="28"/>
              </w:rPr>
            </w:pPr>
            <w:r w:rsidRPr="00BE56CE">
              <w:rPr>
                <w:rFonts w:cs="Simplified Arabic"/>
                <w:sz w:val="28"/>
                <w:szCs w:val="28"/>
                <w:lang w:eastAsia="en-US"/>
              </w:rPr>
              <w:t>July 0</w:t>
            </w:r>
            <w:r>
              <w:rPr>
                <w:rFonts w:cs="Simplified Arabic"/>
                <w:sz w:val="28"/>
                <w:szCs w:val="28"/>
                <w:lang w:eastAsia="en-US"/>
              </w:rPr>
              <w:t>1</w:t>
            </w:r>
            <w:r w:rsidRPr="00BE56CE">
              <w:rPr>
                <w:rFonts w:cs="Simplified Arabic"/>
                <w:sz w:val="28"/>
                <w:szCs w:val="28"/>
                <w:lang w:eastAsia="en-US"/>
              </w:rPr>
              <w:t>-0</w:t>
            </w:r>
            <w:r>
              <w:rPr>
                <w:rFonts w:cs="Simplified Arabic"/>
                <w:sz w:val="28"/>
                <w:szCs w:val="28"/>
                <w:lang w:eastAsia="en-US"/>
              </w:rPr>
              <w:t>5</w:t>
            </w:r>
            <w:r w:rsidRPr="00BE56CE">
              <w:rPr>
                <w:rFonts w:cs="Simplified Arabic"/>
                <w:sz w:val="28"/>
                <w:szCs w:val="28"/>
                <w:lang w:eastAsia="en-US"/>
              </w:rPr>
              <w:t>, 201</w:t>
            </w:r>
            <w:r>
              <w:rPr>
                <w:rFonts w:cs="Simplified Arabic"/>
                <w:sz w:val="28"/>
                <w:szCs w:val="28"/>
                <w:lang w:eastAsia="en-US"/>
              </w:rPr>
              <w:t>4</w:t>
            </w:r>
          </w:p>
        </w:tc>
      </w:tr>
    </w:tbl>
    <w:p w:rsidR="00DA7534" w:rsidRDefault="00DA7534" w:rsidP="002F1698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الانجازات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</w:p>
    <w:sectPr w:rsidR="00DA7534" w:rsidSect="00CE63F9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A74" w:rsidRDefault="006D6A74" w:rsidP="0045517E">
      <w:r>
        <w:separator/>
      </w:r>
    </w:p>
  </w:endnote>
  <w:endnote w:type="continuationSeparator" w:id="0">
    <w:p w:rsidR="006D6A74" w:rsidRDefault="006D6A74" w:rsidP="004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ecoType Naskh Special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T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MR12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OT65f8a23b.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46dcae81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3b30f6db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2E50F1">
    <w:pPr>
      <w:pStyle w:val="1"/>
      <w:framePr w:wrap="auto" w:vAnchor="text" w:hAnchor="margin" w:xAlign="center" w:y="1"/>
      <w:rPr>
        <w:rStyle w:val="10"/>
        <w:rFonts w:cs="Traditional Arabic"/>
        <w:noProof w:val="0"/>
        <w:rtl/>
      </w:rPr>
    </w:pPr>
    <w:r>
      <w:rPr>
        <w:rStyle w:val="10"/>
        <w:rFonts w:cs="Traditional Arabic"/>
      </w:rPr>
      <w:fldChar w:fldCharType="begin"/>
    </w:r>
    <w:r w:rsidR="005B7498">
      <w:rPr>
        <w:rStyle w:val="10"/>
        <w:rFonts w:cs="Traditional Arabic"/>
      </w:rPr>
      <w:instrText xml:space="preserve">PAGE  </w:instrText>
    </w:r>
    <w:r>
      <w:rPr>
        <w:rStyle w:val="10"/>
        <w:rFonts w:cs="Traditional Arabic"/>
      </w:rPr>
      <w:fldChar w:fldCharType="end"/>
    </w:r>
  </w:p>
  <w:p w:rsidR="005B7498" w:rsidRDefault="005B7498">
    <w:pPr>
      <w:pStyle w:val="1"/>
      <w:rPr>
        <w:noProof w:val="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2E50F1">
    <w:pPr>
      <w:pStyle w:val="1"/>
      <w:framePr w:wrap="auto" w:vAnchor="text" w:hAnchor="margin" w:xAlign="center" w:y="1"/>
      <w:rPr>
        <w:rStyle w:val="10"/>
        <w:rFonts w:cs="Traditional Arabic"/>
        <w:noProof w:val="0"/>
        <w:rtl/>
      </w:rPr>
    </w:pPr>
    <w:r>
      <w:rPr>
        <w:rStyle w:val="10"/>
        <w:rFonts w:cs="Traditional Arabic"/>
      </w:rPr>
      <w:fldChar w:fldCharType="begin"/>
    </w:r>
    <w:r w:rsidR="005B7498">
      <w:rPr>
        <w:rStyle w:val="10"/>
        <w:rFonts w:cs="Traditional Arabic"/>
      </w:rPr>
      <w:instrText xml:space="preserve">PAGE  </w:instrText>
    </w:r>
    <w:r>
      <w:rPr>
        <w:rStyle w:val="10"/>
        <w:rFonts w:cs="Traditional Arabic"/>
      </w:rPr>
      <w:fldChar w:fldCharType="separate"/>
    </w:r>
    <w:r w:rsidR="004D717F">
      <w:rPr>
        <w:rStyle w:val="10"/>
        <w:rFonts w:cs="Traditional Arabic"/>
        <w:rtl/>
      </w:rPr>
      <w:t>8</w:t>
    </w:r>
    <w:r>
      <w:rPr>
        <w:rStyle w:val="10"/>
        <w:rFonts w:cs="Traditional Arabic"/>
      </w:rPr>
      <w:fldChar w:fldCharType="end"/>
    </w:r>
  </w:p>
  <w:p w:rsidR="005B7498" w:rsidRDefault="005B7498">
    <w:pPr>
      <w:pStyle w:val="1"/>
      <w:rPr>
        <w:noProof w:val="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A74" w:rsidRDefault="006D6A74" w:rsidP="0045517E">
      <w:r>
        <w:separator/>
      </w:r>
    </w:p>
  </w:footnote>
  <w:footnote w:type="continuationSeparator" w:id="0">
    <w:p w:rsidR="006D6A74" w:rsidRDefault="006D6A74" w:rsidP="0045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A27B4"/>
    <w:multiLevelType w:val="hybridMultilevel"/>
    <w:tmpl w:val="AC8E609A"/>
    <w:lvl w:ilvl="0" w:tplc="6C34907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Arial" w:eastAsia="Calibri" w:hAnsi="Arial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49A8"/>
    <w:rsid w:val="0003702E"/>
    <w:rsid w:val="00037088"/>
    <w:rsid w:val="000413BA"/>
    <w:rsid w:val="00041934"/>
    <w:rsid w:val="000443B1"/>
    <w:rsid w:val="00050E60"/>
    <w:rsid w:val="000527CE"/>
    <w:rsid w:val="000567CC"/>
    <w:rsid w:val="00056848"/>
    <w:rsid w:val="00061653"/>
    <w:rsid w:val="00062A84"/>
    <w:rsid w:val="00065645"/>
    <w:rsid w:val="00066C0B"/>
    <w:rsid w:val="00066EFB"/>
    <w:rsid w:val="0006703C"/>
    <w:rsid w:val="00067773"/>
    <w:rsid w:val="000708E2"/>
    <w:rsid w:val="00070FCF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3A7F"/>
    <w:rsid w:val="000A49A7"/>
    <w:rsid w:val="000A58D2"/>
    <w:rsid w:val="000B0A85"/>
    <w:rsid w:val="000B3C64"/>
    <w:rsid w:val="000B5431"/>
    <w:rsid w:val="000B5733"/>
    <w:rsid w:val="000B5E33"/>
    <w:rsid w:val="000C14A0"/>
    <w:rsid w:val="000C5929"/>
    <w:rsid w:val="000D1CA4"/>
    <w:rsid w:val="000E59B6"/>
    <w:rsid w:val="000F0309"/>
    <w:rsid w:val="000F15B5"/>
    <w:rsid w:val="000F2707"/>
    <w:rsid w:val="000F2A17"/>
    <w:rsid w:val="000F661F"/>
    <w:rsid w:val="0010126D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180"/>
    <w:rsid w:val="00154992"/>
    <w:rsid w:val="00157369"/>
    <w:rsid w:val="00157D20"/>
    <w:rsid w:val="00167677"/>
    <w:rsid w:val="00171AE1"/>
    <w:rsid w:val="00182838"/>
    <w:rsid w:val="00182841"/>
    <w:rsid w:val="00190B17"/>
    <w:rsid w:val="00190E07"/>
    <w:rsid w:val="001921A1"/>
    <w:rsid w:val="00193029"/>
    <w:rsid w:val="00194A35"/>
    <w:rsid w:val="00195536"/>
    <w:rsid w:val="00197093"/>
    <w:rsid w:val="001A4C77"/>
    <w:rsid w:val="001A68E2"/>
    <w:rsid w:val="001B2254"/>
    <w:rsid w:val="001B5CD6"/>
    <w:rsid w:val="001B7D73"/>
    <w:rsid w:val="001C1AE1"/>
    <w:rsid w:val="001C2C3F"/>
    <w:rsid w:val="001C39F1"/>
    <w:rsid w:val="001C405F"/>
    <w:rsid w:val="001C442D"/>
    <w:rsid w:val="001C4EA8"/>
    <w:rsid w:val="001C520C"/>
    <w:rsid w:val="001D1341"/>
    <w:rsid w:val="001D3713"/>
    <w:rsid w:val="001D497D"/>
    <w:rsid w:val="001E0B41"/>
    <w:rsid w:val="001E1514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4810"/>
    <w:rsid w:val="00204A7F"/>
    <w:rsid w:val="00205606"/>
    <w:rsid w:val="002101F0"/>
    <w:rsid w:val="00210ED3"/>
    <w:rsid w:val="0021117F"/>
    <w:rsid w:val="00212418"/>
    <w:rsid w:val="002149E0"/>
    <w:rsid w:val="002205DA"/>
    <w:rsid w:val="002242EF"/>
    <w:rsid w:val="002272CF"/>
    <w:rsid w:val="002316E4"/>
    <w:rsid w:val="0023180C"/>
    <w:rsid w:val="0023296B"/>
    <w:rsid w:val="00233A94"/>
    <w:rsid w:val="002373CF"/>
    <w:rsid w:val="00245656"/>
    <w:rsid w:val="00245CA1"/>
    <w:rsid w:val="00245E1B"/>
    <w:rsid w:val="002475DE"/>
    <w:rsid w:val="00247D4E"/>
    <w:rsid w:val="00251EF4"/>
    <w:rsid w:val="002536E6"/>
    <w:rsid w:val="002538D5"/>
    <w:rsid w:val="0025442A"/>
    <w:rsid w:val="00256D08"/>
    <w:rsid w:val="002573D3"/>
    <w:rsid w:val="002604AB"/>
    <w:rsid w:val="00261510"/>
    <w:rsid w:val="00261B6A"/>
    <w:rsid w:val="00263FCD"/>
    <w:rsid w:val="002720F9"/>
    <w:rsid w:val="002722EF"/>
    <w:rsid w:val="002759C6"/>
    <w:rsid w:val="00280FB9"/>
    <w:rsid w:val="00281A18"/>
    <w:rsid w:val="002823D5"/>
    <w:rsid w:val="00282743"/>
    <w:rsid w:val="002836CA"/>
    <w:rsid w:val="002845BE"/>
    <w:rsid w:val="00285F98"/>
    <w:rsid w:val="00293147"/>
    <w:rsid w:val="002959CD"/>
    <w:rsid w:val="002A00BA"/>
    <w:rsid w:val="002A1CDE"/>
    <w:rsid w:val="002A2524"/>
    <w:rsid w:val="002A7FF8"/>
    <w:rsid w:val="002B1A94"/>
    <w:rsid w:val="002B3988"/>
    <w:rsid w:val="002B429F"/>
    <w:rsid w:val="002B6A3A"/>
    <w:rsid w:val="002C118E"/>
    <w:rsid w:val="002C12E9"/>
    <w:rsid w:val="002C1827"/>
    <w:rsid w:val="002C2885"/>
    <w:rsid w:val="002C3A94"/>
    <w:rsid w:val="002C470D"/>
    <w:rsid w:val="002C47C8"/>
    <w:rsid w:val="002C4E49"/>
    <w:rsid w:val="002C7CBC"/>
    <w:rsid w:val="002D75BC"/>
    <w:rsid w:val="002E2779"/>
    <w:rsid w:val="002E4726"/>
    <w:rsid w:val="002E4BDA"/>
    <w:rsid w:val="002E50F1"/>
    <w:rsid w:val="002E59CE"/>
    <w:rsid w:val="002E67F1"/>
    <w:rsid w:val="002F1698"/>
    <w:rsid w:val="002F772E"/>
    <w:rsid w:val="003000F9"/>
    <w:rsid w:val="00301D3E"/>
    <w:rsid w:val="00302137"/>
    <w:rsid w:val="003021CA"/>
    <w:rsid w:val="00302C89"/>
    <w:rsid w:val="00306162"/>
    <w:rsid w:val="0030783E"/>
    <w:rsid w:val="003157D3"/>
    <w:rsid w:val="003249EF"/>
    <w:rsid w:val="003254AA"/>
    <w:rsid w:val="00326500"/>
    <w:rsid w:val="00327229"/>
    <w:rsid w:val="00327EC2"/>
    <w:rsid w:val="00332983"/>
    <w:rsid w:val="0033347D"/>
    <w:rsid w:val="003353FB"/>
    <w:rsid w:val="00335B5D"/>
    <w:rsid w:val="00343C0E"/>
    <w:rsid w:val="00344188"/>
    <w:rsid w:val="00347933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1CAD"/>
    <w:rsid w:val="003A612C"/>
    <w:rsid w:val="003B0753"/>
    <w:rsid w:val="003B252A"/>
    <w:rsid w:val="003B7545"/>
    <w:rsid w:val="003C5BE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51C"/>
    <w:rsid w:val="003E5C3D"/>
    <w:rsid w:val="003E5FF9"/>
    <w:rsid w:val="003E6CA7"/>
    <w:rsid w:val="00400847"/>
    <w:rsid w:val="004026D9"/>
    <w:rsid w:val="00405003"/>
    <w:rsid w:val="00407E20"/>
    <w:rsid w:val="004103D2"/>
    <w:rsid w:val="004104E8"/>
    <w:rsid w:val="004119ED"/>
    <w:rsid w:val="00413DFA"/>
    <w:rsid w:val="00415103"/>
    <w:rsid w:val="00420C53"/>
    <w:rsid w:val="004230A8"/>
    <w:rsid w:val="00426026"/>
    <w:rsid w:val="004300FE"/>
    <w:rsid w:val="00436D6C"/>
    <w:rsid w:val="004375CD"/>
    <w:rsid w:val="004419C4"/>
    <w:rsid w:val="0044397C"/>
    <w:rsid w:val="00443ECB"/>
    <w:rsid w:val="00444213"/>
    <w:rsid w:val="004447C2"/>
    <w:rsid w:val="00446D7C"/>
    <w:rsid w:val="00447EA6"/>
    <w:rsid w:val="004526FC"/>
    <w:rsid w:val="0045398C"/>
    <w:rsid w:val="0045517E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29E6"/>
    <w:rsid w:val="004D3A0B"/>
    <w:rsid w:val="004D3C64"/>
    <w:rsid w:val="004D4A81"/>
    <w:rsid w:val="004D5370"/>
    <w:rsid w:val="004D6B72"/>
    <w:rsid w:val="004D717F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2799D"/>
    <w:rsid w:val="00532560"/>
    <w:rsid w:val="00532E28"/>
    <w:rsid w:val="005377C0"/>
    <w:rsid w:val="0054340F"/>
    <w:rsid w:val="00543EFD"/>
    <w:rsid w:val="0054657A"/>
    <w:rsid w:val="005474AB"/>
    <w:rsid w:val="005475B5"/>
    <w:rsid w:val="005509E9"/>
    <w:rsid w:val="0055123C"/>
    <w:rsid w:val="005512DE"/>
    <w:rsid w:val="00552183"/>
    <w:rsid w:val="00552952"/>
    <w:rsid w:val="00552BBE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4837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590"/>
    <w:rsid w:val="005B5867"/>
    <w:rsid w:val="005B6275"/>
    <w:rsid w:val="005B7498"/>
    <w:rsid w:val="005B7D89"/>
    <w:rsid w:val="005C24CD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1031"/>
    <w:rsid w:val="00622CD6"/>
    <w:rsid w:val="00622E2C"/>
    <w:rsid w:val="00623647"/>
    <w:rsid w:val="00624692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6749B"/>
    <w:rsid w:val="00672B69"/>
    <w:rsid w:val="00673DE0"/>
    <w:rsid w:val="00694E24"/>
    <w:rsid w:val="006A277B"/>
    <w:rsid w:val="006A5CED"/>
    <w:rsid w:val="006A62C0"/>
    <w:rsid w:val="006A7EB0"/>
    <w:rsid w:val="006B0026"/>
    <w:rsid w:val="006B0214"/>
    <w:rsid w:val="006B0243"/>
    <w:rsid w:val="006C5055"/>
    <w:rsid w:val="006C6AAE"/>
    <w:rsid w:val="006C6F18"/>
    <w:rsid w:val="006D2078"/>
    <w:rsid w:val="006D35A0"/>
    <w:rsid w:val="006D5867"/>
    <w:rsid w:val="006D6A74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1A"/>
    <w:rsid w:val="00714737"/>
    <w:rsid w:val="007157E8"/>
    <w:rsid w:val="00716364"/>
    <w:rsid w:val="00716ED1"/>
    <w:rsid w:val="007207A0"/>
    <w:rsid w:val="00723B14"/>
    <w:rsid w:val="00725468"/>
    <w:rsid w:val="00725915"/>
    <w:rsid w:val="00732C9D"/>
    <w:rsid w:val="00733D2D"/>
    <w:rsid w:val="00734051"/>
    <w:rsid w:val="00736621"/>
    <w:rsid w:val="00737B2A"/>
    <w:rsid w:val="00744C33"/>
    <w:rsid w:val="00745B58"/>
    <w:rsid w:val="007468D9"/>
    <w:rsid w:val="007474D0"/>
    <w:rsid w:val="007504CC"/>
    <w:rsid w:val="00751ADC"/>
    <w:rsid w:val="007541DC"/>
    <w:rsid w:val="00754DAE"/>
    <w:rsid w:val="007566B7"/>
    <w:rsid w:val="007567F6"/>
    <w:rsid w:val="00761292"/>
    <w:rsid w:val="007635ED"/>
    <w:rsid w:val="0076367E"/>
    <w:rsid w:val="007637F1"/>
    <w:rsid w:val="0077774F"/>
    <w:rsid w:val="00780374"/>
    <w:rsid w:val="00782068"/>
    <w:rsid w:val="007903FB"/>
    <w:rsid w:val="00791D76"/>
    <w:rsid w:val="007924DB"/>
    <w:rsid w:val="00793BB2"/>
    <w:rsid w:val="00793DE0"/>
    <w:rsid w:val="00797976"/>
    <w:rsid w:val="007A15F7"/>
    <w:rsid w:val="007A37E5"/>
    <w:rsid w:val="007A37E6"/>
    <w:rsid w:val="007A56F4"/>
    <w:rsid w:val="007A5981"/>
    <w:rsid w:val="007B243F"/>
    <w:rsid w:val="007B685B"/>
    <w:rsid w:val="007C7D5F"/>
    <w:rsid w:val="007D2867"/>
    <w:rsid w:val="007D4695"/>
    <w:rsid w:val="007D4CA1"/>
    <w:rsid w:val="007D5766"/>
    <w:rsid w:val="007D5A3D"/>
    <w:rsid w:val="007D632D"/>
    <w:rsid w:val="007D6B9F"/>
    <w:rsid w:val="007E6CA7"/>
    <w:rsid w:val="007F2838"/>
    <w:rsid w:val="007F32E2"/>
    <w:rsid w:val="007F4809"/>
    <w:rsid w:val="007F54F1"/>
    <w:rsid w:val="007F749A"/>
    <w:rsid w:val="0080375A"/>
    <w:rsid w:val="00811B02"/>
    <w:rsid w:val="00811DA0"/>
    <w:rsid w:val="00812366"/>
    <w:rsid w:val="00812ADE"/>
    <w:rsid w:val="00814A60"/>
    <w:rsid w:val="00814B24"/>
    <w:rsid w:val="00822527"/>
    <w:rsid w:val="00823B2D"/>
    <w:rsid w:val="00824D14"/>
    <w:rsid w:val="00827A79"/>
    <w:rsid w:val="00831C6B"/>
    <w:rsid w:val="00832EFA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005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0A8A"/>
    <w:rsid w:val="008B1F00"/>
    <w:rsid w:val="008B2358"/>
    <w:rsid w:val="008C03AF"/>
    <w:rsid w:val="008C19AD"/>
    <w:rsid w:val="008C1E4F"/>
    <w:rsid w:val="008C288F"/>
    <w:rsid w:val="008C44FD"/>
    <w:rsid w:val="008C45B0"/>
    <w:rsid w:val="008C47A7"/>
    <w:rsid w:val="008C4C90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E74DD"/>
    <w:rsid w:val="008F13E0"/>
    <w:rsid w:val="008F161C"/>
    <w:rsid w:val="008F1AE0"/>
    <w:rsid w:val="0090128F"/>
    <w:rsid w:val="00901523"/>
    <w:rsid w:val="0091055E"/>
    <w:rsid w:val="009147CB"/>
    <w:rsid w:val="00914E82"/>
    <w:rsid w:val="00921C18"/>
    <w:rsid w:val="00921C6F"/>
    <w:rsid w:val="009224D0"/>
    <w:rsid w:val="00922C0B"/>
    <w:rsid w:val="00923621"/>
    <w:rsid w:val="00924071"/>
    <w:rsid w:val="00930DD9"/>
    <w:rsid w:val="00931D72"/>
    <w:rsid w:val="0093752C"/>
    <w:rsid w:val="00940950"/>
    <w:rsid w:val="00942038"/>
    <w:rsid w:val="00951B05"/>
    <w:rsid w:val="0095730F"/>
    <w:rsid w:val="00964E2E"/>
    <w:rsid w:val="00971799"/>
    <w:rsid w:val="00973588"/>
    <w:rsid w:val="00974E9D"/>
    <w:rsid w:val="009776DB"/>
    <w:rsid w:val="009807A9"/>
    <w:rsid w:val="009809AA"/>
    <w:rsid w:val="00981756"/>
    <w:rsid w:val="00982316"/>
    <w:rsid w:val="00982DC5"/>
    <w:rsid w:val="0098797F"/>
    <w:rsid w:val="009916AC"/>
    <w:rsid w:val="00992B68"/>
    <w:rsid w:val="00992CAF"/>
    <w:rsid w:val="009975C5"/>
    <w:rsid w:val="009A6217"/>
    <w:rsid w:val="009A75DF"/>
    <w:rsid w:val="009B1ADD"/>
    <w:rsid w:val="009B2792"/>
    <w:rsid w:val="009B28E5"/>
    <w:rsid w:val="009B4BF1"/>
    <w:rsid w:val="009B78CB"/>
    <w:rsid w:val="009C07B0"/>
    <w:rsid w:val="009C3438"/>
    <w:rsid w:val="009C384B"/>
    <w:rsid w:val="009C387B"/>
    <w:rsid w:val="009D018B"/>
    <w:rsid w:val="009D04DA"/>
    <w:rsid w:val="009D1CA5"/>
    <w:rsid w:val="009D4243"/>
    <w:rsid w:val="009D4BC0"/>
    <w:rsid w:val="009E2D55"/>
    <w:rsid w:val="009E326D"/>
    <w:rsid w:val="009E3CDC"/>
    <w:rsid w:val="009E45E6"/>
    <w:rsid w:val="009E4EF4"/>
    <w:rsid w:val="009F09A0"/>
    <w:rsid w:val="009F2DB3"/>
    <w:rsid w:val="009F30FF"/>
    <w:rsid w:val="009F6A73"/>
    <w:rsid w:val="00A043C1"/>
    <w:rsid w:val="00A04A50"/>
    <w:rsid w:val="00A06DDA"/>
    <w:rsid w:val="00A06E9D"/>
    <w:rsid w:val="00A11ED2"/>
    <w:rsid w:val="00A12902"/>
    <w:rsid w:val="00A13894"/>
    <w:rsid w:val="00A14B7D"/>
    <w:rsid w:val="00A167F9"/>
    <w:rsid w:val="00A17EFD"/>
    <w:rsid w:val="00A33D54"/>
    <w:rsid w:val="00A3480A"/>
    <w:rsid w:val="00A42556"/>
    <w:rsid w:val="00A45C46"/>
    <w:rsid w:val="00A470FE"/>
    <w:rsid w:val="00A4765D"/>
    <w:rsid w:val="00A508D9"/>
    <w:rsid w:val="00A50A4E"/>
    <w:rsid w:val="00A52F08"/>
    <w:rsid w:val="00A52F3D"/>
    <w:rsid w:val="00A57FCE"/>
    <w:rsid w:val="00A60BA5"/>
    <w:rsid w:val="00A617DA"/>
    <w:rsid w:val="00A63DBD"/>
    <w:rsid w:val="00A67A61"/>
    <w:rsid w:val="00A80D06"/>
    <w:rsid w:val="00A8143E"/>
    <w:rsid w:val="00A81615"/>
    <w:rsid w:val="00A8185C"/>
    <w:rsid w:val="00A81893"/>
    <w:rsid w:val="00A86C37"/>
    <w:rsid w:val="00A87958"/>
    <w:rsid w:val="00A87CB1"/>
    <w:rsid w:val="00A9229F"/>
    <w:rsid w:val="00A93BF5"/>
    <w:rsid w:val="00A97E6E"/>
    <w:rsid w:val="00AA04D9"/>
    <w:rsid w:val="00AA106C"/>
    <w:rsid w:val="00AA1E12"/>
    <w:rsid w:val="00AA4350"/>
    <w:rsid w:val="00AA4780"/>
    <w:rsid w:val="00AA781D"/>
    <w:rsid w:val="00AB33F3"/>
    <w:rsid w:val="00AB3B12"/>
    <w:rsid w:val="00AB3B13"/>
    <w:rsid w:val="00AB7062"/>
    <w:rsid w:val="00AD0101"/>
    <w:rsid w:val="00AD3262"/>
    <w:rsid w:val="00AD54E6"/>
    <w:rsid w:val="00AD6BE8"/>
    <w:rsid w:val="00AD6FF7"/>
    <w:rsid w:val="00AE1926"/>
    <w:rsid w:val="00AE2535"/>
    <w:rsid w:val="00AF1A1B"/>
    <w:rsid w:val="00AF2138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3612"/>
    <w:rsid w:val="00B77AF3"/>
    <w:rsid w:val="00B80D8B"/>
    <w:rsid w:val="00B81C26"/>
    <w:rsid w:val="00B8339B"/>
    <w:rsid w:val="00B84247"/>
    <w:rsid w:val="00B8541D"/>
    <w:rsid w:val="00B871E5"/>
    <w:rsid w:val="00B91A42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6ABE"/>
    <w:rsid w:val="00BC7226"/>
    <w:rsid w:val="00BD103E"/>
    <w:rsid w:val="00BD1AF4"/>
    <w:rsid w:val="00BD4B01"/>
    <w:rsid w:val="00BD4BE3"/>
    <w:rsid w:val="00BD4DDB"/>
    <w:rsid w:val="00BD6929"/>
    <w:rsid w:val="00BE1422"/>
    <w:rsid w:val="00BE1E29"/>
    <w:rsid w:val="00BE388B"/>
    <w:rsid w:val="00BE56CE"/>
    <w:rsid w:val="00BE67FE"/>
    <w:rsid w:val="00BF2A9E"/>
    <w:rsid w:val="00BF476A"/>
    <w:rsid w:val="00C01B33"/>
    <w:rsid w:val="00C01DB6"/>
    <w:rsid w:val="00C0400C"/>
    <w:rsid w:val="00C04371"/>
    <w:rsid w:val="00C04629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CAF"/>
    <w:rsid w:val="00C16F43"/>
    <w:rsid w:val="00C16FD0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0792"/>
    <w:rsid w:val="00C41DC5"/>
    <w:rsid w:val="00C427D9"/>
    <w:rsid w:val="00C43388"/>
    <w:rsid w:val="00C46989"/>
    <w:rsid w:val="00C4744B"/>
    <w:rsid w:val="00C53734"/>
    <w:rsid w:val="00C55067"/>
    <w:rsid w:val="00C5626F"/>
    <w:rsid w:val="00C567BE"/>
    <w:rsid w:val="00C61254"/>
    <w:rsid w:val="00C615C9"/>
    <w:rsid w:val="00C62B37"/>
    <w:rsid w:val="00C7039E"/>
    <w:rsid w:val="00C7118D"/>
    <w:rsid w:val="00C73D55"/>
    <w:rsid w:val="00C73F0B"/>
    <w:rsid w:val="00C74007"/>
    <w:rsid w:val="00C74503"/>
    <w:rsid w:val="00C763CA"/>
    <w:rsid w:val="00C824FD"/>
    <w:rsid w:val="00C82D87"/>
    <w:rsid w:val="00C838EB"/>
    <w:rsid w:val="00C84153"/>
    <w:rsid w:val="00C91D3B"/>
    <w:rsid w:val="00C939CA"/>
    <w:rsid w:val="00C94F0D"/>
    <w:rsid w:val="00C95651"/>
    <w:rsid w:val="00C975DB"/>
    <w:rsid w:val="00CA5B79"/>
    <w:rsid w:val="00CA5CB6"/>
    <w:rsid w:val="00CA6633"/>
    <w:rsid w:val="00CA7B84"/>
    <w:rsid w:val="00CB0147"/>
    <w:rsid w:val="00CB22F1"/>
    <w:rsid w:val="00CB6D5B"/>
    <w:rsid w:val="00CB7B6B"/>
    <w:rsid w:val="00CC0FBA"/>
    <w:rsid w:val="00CC26D7"/>
    <w:rsid w:val="00CC4DC8"/>
    <w:rsid w:val="00CC7B70"/>
    <w:rsid w:val="00CD116F"/>
    <w:rsid w:val="00CD1F64"/>
    <w:rsid w:val="00CD43F6"/>
    <w:rsid w:val="00CD7C8D"/>
    <w:rsid w:val="00CE08CB"/>
    <w:rsid w:val="00CE1255"/>
    <w:rsid w:val="00CE63F9"/>
    <w:rsid w:val="00CE7B28"/>
    <w:rsid w:val="00CF19C1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5951"/>
    <w:rsid w:val="00D3067F"/>
    <w:rsid w:val="00D307AD"/>
    <w:rsid w:val="00D324E8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27D3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7534"/>
    <w:rsid w:val="00DB2224"/>
    <w:rsid w:val="00DB35C5"/>
    <w:rsid w:val="00DB5A5E"/>
    <w:rsid w:val="00DB6627"/>
    <w:rsid w:val="00DC0CF8"/>
    <w:rsid w:val="00DC47EE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2DD0"/>
    <w:rsid w:val="00DF3B54"/>
    <w:rsid w:val="00E000C7"/>
    <w:rsid w:val="00E0076F"/>
    <w:rsid w:val="00E062BC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5491"/>
    <w:rsid w:val="00E3654B"/>
    <w:rsid w:val="00E3714F"/>
    <w:rsid w:val="00E374EB"/>
    <w:rsid w:val="00E40972"/>
    <w:rsid w:val="00E4427A"/>
    <w:rsid w:val="00E44D59"/>
    <w:rsid w:val="00E468B8"/>
    <w:rsid w:val="00E50937"/>
    <w:rsid w:val="00E50BE9"/>
    <w:rsid w:val="00E51CCA"/>
    <w:rsid w:val="00E56C93"/>
    <w:rsid w:val="00E57757"/>
    <w:rsid w:val="00E62428"/>
    <w:rsid w:val="00E63B89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96EC5"/>
    <w:rsid w:val="00EA0E60"/>
    <w:rsid w:val="00EA1294"/>
    <w:rsid w:val="00EB4A5F"/>
    <w:rsid w:val="00EB550A"/>
    <w:rsid w:val="00EB636F"/>
    <w:rsid w:val="00EC1D43"/>
    <w:rsid w:val="00EC3FAD"/>
    <w:rsid w:val="00EC469A"/>
    <w:rsid w:val="00EC4D13"/>
    <w:rsid w:val="00EC609F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6828"/>
    <w:rsid w:val="00EF716E"/>
    <w:rsid w:val="00EF7B30"/>
    <w:rsid w:val="00F00900"/>
    <w:rsid w:val="00F01236"/>
    <w:rsid w:val="00F0298A"/>
    <w:rsid w:val="00F05CC7"/>
    <w:rsid w:val="00F06B32"/>
    <w:rsid w:val="00F06EB5"/>
    <w:rsid w:val="00F1203F"/>
    <w:rsid w:val="00F12585"/>
    <w:rsid w:val="00F23DCB"/>
    <w:rsid w:val="00F245EE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81981"/>
    <w:rsid w:val="00F84198"/>
    <w:rsid w:val="00F935A8"/>
    <w:rsid w:val="00F948B6"/>
    <w:rsid w:val="00F957B6"/>
    <w:rsid w:val="00F96AD2"/>
    <w:rsid w:val="00F974AF"/>
    <w:rsid w:val="00FA212F"/>
    <w:rsid w:val="00FA23C3"/>
    <w:rsid w:val="00FA2CBB"/>
    <w:rsid w:val="00FA3200"/>
    <w:rsid w:val="00FA393E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5D4A"/>
    <w:rsid w:val="00FB64B8"/>
    <w:rsid w:val="00FB7208"/>
    <w:rsid w:val="00FC1148"/>
    <w:rsid w:val="00FC6ECE"/>
    <w:rsid w:val="00FC72FB"/>
    <w:rsid w:val="00FD06F4"/>
    <w:rsid w:val="00FD2453"/>
    <w:rsid w:val="00FD7BDC"/>
    <w:rsid w:val="00FE4103"/>
    <w:rsid w:val="00FE776C"/>
    <w:rsid w:val="00FF00B6"/>
    <w:rsid w:val="00FF04A6"/>
    <w:rsid w:val="00FF09C5"/>
    <w:rsid w:val="00FF19CB"/>
    <w:rsid w:val="00FF338A"/>
    <w:rsid w:val="00FF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5036288-03CB-4D61-84A8-F3B234AF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</w:pPr>
    <w:rPr>
      <w:rFonts w:ascii="Times New Roman" w:hAnsi="Times New Roman" w:cs="Traditional Arabic"/>
      <w:noProof/>
      <w:color w:val="000000"/>
      <w:sz w:val="32"/>
      <w:szCs w:val="36"/>
      <w:lang w:eastAsia="ar-SA"/>
    </w:rPr>
  </w:style>
  <w:style w:type="paragraph" w:styleId="Heading4">
    <w:name w:val="heading 4"/>
    <w:basedOn w:val="Normal"/>
    <w:next w:val="Normal"/>
    <w:qFormat/>
    <w:locked/>
    <w:rsid w:val="00CE7B28"/>
    <w:pPr>
      <w:keepNext/>
      <w:jc w:val="lowKashida"/>
      <w:outlineLvl w:val="3"/>
    </w:pPr>
    <w:rPr>
      <w:rFonts w:eastAsia="Times New Roman" w:cs="AL-Mohanad Bold"/>
      <w:b/>
      <w:bCs/>
      <w:noProof w:val="0"/>
      <w:color w:val="auto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C73D55"/>
    <w:pPr>
      <w:spacing w:before="240" w:after="60"/>
      <w:outlineLvl w:val="7"/>
    </w:pPr>
    <w:rPr>
      <w:rFonts w:ascii="Calibri" w:eastAsia="Times New Roman" w:hAnsi="Calibri" w:cs="Arial"/>
      <w:i/>
      <w:iCs/>
      <w:noProof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تذييل صفحة1"/>
    <w:basedOn w:val="Normal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link w:val="1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customStyle="1" w:styleId="10">
    <w:name w:val="رقم صفحة1"/>
    <w:semiHidden/>
    <w:rsid w:val="00460083"/>
    <w:rPr>
      <w:rFonts w:cs="Times New Roman"/>
    </w:rPr>
  </w:style>
  <w:style w:type="character" w:styleId="Hyperlink">
    <w:name w:val="Hyperlink"/>
    <w:rsid w:val="00C7039E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C73D55"/>
    <w:rPr>
      <w:rFonts w:ascii="Calibri" w:hAnsi="Calibri" w:cs="Arial"/>
      <w:i/>
      <w:iCs/>
      <w:sz w:val="24"/>
      <w:szCs w:val="24"/>
      <w:lang w:val="en-US" w:eastAsia="ar-SA" w:bidi="ar-SA"/>
    </w:rPr>
  </w:style>
  <w:style w:type="table" w:styleId="TableGrid">
    <w:name w:val="Table Grid"/>
    <w:basedOn w:val="TableNormal"/>
    <w:locked/>
    <w:rsid w:val="00E577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4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47B1C-02A9-4D7A-A093-8B2A0004F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834</Words>
  <Characters>4760</Characters>
  <Application>Microsoft Office Word</Application>
  <DocSecurity>0</DocSecurity>
  <Lines>39</Lines>
  <Paragraphs>11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الذاتية لعضو هيئة التدريس</vt:lpstr>
      <vt:lpstr>نموذج السيرة الذاتية لعضو هيئة التدريس</vt:lpstr>
    </vt:vector>
  </TitlesOfParts>
  <Company/>
  <LinksUpToDate>false</LinksUpToDate>
  <CharactersWithSpaces>5583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mailto:awd_allh@hotmail.com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لعضو هيئة التدريس</dc:title>
  <dc:creator>DELL</dc:creator>
  <cp:lastModifiedBy>user</cp:lastModifiedBy>
  <cp:revision>4</cp:revision>
  <cp:lastPrinted>2014-10-19T09:23:00Z</cp:lastPrinted>
  <dcterms:created xsi:type="dcterms:W3CDTF">2017-03-13T16:15:00Z</dcterms:created>
  <dcterms:modified xsi:type="dcterms:W3CDTF">2017-03-27T15:28:00Z</dcterms:modified>
</cp:coreProperties>
</file>