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CCD" w:rsidRDefault="00A13AAE" w:rsidP="00DD3CCD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-428625</wp:posOffset>
                </wp:positionV>
                <wp:extent cx="2133600" cy="809625"/>
                <wp:effectExtent l="19050" t="19050" r="38100" b="476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3CCD" w:rsidRPr="00DD3CCD" w:rsidRDefault="00DD3CCD" w:rsidP="00DD3CCD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D3CC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College of Science and Humanities in </w:t>
                            </w:r>
                            <w:proofErr w:type="spellStart"/>
                            <w:r w:rsidRPr="00DD3CC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Rumaah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306.75pt;margin-top:-33.75pt;width:168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" fillcolor="#9bbb59 [3206]" strokecolor="#f2f2f2 [3041]" strokeweight="3pt">
                <v:shadow on="t" color="#4e6128 [1606]" opacity=".5" offset="1pt"/>
                <v:textbox>
                  <w:txbxContent>
                    <w:p w:rsidR="00DD3CCD" w:rsidRPr="00DD3CCD" w:rsidRDefault="00DD3CCD" w:rsidP="00DD3CCD">
                      <w:pPr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DD3CC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College of Science and Humanities in </w:t>
                      </w:r>
                      <w:proofErr w:type="spellStart"/>
                      <w:r w:rsidRPr="00DD3CC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Rumaah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-847725</wp:posOffset>
                </wp:positionH>
                <wp:positionV relativeFrom="paragraph">
                  <wp:posOffset>-485775</wp:posOffset>
                </wp:positionV>
                <wp:extent cx="2133600" cy="857250"/>
                <wp:effectExtent l="19050" t="19050" r="38100" b="476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3CCD" w:rsidRPr="00DD3CCD" w:rsidRDefault="00DD3CCD" w:rsidP="00DD3CCD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D3CC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English Language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margin-left:-66.75pt;margin-top:-38.25pt;width:168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" fillcolor="#4bacc6 [3208]" strokecolor="#f2f2f2 [3041]" strokeweight="3pt">
                <v:shadow on="t" color="#205867 [1608]" opacity=".5" offset="1pt"/>
                <v:textbox>
                  <w:txbxContent>
                    <w:p w:rsidR="00DD3CCD" w:rsidRPr="00DD3CCD" w:rsidRDefault="00DD3CCD" w:rsidP="00DD3CCD">
                      <w:pPr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DD3CC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English Language Department</w:t>
                      </w:r>
                    </w:p>
                  </w:txbxContent>
                </v:textbox>
              </v:roundrect>
            </w:pict>
          </mc:Fallback>
        </mc:AlternateContent>
      </w:r>
      <w:r w:rsidR="00DD3CC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-381000</wp:posOffset>
            </wp:positionV>
            <wp:extent cx="2295525" cy="990600"/>
            <wp:effectExtent l="19050" t="0" r="9525" b="0"/>
            <wp:wrapSquare wrapText="bothSides"/>
            <wp:docPr id="1" name="Picture 1" descr="C:\Users\user\Desktop\Logo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3CCD" w:rsidRDefault="00DD3CCD" w:rsidP="00DD3CCD">
      <w:pPr>
        <w:bidi w:val="0"/>
      </w:pPr>
    </w:p>
    <w:p w:rsidR="00414E6E" w:rsidRDefault="00414E6E" w:rsidP="00DD3CCD">
      <w:pPr>
        <w:bidi w:val="0"/>
        <w:jc w:val="center"/>
      </w:pPr>
    </w:p>
    <w:p w:rsidR="00DD3CCD" w:rsidRDefault="00DD3CCD" w:rsidP="00DD3CCD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D3CCD">
        <w:rPr>
          <w:rFonts w:asciiTheme="majorBidi" w:hAnsiTheme="majorBidi" w:cstheme="majorBidi"/>
          <w:b/>
          <w:bCs/>
          <w:sz w:val="28"/>
          <w:szCs w:val="28"/>
        </w:rPr>
        <w:t>Course Syllabus</w:t>
      </w:r>
    </w:p>
    <w:tbl>
      <w:tblPr>
        <w:tblStyle w:val="TableGrid"/>
        <w:tblW w:w="10774" w:type="dxa"/>
        <w:tblInd w:w="-1168" w:type="dxa"/>
        <w:tblLook w:val="04A0" w:firstRow="1" w:lastRow="0" w:firstColumn="1" w:lastColumn="0" w:noHBand="0" w:noVBand="1"/>
      </w:tblPr>
      <w:tblGrid>
        <w:gridCol w:w="3119"/>
        <w:gridCol w:w="7655"/>
      </w:tblGrid>
      <w:tr w:rsidR="00DD3CCD" w:rsidRPr="00A563A6" w:rsidTr="00195A69">
        <w:tc>
          <w:tcPr>
            <w:tcW w:w="3119" w:type="dxa"/>
          </w:tcPr>
          <w:p w:rsidR="00DD3CCD" w:rsidRPr="00A563A6" w:rsidRDefault="00A563A6" w:rsidP="00BB53F9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Number and Title: </w:t>
            </w:r>
          </w:p>
        </w:tc>
        <w:tc>
          <w:tcPr>
            <w:tcW w:w="7655" w:type="dxa"/>
          </w:tcPr>
          <w:p w:rsidR="00DD3CCD" w:rsidRPr="00A563A6" w:rsidRDefault="009277DE" w:rsidP="00BB53F9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6"/>
                <w:szCs w:val="26"/>
              </w:rPr>
              <w:t>ENG12</w:t>
            </w:r>
            <w:r w:rsidR="002E7F5A" w:rsidRPr="0084547E">
              <w:rPr>
                <w:sz w:val="26"/>
                <w:szCs w:val="26"/>
              </w:rPr>
              <w:t>2</w:t>
            </w:r>
            <w:r w:rsidR="00A563A6" w:rsidRPr="00A56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sz w:val="26"/>
                <w:szCs w:val="26"/>
              </w:rPr>
              <w:t>Listening and speaking-II</w:t>
            </w:r>
          </w:p>
        </w:tc>
      </w:tr>
      <w:tr w:rsidR="00DD3CCD" w:rsidRPr="00A563A6" w:rsidTr="00195A69">
        <w:tc>
          <w:tcPr>
            <w:tcW w:w="3119" w:type="dxa"/>
          </w:tcPr>
          <w:p w:rsidR="00DD3CCD" w:rsidRPr="00A563A6" w:rsidRDefault="00A563A6" w:rsidP="00BB53F9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Level: </w:t>
            </w:r>
          </w:p>
        </w:tc>
        <w:tc>
          <w:tcPr>
            <w:tcW w:w="7655" w:type="dxa"/>
          </w:tcPr>
          <w:p w:rsidR="00DD3CCD" w:rsidRPr="00A563A6" w:rsidRDefault="00A563A6" w:rsidP="00174AA1">
            <w:pPr>
              <w:tabs>
                <w:tab w:val="left" w:pos="2880"/>
              </w:tabs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r w:rsidR="00174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two</w:t>
            </w:r>
            <w:r w:rsidRPr="00A56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First year</w:t>
            </w:r>
            <w:r w:rsidR="002E7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DD3CCD" w:rsidRPr="00A563A6" w:rsidTr="00195A69">
        <w:tc>
          <w:tcPr>
            <w:tcW w:w="3119" w:type="dxa"/>
          </w:tcPr>
          <w:p w:rsidR="00DD3CCD" w:rsidRPr="00A563A6" w:rsidRDefault="00A563A6" w:rsidP="00BB53F9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Prerequisites: </w:t>
            </w:r>
          </w:p>
        </w:tc>
        <w:tc>
          <w:tcPr>
            <w:tcW w:w="7655" w:type="dxa"/>
          </w:tcPr>
          <w:p w:rsidR="00DD3CCD" w:rsidRPr="00A563A6" w:rsidRDefault="00844365" w:rsidP="00BB53F9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 112</w:t>
            </w:r>
          </w:p>
        </w:tc>
      </w:tr>
      <w:tr w:rsidR="00DD3CCD" w:rsidRPr="00A563A6" w:rsidTr="00195A69">
        <w:tc>
          <w:tcPr>
            <w:tcW w:w="3119" w:type="dxa"/>
          </w:tcPr>
          <w:p w:rsidR="00DD3CCD" w:rsidRPr="00A563A6" w:rsidRDefault="00A563A6" w:rsidP="00BB53F9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Status: </w:t>
            </w:r>
          </w:p>
        </w:tc>
        <w:tc>
          <w:tcPr>
            <w:tcW w:w="7655" w:type="dxa"/>
          </w:tcPr>
          <w:p w:rsidR="00DD3CCD" w:rsidRPr="00A563A6" w:rsidRDefault="00A563A6" w:rsidP="00BB53F9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Compulsory</w:t>
            </w:r>
          </w:p>
        </w:tc>
      </w:tr>
      <w:tr w:rsidR="00DD3CCD" w:rsidRPr="00A563A6" w:rsidTr="00195A69">
        <w:tc>
          <w:tcPr>
            <w:tcW w:w="3119" w:type="dxa"/>
          </w:tcPr>
          <w:p w:rsidR="00DD3CCD" w:rsidRPr="00A563A6" w:rsidRDefault="00A563A6" w:rsidP="00BB53F9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Instructor: </w:t>
            </w:r>
          </w:p>
        </w:tc>
        <w:tc>
          <w:tcPr>
            <w:tcW w:w="7655" w:type="dxa"/>
          </w:tcPr>
          <w:p w:rsidR="00DD3CCD" w:rsidRPr="00A563A6" w:rsidRDefault="00A563A6" w:rsidP="002E7F5A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="002E7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Najeeb</w:t>
            </w:r>
            <w:proofErr w:type="spellEnd"/>
            <w:r w:rsidR="002E7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us </w:t>
            </w:r>
            <w:proofErr w:type="spellStart"/>
            <w:r w:rsidR="002E7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Saqlain</w:t>
            </w:r>
            <w:proofErr w:type="spellEnd"/>
          </w:p>
        </w:tc>
      </w:tr>
      <w:tr w:rsidR="00CE7B0A" w:rsidRPr="00A563A6" w:rsidTr="00195A69">
        <w:tc>
          <w:tcPr>
            <w:tcW w:w="3119" w:type="dxa"/>
          </w:tcPr>
          <w:p w:rsidR="00CE7B0A" w:rsidRPr="00A563A6" w:rsidRDefault="00CE7B0A" w:rsidP="00BB53F9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Email: </w:t>
            </w:r>
          </w:p>
        </w:tc>
        <w:tc>
          <w:tcPr>
            <w:tcW w:w="7655" w:type="dxa"/>
          </w:tcPr>
          <w:p w:rsidR="00CE7B0A" w:rsidRPr="00A563A6" w:rsidRDefault="00F0297B" w:rsidP="002E7F5A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="002E7F5A" w:rsidRPr="00942AA9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na.khan@mu.edu.sa</w:t>
              </w:r>
            </w:hyperlink>
            <w:r w:rsidR="00CE7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E7B0A" w:rsidRPr="00A563A6" w:rsidTr="00195A69">
        <w:tc>
          <w:tcPr>
            <w:tcW w:w="3119" w:type="dxa"/>
          </w:tcPr>
          <w:p w:rsidR="00CE7B0A" w:rsidRPr="00A563A6" w:rsidRDefault="00CE7B0A" w:rsidP="00BB53F9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 Hours:</w:t>
            </w:r>
          </w:p>
        </w:tc>
        <w:tc>
          <w:tcPr>
            <w:tcW w:w="7655" w:type="dxa"/>
          </w:tcPr>
          <w:p w:rsidR="00CE7B0A" w:rsidRPr="00A563A6" w:rsidRDefault="00174AA1" w:rsidP="00BB53F9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E7B0A" w:rsidRPr="00A56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Hours </w:t>
            </w:r>
          </w:p>
        </w:tc>
      </w:tr>
      <w:tr w:rsidR="00CE7B0A" w:rsidRPr="00A563A6" w:rsidTr="00195A69">
        <w:tc>
          <w:tcPr>
            <w:tcW w:w="3119" w:type="dxa"/>
          </w:tcPr>
          <w:p w:rsidR="00CE7B0A" w:rsidRPr="00A563A6" w:rsidRDefault="00CE7B0A" w:rsidP="00BB53F9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Days &amp; Timing of Lectures:</w:t>
            </w:r>
          </w:p>
        </w:tc>
        <w:tc>
          <w:tcPr>
            <w:tcW w:w="7655" w:type="dxa"/>
          </w:tcPr>
          <w:p w:rsidR="00CE7B0A" w:rsidRPr="00A563A6" w:rsidRDefault="00174AA1" w:rsidP="00174AA1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Wednesday</w:t>
            </w:r>
            <w:r w:rsidR="00CE7B0A" w:rsidRPr="00A56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E7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</w:t>
            </w:r>
            <w:r w:rsidR="002E7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( Classroom 122</w:t>
            </w:r>
            <w:r w:rsidR="00CE7B0A" w:rsidRPr="00A56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E7B0A" w:rsidRPr="00A563A6" w:rsidTr="00EF437A">
        <w:trPr>
          <w:trHeight w:val="654"/>
        </w:trPr>
        <w:tc>
          <w:tcPr>
            <w:tcW w:w="10774" w:type="dxa"/>
            <w:gridSpan w:val="2"/>
          </w:tcPr>
          <w:p w:rsidR="00CE7B0A" w:rsidRPr="00A563A6" w:rsidRDefault="00CE7B0A" w:rsidP="00BB53F9">
            <w:pPr>
              <w:bidi w:val="0"/>
              <w:spacing w:line="276" w:lineRule="auto"/>
              <w:ind w:left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Description:</w:t>
            </w:r>
          </w:p>
          <w:p w:rsidR="00CE7B0A" w:rsidRPr="00A563A6" w:rsidRDefault="00077F40" w:rsidP="00077F40">
            <w:pPr>
              <w:bidi w:val="0"/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47E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Listening &amp; Speaking</w:t>
            </w:r>
            <w:r>
              <w:rPr>
                <w:rFonts w:asciiTheme="minorBidi" w:hAnsiTheme="minorBidi"/>
                <w:color w:val="000000" w:themeColor="text1"/>
                <w:sz w:val="24"/>
                <w:szCs w:val="24"/>
              </w:rPr>
              <w:t>-II</w:t>
            </w:r>
            <w:r w:rsidRPr="0084547E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is a sequel of Speaking </w:t>
            </w:r>
            <w:r>
              <w:rPr>
                <w:rFonts w:asciiTheme="minorBidi" w:hAnsiTheme="minorBidi"/>
                <w:color w:val="000000" w:themeColor="text1"/>
                <w:sz w:val="24"/>
                <w:szCs w:val="24"/>
              </w:rPr>
              <w:t>&amp; Listening-</w:t>
            </w:r>
            <w:proofErr w:type="gramStart"/>
            <w:r>
              <w:rPr>
                <w:rFonts w:asciiTheme="minorBidi" w:hAnsiTheme="minorBidi"/>
                <w:color w:val="000000" w:themeColor="text1"/>
                <w:sz w:val="24"/>
                <w:szCs w:val="24"/>
              </w:rPr>
              <w:t>I</w:t>
            </w:r>
            <w:r w:rsidRPr="0084547E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and builds on the skills learned there</w:t>
            </w:r>
            <w:proofErr w:type="gramEnd"/>
            <w:r w:rsidRPr="0084547E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. It aims to train the students to develop their speaking and listening skills to the intermediate level to enable them to comprehend and communicate at a variety of communicative situations both formal &amp; informal, ranging from a quite familiar to an altogether unfamiliar circumstances . A variety of teaching techniques including ‘Integrating Metacognitive Strategies’ will be used.</w:t>
            </w:r>
          </w:p>
        </w:tc>
      </w:tr>
      <w:tr w:rsidR="00CE7B0A" w:rsidRPr="00A563A6" w:rsidTr="000A5AC0">
        <w:tc>
          <w:tcPr>
            <w:tcW w:w="10774" w:type="dxa"/>
            <w:gridSpan w:val="2"/>
          </w:tcPr>
          <w:p w:rsidR="00CE7B0A" w:rsidRDefault="00CE7B0A" w:rsidP="00BB53F9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Objectives:</w:t>
            </w:r>
          </w:p>
          <w:p w:rsidR="00077F40" w:rsidRDefault="00077F40" w:rsidP="00077F40">
            <w:pPr>
              <w:pStyle w:val="ListParagraph"/>
              <w:numPr>
                <w:ilvl w:val="0"/>
                <w:numId w:val="5"/>
              </w:numPr>
              <w:bidi w:val="0"/>
              <w:rPr>
                <w:sz w:val="26"/>
                <w:szCs w:val="26"/>
              </w:rPr>
            </w:pPr>
            <w:r w:rsidRPr="0084547E">
              <w:rPr>
                <w:sz w:val="26"/>
                <w:szCs w:val="26"/>
              </w:rPr>
              <w:t>Prepare students to comprehend spoken English at a variety of communicative situations both formal and in formal, especially their class lectures</w:t>
            </w:r>
          </w:p>
          <w:p w:rsidR="00CE7B0A" w:rsidRPr="00077F40" w:rsidRDefault="00077F40" w:rsidP="00077F40">
            <w:pPr>
              <w:pStyle w:val="ListParagraph"/>
              <w:numPr>
                <w:ilvl w:val="0"/>
                <w:numId w:val="5"/>
              </w:numPr>
              <w:bidi w:val="0"/>
              <w:rPr>
                <w:sz w:val="26"/>
                <w:szCs w:val="26"/>
              </w:rPr>
            </w:pPr>
            <w:r w:rsidRPr="00077F40">
              <w:rPr>
                <w:sz w:val="26"/>
                <w:szCs w:val="26"/>
              </w:rPr>
              <w:t>Prepare students to speak with an intermediate level of clarity about different topics in various communicative situations both familiar and unfamiliar</w:t>
            </w:r>
            <w:r w:rsidRPr="00077F40">
              <w:rPr>
                <w:sz w:val="26"/>
                <w:szCs w:val="26"/>
                <w:rtl/>
              </w:rPr>
              <w:t>.</w:t>
            </w:r>
            <w:r w:rsidR="00C23A58" w:rsidRPr="0007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E7B0A" w:rsidRPr="00A563A6" w:rsidTr="00195A69">
        <w:tc>
          <w:tcPr>
            <w:tcW w:w="3119" w:type="dxa"/>
          </w:tcPr>
          <w:p w:rsidR="00CE7B0A" w:rsidRPr="00A563A6" w:rsidRDefault="00CE7B0A" w:rsidP="00BB53F9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Requirements: </w:t>
            </w:r>
          </w:p>
          <w:p w:rsidR="00CE7B0A" w:rsidRPr="00A563A6" w:rsidRDefault="00CE7B0A" w:rsidP="00BB53F9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CE7B0A" w:rsidRPr="00195A69" w:rsidRDefault="00CE7B0A" w:rsidP="00BB53F9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9">
              <w:rPr>
                <w:rFonts w:ascii="Times New Roman" w:hAnsi="Times New Roman" w:cs="Times New Roman"/>
                <w:sz w:val="24"/>
                <w:szCs w:val="24"/>
              </w:rPr>
              <w:t xml:space="preserve">a) Attendance (no more than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5A69">
              <w:rPr>
                <w:rFonts w:ascii="Times New Roman" w:hAnsi="Times New Roman" w:cs="Times New Roman"/>
                <w:sz w:val="24"/>
                <w:szCs w:val="24"/>
              </w:rPr>
              <w:t xml:space="preserve"> absences are allowed),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195A6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95A69">
              <w:rPr>
                <w:rFonts w:ascii="Times New Roman" w:hAnsi="Times New Roman" w:cs="Times New Roman"/>
                <w:sz w:val="24"/>
                <w:szCs w:val="24"/>
              </w:rPr>
              <w:t xml:space="preserve">articipation, c)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95A69">
              <w:rPr>
                <w:rFonts w:ascii="Times New Roman" w:hAnsi="Times New Roman" w:cs="Times New Roman"/>
                <w:sz w:val="24"/>
                <w:szCs w:val="24"/>
              </w:rPr>
              <w:t xml:space="preserve">ssignments, and d)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95A69">
              <w:rPr>
                <w:rFonts w:ascii="Times New Roman" w:hAnsi="Times New Roman" w:cs="Times New Roman"/>
                <w:sz w:val="24"/>
                <w:szCs w:val="24"/>
              </w:rPr>
              <w:t>aking the midterm and final exams.</w:t>
            </w:r>
          </w:p>
        </w:tc>
      </w:tr>
      <w:tr w:rsidR="00CE7B0A" w:rsidRPr="00A563A6" w:rsidTr="00195A69">
        <w:tc>
          <w:tcPr>
            <w:tcW w:w="3119" w:type="dxa"/>
          </w:tcPr>
          <w:p w:rsidR="00CE7B0A" w:rsidRPr="00A563A6" w:rsidRDefault="00CE7B0A" w:rsidP="00BB53F9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Required Textbook:</w:t>
            </w:r>
          </w:p>
        </w:tc>
        <w:tc>
          <w:tcPr>
            <w:tcW w:w="7655" w:type="dxa"/>
          </w:tcPr>
          <w:p w:rsidR="00CE7B0A" w:rsidRPr="00195A69" w:rsidRDefault="00077F40" w:rsidP="00BB53F9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47E">
              <w:rPr>
                <w:color w:val="000000" w:themeColor="text1"/>
                <w:sz w:val="28"/>
                <w:szCs w:val="28"/>
                <w:lang w:bidi="ar-EG"/>
              </w:rPr>
              <w:t xml:space="preserve">Richard, </w:t>
            </w:r>
            <w:proofErr w:type="gramStart"/>
            <w:r w:rsidRPr="0084547E">
              <w:rPr>
                <w:color w:val="000000" w:themeColor="text1"/>
                <w:sz w:val="28"/>
                <w:szCs w:val="28"/>
                <w:lang w:bidi="ar-EG"/>
              </w:rPr>
              <w:t>J .</w:t>
            </w:r>
            <w:proofErr w:type="gramEnd"/>
            <w:r w:rsidRPr="0084547E">
              <w:rPr>
                <w:color w:val="000000" w:themeColor="text1"/>
                <w:sz w:val="28"/>
                <w:szCs w:val="28"/>
                <w:lang w:bidi="ar-EG"/>
              </w:rPr>
              <w:t>,</w:t>
            </w:r>
            <w:proofErr w:type="spellStart"/>
            <w:r w:rsidRPr="0084547E">
              <w:rPr>
                <w:color w:val="000000" w:themeColor="text1"/>
                <w:sz w:val="28"/>
                <w:szCs w:val="28"/>
                <w:lang w:bidi="ar-EG"/>
              </w:rPr>
              <w:t>Bycina</w:t>
            </w:r>
            <w:proofErr w:type="spellEnd"/>
            <w:r w:rsidRPr="0084547E">
              <w:rPr>
                <w:color w:val="000000" w:themeColor="text1"/>
                <w:sz w:val="28"/>
                <w:szCs w:val="28"/>
                <w:lang w:bidi="ar-EG"/>
              </w:rPr>
              <w:t>, D. &amp;</w:t>
            </w:r>
            <w:proofErr w:type="spellStart"/>
            <w:r w:rsidRPr="0084547E">
              <w:rPr>
                <w:color w:val="000000" w:themeColor="text1"/>
                <w:sz w:val="28"/>
                <w:szCs w:val="28"/>
                <w:lang w:bidi="ar-EG"/>
              </w:rPr>
              <w:t>Wisniewska,I</w:t>
            </w:r>
            <w:proofErr w:type="spellEnd"/>
            <w:r w:rsidRPr="0084547E">
              <w:rPr>
                <w:color w:val="000000" w:themeColor="text1"/>
                <w:sz w:val="28"/>
                <w:szCs w:val="28"/>
                <w:lang w:bidi="ar-EG"/>
              </w:rPr>
              <w:t>.(2005).Person to Person. New York, Oxford University Press.</w:t>
            </w:r>
            <w:r w:rsidR="00C23A58">
              <w:rPr>
                <w:sz w:val="24"/>
                <w:szCs w:val="24"/>
              </w:rPr>
              <w:t xml:space="preserve"> </w:t>
            </w:r>
          </w:p>
        </w:tc>
      </w:tr>
      <w:tr w:rsidR="00CE7B0A" w:rsidRPr="00A563A6" w:rsidTr="00195A69">
        <w:tc>
          <w:tcPr>
            <w:tcW w:w="3119" w:type="dxa"/>
          </w:tcPr>
          <w:p w:rsidR="00CE7B0A" w:rsidRPr="00A563A6" w:rsidRDefault="00CE7B0A" w:rsidP="00BB53F9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Optional Textbooks:</w:t>
            </w:r>
          </w:p>
        </w:tc>
        <w:tc>
          <w:tcPr>
            <w:tcW w:w="7655" w:type="dxa"/>
          </w:tcPr>
          <w:p w:rsidR="00077F40" w:rsidRPr="0084547E" w:rsidRDefault="00077F40" w:rsidP="00077F40">
            <w:pPr>
              <w:bidi w:val="0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84547E">
              <w:rPr>
                <w:rFonts w:asciiTheme="minorBidi" w:hAnsiTheme="minorBidi"/>
                <w:b/>
                <w:bCs/>
                <w:sz w:val="28"/>
                <w:szCs w:val="28"/>
              </w:rPr>
              <w:t>List Electronic Materials  :</w:t>
            </w:r>
          </w:p>
          <w:p w:rsidR="00077F40" w:rsidRPr="0084547E" w:rsidRDefault="00077F40" w:rsidP="00077F40">
            <w:pPr>
              <w:pStyle w:val="ListParagraph"/>
              <w:numPr>
                <w:ilvl w:val="0"/>
                <w:numId w:val="4"/>
              </w:numPr>
              <w:bidi w:val="0"/>
              <w:jc w:val="both"/>
              <w:rPr>
                <w:rFonts w:asciiTheme="minorBidi" w:hAnsiTheme="minorBidi"/>
                <w:sz w:val="24"/>
                <w:szCs w:val="24"/>
                <w:lang w:bidi="ar-EG"/>
              </w:rPr>
            </w:pPr>
            <w:hyperlink r:id="rId9" w:history="1">
              <w:r w:rsidRPr="0084547E">
                <w:rPr>
                  <w:rStyle w:val="Hyperlink"/>
                  <w:rFonts w:asciiTheme="minorBidi" w:hAnsiTheme="minorBidi"/>
                  <w:sz w:val="24"/>
                  <w:szCs w:val="24"/>
                  <w:lang w:bidi="ar-EG"/>
                </w:rPr>
                <w:t>http://takeielts.britishcouncil.org/prepare-test/free-practice-tests</w:t>
              </w:r>
            </w:hyperlink>
          </w:p>
          <w:p w:rsidR="00077F40" w:rsidRPr="0084547E" w:rsidRDefault="00077F40" w:rsidP="00077F40">
            <w:pPr>
              <w:pStyle w:val="ListParagraph"/>
              <w:numPr>
                <w:ilvl w:val="0"/>
                <w:numId w:val="4"/>
              </w:numPr>
              <w:bidi w:val="0"/>
              <w:jc w:val="both"/>
              <w:rPr>
                <w:rFonts w:asciiTheme="minorBidi" w:hAnsiTheme="minorBidi"/>
                <w:sz w:val="24"/>
                <w:szCs w:val="24"/>
                <w:lang w:bidi="ar-EG"/>
              </w:rPr>
            </w:pPr>
            <w:hyperlink r:id="rId10" w:history="1">
              <w:r w:rsidRPr="0084547E">
                <w:rPr>
                  <w:rStyle w:val="Hyperlink"/>
                  <w:rFonts w:asciiTheme="minorBidi" w:hAnsiTheme="minorBidi"/>
                  <w:sz w:val="24"/>
                  <w:szCs w:val="24"/>
                  <w:lang w:bidi="ar-EG"/>
                </w:rPr>
                <w:t>http://englishplus.com/grammar/contents.htm</w:t>
              </w:r>
            </w:hyperlink>
          </w:p>
          <w:p w:rsidR="00077F40" w:rsidRPr="0084547E" w:rsidRDefault="00077F40" w:rsidP="00077F40">
            <w:pPr>
              <w:pStyle w:val="ListParagraph"/>
              <w:numPr>
                <w:ilvl w:val="0"/>
                <w:numId w:val="4"/>
              </w:numPr>
              <w:bidi w:val="0"/>
              <w:jc w:val="both"/>
              <w:rPr>
                <w:rFonts w:asciiTheme="minorBidi" w:hAnsiTheme="minorBidi"/>
                <w:sz w:val="24"/>
                <w:szCs w:val="24"/>
                <w:lang w:bidi="ar-EG"/>
              </w:rPr>
            </w:pPr>
            <w:hyperlink r:id="rId11" w:history="1">
              <w:r w:rsidRPr="0084547E">
                <w:rPr>
                  <w:rStyle w:val="Hyperlink"/>
                  <w:rFonts w:asciiTheme="minorBidi" w:hAnsiTheme="minorBidi"/>
                  <w:sz w:val="24"/>
                  <w:szCs w:val="24"/>
                  <w:lang w:bidi="ar-EG"/>
                </w:rPr>
                <w:t>http://www.englishclub.com/grammar/index.htm</w:t>
              </w:r>
            </w:hyperlink>
          </w:p>
          <w:p w:rsidR="00077F40" w:rsidRPr="0084547E" w:rsidRDefault="00077F40" w:rsidP="00077F40">
            <w:pPr>
              <w:pStyle w:val="ListParagraph"/>
              <w:numPr>
                <w:ilvl w:val="0"/>
                <w:numId w:val="4"/>
              </w:numPr>
              <w:bidi w:val="0"/>
              <w:jc w:val="both"/>
              <w:rPr>
                <w:rFonts w:asciiTheme="minorBidi" w:hAnsiTheme="minorBidi"/>
                <w:sz w:val="24"/>
                <w:szCs w:val="24"/>
                <w:lang w:bidi="ar-EG"/>
              </w:rPr>
            </w:pPr>
            <w:hyperlink r:id="rId12" w:history="1">
              <w:r w:rsidRPr="0084547E">
                <w:rPr>
                  <w:rStyle w:val="Hyperlink"/>
                  <w:rFonts w:asciiTheme="minorBidi" w:hAnsiTheme="minorBidi"/>
                  <w:sz w:val="24"/>
                  <w:szCs w:val="24"/>
                </w:rPr>
                <w:t>http://www.englishclub.com/speaking/presentations.htm</w:t>
              </w:r>
            </w:hyperlink>
          </w:p>
          <w:p w:rsidR="00CE7B0A" w:rsidRPr="004836DF" w:rsidRDefault="00077F40" w:rsidP="00077F40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4547E">
                <w:rPr>
                  <w:rStyle w:val="Hyperlink"/>
                  <w:rFonts w:asciiTheme="minorBidi" w:hAnsiTheme="minorBidi"/>
                  <w:sz w:val="24"/>
                  <w:szCs w:val="24"/>
                </w:rPr>
                <w:t>http://www.englishclub.com/</w:t>
              </w:r>
            </w:hyperlink>
          </w:p>
        </w:tc>
      </w:tr>
      <w:tr w:rsidR="00CE7B0A" w:rsidRPr="00A563A6" w:rsidTr="00195A69">
        <w:tc>
          <w:tcPr>
            <w:tcW w:w="3119" w:type="dxa"/>
          </w:tcPr>
          <w:p w:rsidR="00CE7B0A" w:rsidRPr="00A563A6" w:rsidRDefault="00CE7B0A" w:rsidP="00BB53F9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Grading:</w:t>
            </w:r>
          </w:p>
        </w:tc>
        <w:tc>
          <w:tcPr>
            <w:tcW w:w="7655" w:type="dxa"/>
          </w:tcPr>
          <w:p w:rsidR="00CE7B0A" w:rsidRPr="009863E6" w:rsidRDefault="009863E6" w:rsidP="009863E6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). 1st midterm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----------20% 2). 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2st midterm------20%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3). Quizzes -------10% 4) Homework--------10% 5). Final Exam------------40% </w:t>
            </w:r>
            <w:r w:rsidR="00CE7B0A" w:rsidRPr="00986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7B0A" w:rsidRPr="00A563A6" w:rsidTr="00195A69">
        <w:tc>
          <w:tcPr>
            <w:tcW w:w="3119" w:type="dxa"/>
          </w:tcPr>
          <w:p w:rsidR="00CE7B0A" w:rsidRPr="00A563A6" w:rsidRDefault="00CE7B0A" w:rsidP="00BB53F9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Grading System: </w:t>
            </w:r>
          </w:p>
        </w:tc>
        <w:tc>
          <w:tcPr>
            <w:tcW w:w="7655" w:type="dxa"/>
          </w:tcPr>
          <w:p w:rsidR="00CE7B0A" w:rsidRPr="00BB53F9" w:rsidRDefault="00CE7B0A" w:rsidP="00BB53F9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3F9">
              <w:rPr>
                <w:rFonts w:ascii="Times New Roman" w:hAnsi="Times New Roman" w:cs="Times New Roman"/>
                <w:sz w:val="24"/>
                <w:szCs w:val="24"/>
              </w:rPr>
              <w:t xml:space="preserve">A+: 95-100;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Pr="00BB53F9">
              <w:rPr>
                <w:rFonts w:ascii="Times New Roman" w:hAnsi="Times New Roman" w:cs="Times New Roman"/>
                <w:sz w:val="24"/>
                <w:szCs w:val="24"/>
              </w:rPr>
              <w:t xml:space="preserve">A: 90-95;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Pr="00BB53F9">
              <w:rPr>
                <w:rFonts w:ascii="Times New Roman" w:hAnsi="Times New Roman" w:cs="Times New Roman"/>
                <w:sz w:val="24"/>
                <w:szCs w:val="24"/>
              </w:rPr>
              <w:t xml:space="preserve">B+: 85-89;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  <w:r w:rsidRPr="00BB53F9">
              <w:rPr>
                <w:rFonts w:ascii="Times New Roman" w:hAnsi="Times New Roman" w:cs="Times New Roman"/>
                <w:sz w:val="24"/>
                <w:szCs w:val="24"/>
              </w:rPr>
              <w:t xml:space="preserve">B: 80-84;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  <w:r w:rsidRPr="00BB53F9">
              <w:rPr>
                <w:rFonts w:ascii="Times New Roman" w:hAnsi="Times New Roman" w:cs="Times New Roman"/>
                <w:sz w:val="24"/>
                <w:szCs w:val="24"/>
              </w:rPr>
              <w:t xml:space="preserve">C+: 75-79;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Pr="00BB53F9">
              <w:rPr>
                <w:rFonts w:ascii="Times New Roman" w:hAnsi="Times New Roman" w:cs="Times New Roman"/>
                <w:sz w:val="24"/>
                <w:szCs w:val="24"/>
              </w:rPr>
              <w:t xml:space="preserve">C: 70-74;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  <w:r w:rsidRPr="00BB53F9">
              <w:rPr>
                <w:rFonts w:ascii="Times New Roman" w:hAnsi="Times New Roman" w:cs="Times New Roman"/>
                <w:sz w:val="24"/>
                <w:szCs w:val="24"/>
              </w:rPr>
              <w:t xml:space="preserve">D+: 65-69;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  <w:r w:rsidRPr="00BB53F9">
              <w:rPr>
                <w:rFonts w:ascii="Times New Roman" w:hAnsi="Times New Roman" w:cs="Times New Roman"/>
                <w:sz w:val="24"/>
                <w:szCs w:val="24"/>
              </w:rPr>
              <w:t xml:space="preserve">D: 60-64;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Pr="00BB53F9">
              <w:rPr>
                <w:rFonts w:ascii="Times New Roman" w:hAnsi="Times New Roman" w:cs="Times New Roman"/>
                <w:sz w:val="24"/>
                <w:szCs w:val="24"/>
              </w:rPr>
              <w:t>F: -59.</w:t>
            </w:r>
          </w:p>
        </w:tc>
      </w:tr>
    </w:tbl>
    <w:p w:rsidR="00DD3CCD" w:rsidRDefault="00DD3CCD" w:rsidP="00DD3CCD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9863E6" w:rsidRDefault="009863E6" w:rsidP="004836DF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BB53F9" w:rsidRDefault="00BB53F9" w:rsidP="009863E6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3F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Topics to be </w:t>
      </w:r>
      <w:proofErr w:type="gramStart"/>
      <w:r w:rsidRPr="00BB53F9">
        <w:rPr>
          <w:rFonts w:ascii="Times New Roman" w:hAnsi="Times New Roman" w:cs="Times New Roman"/>
          <w:b/>
          <w:bCs/>
          <w:sz w:val="24"/>
          <w:szCs w:val="24"/>
        </w:rPr>
        <w:t>Covered</w:t>
      </w:r>
      <w:proofErr w:type="gramEnd"/>
    </w:p>
    <w:tbl>
      <w:tblPr>
        <w:tblW w:w="6321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59"/>
        <w:gridCol w:w="2337"/>
        <w:gridCol w:w="2067"/>
      </w:tblGrid>
      <w:tr w:rsidR="00BB53F9" w:rsidRPr="00BB53F9" w:rsidTr="00BB53F9">
        <w:trPr>
          <w:trHeight w:val="826"/>
        </w:trPr>
        <w:tc>
          <w:tcPr>
            <w:tcW w:w="2895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BB53F9" w:rsidRPr="00BB53F9" w:rsidRDefault="00BB53F9" w:rsidP="00BB53F9">
            <w:pPr>
              <w:bidi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of Topics</w:t>
            </w:r>
          </w:p>
        </w:tc>
        <w:tc>
          <w:tcPr>
            <w:tcW w:w="1117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BB53F9" w:rsidRPr="00BB53F9" w:rsidRDefault="00BB53F9" w:rsidP="00BB53F9">
            <w:pPr>
              <w:bidi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Weeks</w:t>
            </w:r>
          </w:p>
        </w:tc>
        <w:tc>
          <w:tcPr>
            <w:tcW w:w="98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BB53F9" w:rsidRPr="00BB53F9" w:rsidRDefault="00BB53F9" w:rsidP="00BB53F9">
            <w:pPr>
              <w:bidi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Hours</w:t>
            </w:r>
          </w:p>
        </w:tc>
      </w:tr>
      <w:tr w:rsidR="008E203D" w:rsidRPr="00BB53F9" w:rsidTr="00BB53F9">
        <w:trPr>
          <w:trHeight w:hRule="exact" w:val="418"/>
        </w:trPr>
        <w:tc>
          <w:tcPr>
            <w:tcW w:w="2895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E203D" w:rsidRPr="0084547E" w:rsidRDefault="008E203D" w:rsidP="008E203D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4547E">
              <w:rPr>
                <w:rFonts w:asciiTheme="minorBidi" w:hAnsiTheme="minorBidi"/>
                <w:sz w:val="24"/>
                <w:szCs w:val="24"/>
              </w:rPr>
              <w:t>Introduction to the course</w:t>
            </w:r>
          </w:p>
          <w:p w:rsidR="008E203D" w:rsidRPr="0084547E" w:rsidRDefault="008E203D" w:rsidP="008E203D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E203D" w:rsidRPr="00BB53F9" w:rsidRDefault="008E203D" w:rsidP="008E203D">
            <w:pPr>
              <w:bidi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BB53F9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988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E203D" w:rsidRPr="00BB53F9" w:rsidRDefault="008E203D" w:rsidP="008E203D">
            <w:pPr>
              <w:bidi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</w:t>
            </w:r>
          </w:p>
        </w:tc>
      </w:tr>
      <w:tr w:rsidR="008E203D" w:rsidRPr="00BB53F9" w:rsidTr="00BB53F9">
        <w:trPr>
          <w:trHeight w:val="373"/>
        </w:trPr>
        <w:tc>
          <w:tcPr>
            <w:tcW w:w="2895" w:type="pct"/>
            <w:tcBorders>
              <w:left w:val="double" w:sz="4" w:space="0" w:color="auto"/>
              <w:right w:val="single" w:sz="18" w:space="0" w:color="auto"/>
            </w:tcBorders>
          </w:tcPr>
          <w:p w:rsidR="008E203D" w:rsidRPr="0084547E" w:rsidRDefault="008E203D" w:rsidP="008E203D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4547E">
              <w:rPr>
                <w:rFonts w:asciiTheme="minorBidi" w:hAnsiTheme="minorBidi"/>
                <w:sz w:val="24"/>
                <w:szCs w:val="24"/>
              </w:rPr>
              <w:t>U1 (</w:t>
            </w:r>
            <w:proofErr w:type="gramStart"/>
            <w:r w:rsidRPr="0084547E">
              <w:rPr>
                <w:rFonts w:asciiTheme="minorBidi" w:hAnsiTheme="minorBidi"/>
                <w:sz w:val="24"/>
                <w:szCs w:val="24"/>
              </w:rPr>
              <w:t>Haven’t</w:t>
            </w:r>
            <w:proofErr w:type="gramEnd"/>
            <w:r w:rsidRPr="0084547E">
              <w:rPr>
                <w:rFonts w:asciiTheme="minorBidi" w:hAnsiTheme="minorBidi"/>
                <w:sz w:val="24"/>
                <w:szCs w:val="24"/>
              </w:rPr>
              <w:t xml:space="preserve"> we met before?)</w:t>
            </w:r>
          </w:p>
        </w:tc>
        <w:tc>
          <w:tcPr>
            <w:tcW w:w="1117" w:type="pct"/>
            <w:tcBorders>
              <w:left w:val="single" w:sz="18" w:space="0" w:color="auto"/>
              <w:right w:val="single" w:sz="18" w:space="0" w:color="auto"/>
            </w:tcBorders>
          </w:tcPr>
          <w:p w:rsidR="008E203D" w:rsidRPr="00BB53F9" w:rsidRDefault="008E203D" w:rsidP="008E203D">
            <w:pPr>
              <w:bidi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BB53F9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988" w:type="pct"/>
            <w:tcBorders>
              <w:left w:val="single" w:sz="18" w:space="0" w:color="auto"/>
              <w:right w:val="double" w:sz="4" w:space="0" w:color="auto"/>
            </w:tcBorders>
          </w:tcPr>
          <w:p w:rsidR="008E203D" w:rsidRDefault="008E203D" w:rsidP="008E203D">
            <w:pPr>
              <w:jc w:val="center"/>
            </w:pPr>
            <w:r w:rsidRPr="00371A97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</w:t>
            </w:r>
          </w:p>
        </w:tc>
      </w:tr>
      <w:tr w:rsidR="008E203D" w:rsidRPr="00BB53F9" w:rsidTr="00BB53F9">
        <w:trPr>
          <w:trHeight w:val="373"/>
        </w:trPr>
        <w:tc>
          <w:tcPr>
            <w:tcW w:w="2895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E203D" w:rsidRPr="0084547E" w:rsidRDefault="008E203D" w:rsidP="008E203D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4547E">
              <w:rPr>
                <w:rFonts w:asciiTheme="minorBidi" w:hAnsiTheme="minorBidi"/>
                <w:sz w:val="24"/>
                <w:szCs w:val="24"/>
              </w:rPr>
              <w:t>U2 (Where can I get this cleaned?)</w:t>
            </w:r>
          </w:p>
          <w:p w:rsidR="008E203D" w:rsidRPr="0084547E" w:rsidRDefault="008E203D" w:rsidP="008E203D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11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E203D" w:rsidRPr="00BB53F9" w:rsidRDefault="008E203D" w:rsidP="008E203D">
            <w:pPr>
              <w:bidi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BB53F9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988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E203D" w:rsidRDefault="008E203D" w:rsidP="008E203D">
            <w:pPr>
              <w:jc w:val="center"/>
            </w:pPr>
            <w:r w:rsidRPr="00371A97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</w:t>
            </w:r>
          </w:p>
        </w:tc>
      </w:tr>
      <w:tr w:rsidR="008E203D" w:rsidRPr="00BB53F9" w:rsidTr="00BB53F9">
        <w:trPr>
          <w:trHeight w:val="373"/>
        </w:trPr>
        <w:tc>
          <w:tcPr>
            <w:tcW w:w="2895" w:type="pct"/>
            <w:tcBorders>
              <w:left w:val="double" w:sz="4" w:space="0" w:color="auto"/>
              <w:right w:val="single" w:sz="18" w:space="0" w:color="auto"/>
            </w:tcBorders>
          </w:tcPr>
          <w:p w:rsidR="008E203D" w:rsidRPr="0084547E" w:rsidRDefault="008E203D" w:rsidP="008E203D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4547E">
              <w:rPr>
                <w:rFonts w:asciiTheme="minorBidi" w:hAnsiTheme="minorBidi"/>
                <w:sz w:val="24"/>
                <w:szCs w:val="24"/>
              </w:rPr>
              <w:t>U3 (Could I please speak to Jo?)</w:t>
            </w:r>
          </w:p>
          <w:p w:rsidR="008E203D" w:rsidRPr="0084547E" w:rsidRDefault="008E203D" w:rsidP="008E203D">
            <w:pPr>
              <w:spacing w:after="0" w:line="240" w:lineRule="auto"/>
              <w:jc w:val="center"/>
              <w:rPr>
                <w:rFonts w:asciiTheme="minorBidi" w:hAnsiTheme="minorBidi" w:hint="cs"/>
                <w:sz w:val="24"/>
                <w:szCs w:val="24"/>
              </w:rPr>
            </w:pPr>
          </w:p>
        </w:tc>
        <w:tc>
          <w:tcPr>
            <w:tcW w:w="1117" w:type="pct"/>
            <w:tcBorders>
              <w:left w:val="single" w:sz="18" w:space="0" w:color="auto"/>
              <w:right w:val="single" w:sz="18" w:space="0" w:color="auto"/>
            </w:tcBorders>
          </w:tcPr>
          <w:p w:rsidR="008E203D" w:rsidRPr="00BB53F9" w:rsidRDefault="008E203D" w:rsidP="008E203D">
            <w:pPr>
              <w:bidi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3F9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988" w:type="pct"/>
            <w:tcBorders>
              <w:left w:val="single" w:sz="18" w:space="0" w:color="auto"/>
              <w:right w:val="double" w:sz="4" w:space="0" w:color="auto"/>
            </w:tcBorders>
          </w:tcPr>
          <w:p w:rsidR="008E203D" w:rsidRDefault="008E203D" w:rsidP="008E203D">
            <w:pPr>
              <w:jc w:val="center"/>
            </w:pPr>
            <w:r w:rsidRPr="00371A97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</w:t>
            </w:r>
          </w:p>
        </w:tc>
      </w:tr>
      <w:tr w:rsidR="008E203D" w:rsidRPr="00BB53F9" w:rsidTr="00BB53F9">
        <w:trPr>
          <w:trHeight w:val="373"/>
        </w:trPr>
        <w:tc>
          <w:tcPr>
            <w:tcW w:w="2895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E203D" w:rsidRPr="0084547E" w:rsidRDefault="008E203D" w:rsidP="008E203D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4547E">
              <w:rPr>
                <w:rFonts w:asciiTheme="minorBidi" w:hAnsiTheme="minorBidi"/>
                <w:sz w:val="24"/>
                <w:szCs w:val="24"/>
              </w:rPr>
              <w:t>U4 (What can we do?)</w:t>
            </w:r>
          </w:p>
          <w:p w:rsidR="008E203D" w:rsidRPr="0084547E" w:rsidRDefault="008E203D" w:rsidP="008E203D">
            <w:pPr>
              <w:spacing w:after="0" w:line="240" w:lineRule="auto"/>
              <w:jc w:val="center"/>
              <w:rPr>
                <w:rFonts w:asciiTheme="minorBidi" w:hAnsiTheme="minorBidi" w:hint="cs"/>
                <w:sz w:val="24"/>
                <w:szCs w:val="24"/>
              </w:rPr>
            </w:pPr>
          </w:p>
        </w:tc>
        <w:tc>
          <w:tcPr>
            <w:tcW w:w="111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E203D" w:rsidRPr="00BB53F9" w:rsidRDefault="008E203D" w:rsidP="008E203D">
            <w:pPr>
              <w:bidi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BB53F9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988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E203D" w:rsidRDefault="008E203D" w:rsidP="008E203D">
            <w:pPr>
              <w:jc w:val="center"/>
            </w:pPr>
            <w:r w:rsidRPr="00371A97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</w:t>
            </w:r>
          </w:p>
        </w:tc>
      </w:tr>
      <w:tr w:rsidR="008E203D" w:rsidRPr="00BB53F9" w:rsidTr="00BB53F9">
        <w:trPr>
          <w:trHeight w:val="413"/>
        </w:trPr>
        <w:tc>
          <w:tcPr>
            <w:tcW w:w="2895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E203D" w:rsidRPr="0084547E" w:rsidRDefault="008E203D" w:rsidP="008E203D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4547E">
              <w:rPr>
                <w:rFonts w:asciiTheme="minorBidi" w:hAnsiTheme="minorBidi"/>
                <w:sz w:val="24"/>
                <w:szCs w:val="24"/>
              </w:rPr>
              <w:t>U5 (</w:t>
            </w:r>
            <w:proofErr w:type="gramStart"/>
            <w:r w:rsidRPr="0084547E">
              <w:rPr>
                <w:rFonts w:asciiTheme="minorBidi" w:hAnsiTheme="minorBidi"/>
                <w:sz w:val="24"/>
                <w:szCs w:val="24"/>
              </w:rPr>
              <w:t>Haven’t</w:t>
            </w:r>
            <w:proofErr w:type="gramEnd"/>
            <w:r w:rsidRPr="0084547E">
              <w:rPr>
                <w:rFonts w:asciiTheme="minorBidi" w:hAnsiTheme="minorBidi"/>
                <w:sz w:val="24"/>
                <w:szCs w:val="24"/>
              </w:rPr>
              <w:t xml:space="preserve"> you heard yet?)</w:t>
            </w:r>
          </w:p>
          <w:p w:rsidR="008E203D" w:rsidRPr="0084547E" w:rsidRDefault="008E203D" w:rsidP="008E203D">
            <w:pPr>
              <w:spacing w:after="0" w:line="240" w:lineRule="auto"/>
              <w:jc w:val="center"/>
              <w:rPr>
                <w:rFonts w:asciiTheme="minorBidi" w:hAnsiTheme="minorBidi" w:hint="cs"/>
                <w:sz w:val="24"/>
                <w:szCs w:val="24"/>
              </w:rPr>
            </w:pPr>
          </w:p>
        </w:tc>
        <w:tc>
          <w:tcPr>
            <w:tcW w:w="111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E203D" w:rsidRPr="00BB53F9" w:rsidRDefault="008E203D" w:rsidP="008E203D">
            <w:pPr>
              <w:bidi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BB53F9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988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E203D" w:rsidRDefault="008E203D" w:rsidP="008E203D">
            <w:pPr>
              <w:jc w:val="center"/>
            </w:pPr>
            <w:r w:rsidRPr="00371A97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</w:t>
            </w:r>
          </w:p>
        </w:tc>
      </w:tr>
      <w:tr w:rsidR="008E203D" w:rsidRPr="00BB53F9" w:rsidTr="00BB53F9">
        <w:trPr>
          <w:trHeight w:val="413"/>
        </w:trPr>
        <w:tc>
          <w:tcPr>
            <w:tcW w:w="2895" w:type="pct"/>
            <w:tcBorders>
              <w:left w:val="double" w:sz="4" w:space="0" w:color="auto"/>
              <w:right w:val="single" w:sz="18" w:space="0" w:color="auto"/>
            </w:tcBorders>
          </w:tcPr>
          <w:p w:rsidR="008E203D" w:rsidRPr="0084547E" w:rsidRDefault="008E203D" w:rsidP="008E203D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4547E">
              <w:rPr>
                <w:rFonts w:asciiTheme="minorBidi" w:hAnsiTheme="minorBidi"/>
                <w:sz w:val="24"/>
                <w:szCs w:val="24"/>
              </w:rPr>
              <w:t>U6 (I feel terrible?)</w:t>
            </w:r>
          </w:p>
          <w:p w:rsidR="008E203D" w:rsidRPr="0084547E" w:rsidRDefault="008E203D" w:rsidP="008E203D">
            <w:pPr>
              <w:spacing w:after="0" w:line="240" w:lineRule="auto"/>
              <w:jc w:val="center"/>
              <w:rPr>
                <w:rFonts w:asciiTheme="minorBidi" w:hAnsiTheme="minorBidi" w:hint="cs"/>
                <w:sz w:val="24"/>
                <w:szCs w:val="24"/>
              </w:rPr>
            </w:pPr>
          </w:p>
        </w:tc>
        <w:tc>
          <w:tcPr>
            <w:tcW w:w="1117" w:type="pct"/>
            <w:tcBorders>
              <w:left w:val="single" w:sz="18" w:space="0" w:color="auto"/>
              <w:right w:val="single" w:sz="18" w:space="0" w:color="auto"/>
            </w:tcBorders>
          </w:tcPr>
          <w:p w:rsidR="008E203D" w:rsidRPr="00BB53F9" w:rsidRDefault="008E203D" w:rsidP="008E203D">
            <w:pPr>
              <w:bidi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BB53F9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988" w:type="pct"/>
            <w:tcBorders>
              <w:left w:val="single" w:sz="18" w:space="0" w:color="auto"/>
              <w:right w:val="double" w:sz="4" w:space="0" w:color="auto"/>
            </w:tcBorders>
          </w:tcPr>
          <w:p w:rsidR="008E203D" w:rsidRDefault="008E203D" w:rsidP="008E203D">
            <w:pPr>
              <w:jc w:val="center"/>
            </w:pPr>
            <w:r w:rsidRPr="00371A97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</w:t>
            </w:r>
          </w:p>
        </w:tc>
      </w:tr>
      <w:tr w:rsidR="008E203D" w:rsidRPr="00BB53F9" w:rsidTr="00BB53F9">
        <w:trPr>
          <w:trHeight w:val="432"/>
        </w:trPr>
        <w:tc>
          <w:tcPr>
            <w:tcW w:w="2895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E203D" w:rsidRPr="0084547E" w:rsidRDefault="008E203D" w:rsidP="008E203D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4547E">
              <w:rPr>
                <w:rFonts w:asciiTheme="minorBidi" w:hAnsiTheme="minorBidi"/>
                <w:sz w:val="24"/>
                <w:szCs w:val="24"/>
              </w:rPr>
              <w:t>U7 (What is this thing?)</w:t>
            </w:r>
          </w:p>
          <w:p w:rsidR="008E203D" w:rsidRPr="0084547E" w:rsidRDefault="008E203D" w:rsidP="008E203D">
            <w:pPr>
              <w:spacing w:after="0" w:line="240" w:lineRule="auto"/>
              <w:jc w:val="center"/>
              <w:rPr>
                <w:rFonts w:asciiTheme="minorBidi" w:hAnsiTheme="minorBidi" w:hint="cs"/>
                <w:sz w:val="24"/>
                <w:szCs w:val="24"/>
              </w:rPr>
            </w:pPr>
          </w:p>
        </w:tc>
        <w:tc>
          <w:tcPr>
            <w:tcW w:w="111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E203D" w:rsidRPr="00BB53F9" w:rsidRDefault="008E203D" w:rsidP="008E203D">
            <w:pPr>
              <w:bidi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988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E203D" w:rsidRDefault="008E203D" w:rsidP="008E203D">
            <w:pPr>
              <w:jc w:val="center"/>
            </w:pPr>
            <w:r w:rsidRPr="00371A97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</w:t>
            </w:r>
          </w:p>
        </w:tc>
      </w:tr>
      <w:tr w:rsidR="008E203D" w:rsidRPr="00BB53F9" w:rsidTr="00BB53F9">
        <w:trPr>
          <w:trHeight w:val="432"/>
        </w:trPr>
        <w:tc>
          <w:tcPr>
            <w:tcW w:w="2895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E203D" w:rsidRPr="0084547E" w:rsidRDefault="008E203D" w:rsidP="008E203D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4547E">
              <w:rPr>
                <w:rFonts w:asciiTheme="minorBidi" w:hAnsiTheme="minorBidi"/>
                <w:sz w:val="24"/>
                <w:szCs w:val="24"/>
              </w:rPr>
              <w:t>Mid Term Exam</w:t>
            </w:r>
          </w:p>
          <w:p w:rsidR="008E203D" w:rsidRPr="0084547E" w:rsidRDefault="008E203D" w:rsidP="008E203D">
            <w:pPr>
              <w:spacing w:after="0" w:line="240" w:lineRule="auto"/>
              <w:jc w:val="center"/>
              <w:rPr>
                <w:rFonts w:asciiTheme="minorBidi" w:hAnsiTheme="minorBidi" w:hint="cs"/>
                <w:sz w:val="24"/>
                <w:szCs w:val="24"/>
              </w:rPr>
            </w:pPr>
          </w:p>
        </w:tc>
        <w:tc>
          <w:tcPr>
            <w:tcW w:w="111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E203D" w:rsidRPr="00BB53F9" w:rsidRDefault="008E203D" w:rsidP="008E203D">
            <w:pPr>
              <w:bidi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BB53F9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988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E203D" w:rsidRDefault="008E203D" w:rsidP="008E203D">
            <w:pPr>
              <w:jc w:val="center"/>
              <w:rPr>
                <w:rFonts w:hint="cs"/>
              </w:rPr>
            </w:pPr>
          </w:p>
        </w:tc>
      </w:tr>
      <w:tr w:rsidR="008E203D" w:rsidRPr="00BB53F9" w:rsidTr="00BB53F9">
        <w:trPr>
          <w:trHeight w:val="432"/>
        </w:trPr>
        <w:tc>
          <w:tcPr>
            <w:tcW w:w="2895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E203D" w:rsidRPr="0084547E" w:rsidRDefault="008E203D" w:rsidP="008E203D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4547E">
              <w:rPr>
                <w:rFonts w:asciiTheme="minorBidi" w:hAnsiTheme="minorBidi"/>
                <w:sz w:val="24"/>
                <w:szCs w:val="24"/>
              </w:rPr>
              <w:t>U8 (</w:t>
            </w:r>
            <w:proofErr w:type="gramStart"/>
            <w:r w:rsidRPr="0084547E">
              <w:rPr>
                <w:rFonts w:asciiTheme="minorBidi" w:hAnsiTheme="minorBidi"/>
                <w:sz w:val="24"/>
                <w:szCs w:val="24"/>
              </w:rPr>
              <w:t>We’d</w:t>
            </w:r>
            <w:proofErr w:type="gramEnd"/>
            <w:r w:rsidRPr="0084547E">
              <w:rPr>
                <w:rFonts w:asciiTheme="minorBidi" w:hAnsiTheme="minorBidi"/>
                <w:sz w:val="24"/>
                <w:szCs w:val="24"/>
              </w:rPr>
              <w:t xml:space="preserve"> like to book a hotel.)</w:t>
            </w:r>
          </w:p>
          <w:p w:rsidR="008E203D" w:rsidRPr="0084547E" w:rsidRDefault="008E203D" w:rsidP="008E203D">
            <w:pPr>
              <w:spacing w:after="0" w:line="240" w:lineRule="auto"/>
              <w:jc w:val="center"/>
              <w:rPr>
                <w:rFonts w:asciiTheme="minorBidi" w:hAnsiTheme="minorBidi" w:hint="cs"/>
                <w:sz w:val="24"/>
                <w:szCs w:val="24"/>
              </w:rPr>
            </w:pPr>
          </w:p>
        </w:tc>
        <w:tc>
          <w:tcPr>
            <w:tcW w:w="111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E203D" w:rsidRPr="00BB53F9" w:rsidRDefault="008E203D" w:rsidP="008E203D">
            <w:pPr>
              <w:bidi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BB53F9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988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E203D" w:rsidRDefault="008E203D" w:rsidP="008E203D">
            <w:pPr>
              <w:jc w:val="center"/>
            </w:pPr>
            <w:r w:rsidRPr="00371A97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</w:t>
            </w:r>
          </w:p>
        </w:tc>
      </w:tr>
      <w:tr w:rsidR="008E203D" w:rsidRPr="00BB53F9" w:rsidTr="00BB53F9">
        <w:trPr>
          <w:trHeight w:val="432"/>
        </w:trPr>
        <w:tc>
          <w:tcPr>
            <w:tcW w:w="2895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E203D" w:rsidRPr="0084547E" w:rsidRDefault="008E203D" w:rsidP="008E203D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4547E">
              <w:rPr>
                <w:rFonts w:asciiTheme="minorBidi" w:hAnsiTheme="minorBidi"/>
                <w:sz w:val="24"/>
                <w:szCs w:val="24"/>
              </w:rPr>
              <w:t>U9 (If you like shopping…)</w:t>
            </w:r>
          </w:p>
          <w:p w:rsidR="008E203D" w:rsidRPr="0084547E" w:rsidRDefault="008E203D" w:rsidP="008E203D">
            <w:pPr>
              <w:spacing w:after="0" w:line="240" w:lineRule="auto"/>
              <w:jc w:val="center"/>
              <w:rPr>
                <w:rFonts w:asciiTheme="minorBidi" w:hAnsiTheme="minorBidi" w:hint="cs"/>
                <w:sz w:val="24"/>
                <w:szCs w:val="24"/>
              </w:rPr>
            </w:pPr>
          </w:p>
        </w:tc>
        <w:tc>
          <w:tcPr>
            <w:tcW w:w="111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E203D" w:rsidRPr="00BB53F9" w:rsidRDefault="008E203D" w:rsidP="008E203D">
            <w:pPr>
              <w:bidi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BB53F9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988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E203D" w:rsidRDefault="008E203D" w:rsidP="008E203D">
            <w:pPr>
              <w:jc w:val="center"/>
            </w:pPr>
            <w:r w:rsidRPr="00371A97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</w:t>
            </w:r>
          </w:p>
        </w:tc>
      </w:tr>
      <w:tr w:rsidR="008E203D" w:rsidRPr="00BB53F9" w:rsidTr="00BB53F9">
        <w:trPr>
          <w:trHeight w:val="432"/>
        </w:trPr>
        <w:tc>
          <w:tcPr>
            <w:tcW w:w="2895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E203D" w:rsidRPr="0084547E" w:rsidRDefault="008E203D" w:rsidP="008E203D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4547E">
              <w:rPr>
                <w:rFonts w:asciiTheme="minorBidi" w:hAnsiTheme="minorBidi"/>
                <w:sz w:val="24"/>
                <w:szCs w:val="24"/>
              </w:rPr>
              <w:t>U10 (</w:t>
            </w:r>
            <w:proofErr w:type="gramStart"/>
            <w:r w:rsidRPr="0084547E">
              <w:rPr>
                <w:rFonts w:asciiTheme="minorBidi" w:hAnsiTheme="minorBidi"/>
                <w:sz w:val="24"/>
                <w:szCs w:val="24"/>
              </w:rPr>
              <w:t>Who’s</w:t>
            </w:r>
            <w:proofErr w:type="gramEnd"/>
            <w:r w:rsidRPr="0084547E">
              <w:rPr>
                <w:rFonts w:asciiTheme="minorBidi" w:hAnsiTheme="minorBidi"/>
                <w:sz w:val="24"/>
                <w:szCs w:val="24"/>
              </w:rPr>
              <w:t xml:space="preserve"> that woman?)</w:t>
            </w:r>
          </w:p>
          <w:p w:rsidR="008E203D" w:rsidRPr="0084547E" w:rsidRDefault="008E203D" w:rsidP="008E203D">
            <w:pPr>
              <w:spacing w:after="0" w:line="240" w:lineRule="auto"/>
              <w:jc w:val="center"/>
              <w:rPr>
                <w:rFonts w:asciiTheme="minorBidi" w:hAnsiTheme="minorBidi" w:hint="cs"/>
                <w:sz w:val="24"/>
                <w:szCs w:val="24"/>
              </w:rPr>
            </w:pPr>
          </w:p>
        </w:tc>
        <w:tc>
          <w:tcPr>
            <w:tcW w:w="111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E203D" w:rsidRPr="00BB53F9" w:rsidRDefault="008E203D" w:rsidP="008E203D">
            <w:pPr>
              <w:bidi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BB53F9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988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E203D" w:rsidRDefault="008E203D" w:rsidP="008E203D">
            <w:pPr>
              <w:jc w:val="center"/>
              <w:rPr>
                <w:rFonts w:hint="cs"/>
                <w:rtl/>
              </w:rPr>
            </w:pPr>
            <w:r w:rsidRPr="00371A97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</w:t>
            </w:r>
          </w:p>
        </w:tc>
      </w:tr>
      <w:tr w:rsidR="008E203D" w:rsidRPr="00BB53F9" w:rsidTr="00BB53F9">
        <w:trPr>
          <w:trHeight w:val="432"/>
        </w:trPr>
        <w:tc>
          <w:tcPr>
            <w:tcW w:w="2895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E203D" w:rsidRPr="0084547E" w:rsidRDefault="008E203D" w:rsidP="008E203D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4547E">
              <w:rPr>
                <w:rFonts w:asciiTheme="minorBidi" w:hAnsiTheme="minorBidi"/>
                <w:sz w:val="24"/>
                <w:szCs w:val="24"/>
              </w:rPr>
              <w:t>U11 (Have you ever tried it?)</w:t>
            </w:r>
          </w:p>
          <w:p w:rsidR="008E203D" w:rsidRPr="0084547E" w:rsidRDefault="008E203D" w:rsidP="008E203D">
            <w:pPr>
              <w:spacing w:after="0" w:line="240" w:lineRule="auto"/>
              <w:jc w:val="center"/>
              <w:rPr>
                <w:rFonts w:asciiTheme="minorBidi" w:hAnsiTheme="minorBidi" w:hint="cs"/>
                <w:sz w:val="24"/>
                <w:szCs w:val="24"/>
              </w:rPr>
            </w:pPr>
          </w:p>
        </w:tc>
        <w:tc>
          <w:tcPr>
            <w:tcW w:w="111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E203D" w:rsidRPr="00BB53F9" w:rsidRDefault="008E203D" w:rsidP="008E203D">
            <w:pPr>
              <w:bidi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BB53F9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988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E203D" w:rsidRDefault="008E203D" w:rsidP="008E203D">
            <w:pPr>
              <w:jc w:val="center"/>
            </w:pPr>
            <w:r w:rsidRPr="00371A97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</w:t>
            </w:r>
          </w:p>
        </w:tc>
      </w:tr>
      <w:tr w:rsidR="008E203D" w:rsidRPr="00BB53F9" w:rsidTr="00BB53F9">
        <w:trPr>
          <w:trHeight w:val="432"/>
        </w:trPr>
        <w:tc>
          <w:tcPr>
            <w:tcW w:w="2895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E203D" w:rsidRPr="0084547E" w:rsidRDefault="008E203D" w:rsidP="008E203D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4547E">
              <w:rPr>
                <w:rFonts w:asciiTheme="minorBidi" w:hAnsiTheme="minorBidi"/>
                <w:sz w:val="24"/>
                <w:szCs w:val="24"/>
              </w:rPr>
              <w:t>U12 (What did you think of it?)</w:t>
            </w:r>
          </w:p>
          <w:p w:rsidR="008E203D" w:rsidRPr="0084547E" w:rsidRDefault="008E203D" w:rsidP="008E203D">
            <w:pPr>
              <w:spacing w:after="0" w:line="240" w:lineRule="auto"/>
              <w:jc w:val="center"/>
              <w:rPr>
                <w:rFonts w:asciiTheme="minorBidi" w:hAnsiTheme="minorBidi" w:hint="cs"/>
                <w:sz w:val="24"/>
                <w:szCs w:val="24"/>
              </w:rPr>
            </w:pPr>
          </w:p>
        </w:tc>
        <w:tc>
          <w:tcPr>
            <w:tcW w:w="111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E203D" w:rsidRPr="00BB53F9" w:rsidRDefault="008E203D" w:rsidP="008E203D">
            <w:pPr>
              <w:bidi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BB53F9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988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E203D" w:rsidRDefault="008E203D" w:rsidP="008E203D">
            <w:pPr>
              <w:jc w:val="center"/>
            </w:pPr>
            <w:r w:rsidRPr="00371A97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</w:t>
            </w:r>
          </w:p>
        </w:tc>
      </w:tr>
      <w:tr w:rsidR="008E203D" w:rsidRPr="00BB53F9" w:rsidTr="00BB53F9">
        <w:trPr>
          <w:trHeight w:val="432"/>
        </w:trPr>
        <w:tc>
          <w:tcPr>
            <w:tcW w:w="2895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E203D" w:rsidRPr="0084547E" w:rsidRDefault="008E203D" w:rsidP="008E203D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4547E">
              <w:rPr>
                <w:rFonts w:asciiTheme="minorBidi" w:hAnsiTheme="minorBidi"/>
                <w:sz w:val="24"/>
                <w:szCs w:val="24"/>
              </w:rPr>
              <w:t>Revision for the final exam</w:t>
            </w:r>
          </w:p>
        </w:tc>
        <w:tc>
          <w:tcPr>
            <w:tcW w:w="111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E203D" w:rsidRPr="00BB53F9" w:rsidRDefault="008E203D" w:rsidP="008E203D">
            <w:pPr>
              <w:bidi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BB53F9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988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E203D" w:rsidRDefault="008E203D" w:rsidP="008E203D">
            <w:pPr>
              <w:jc w:val="center"/>
              <w:rPr>
                <w:rFonts w:hint="cs"/>
                <w:rtl/>
              </w:rPr>
            </w:pPr>
            <w:r w:rsidRPr="00371A97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</w:t>
            </w:r>
          </w:p>
        </w:tc>
      </w:tr>
      <w:tr w:rsidR="008E203D" w:rsidRPr="00BB53F9" w:rsidTr="00BB53F9">
        <w:trPr>
          <w:trHeight w:val="432"/>
        </w:trPr>
        <w:tc>
          <w:tcPr>
            <w:tcW w:w="2895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E203D" w:rsidRPr="0084547E" w:rsidRDefault="008E203D" w:rsidP="008E203D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4547E">
              <w:rPr>
                <w:rFonts w:asciiTheme="minorBidi" w:hAnsiTheme="minorBidi"/>
                <w:sz w:val="24"/>
                <w:szCs w:val="24"/>
              </w:rPr>
              <w:t>Final Exam</w:t>
            </w:r>
          </w:p>
          <w:p w:rsidR="008E203D" w:rsidRPr="0084547E" w:rsidRDefault="008E203D" w:rsidP="008E203D">
            <w:pPr>
              <w:spacing w:after="0" w:line="240" w:lineRule="auto"/>
              <w:jc w:val="center"/>
              <w:rPr>
                <w:rFonts w:asciiTheme="minorBidi" w:hAnsiTheme="minorBidi" w:hint="cs"/>
                <w:sz w:val="24"/>
                <w:szCs w:val="24"/>
              </w:rPr>
            </w:pPr>
          </w:p>
        </w:tc>
        <w:tc>
          <w:tcPr>
            <w:tcW w:w="111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E203D" w:rsidRPr="00BB53F9" w:rsidRDefault="008E203D" w:rsidP="008E203D">
            <w:pPr>
              <w:bidi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988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E203D" w:rsidRPr="00371A97" w:rsidRDefault="008E203D" w:rsidP="008E2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</w:tr>
    </w:tbl>
    <w:p w:rsidR="00BB53F9" w:rsidRPr="00BB53F9" w:rsidRDefault="00BB53F9" w:rsidP="00BB53F9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53F9" w:rsidRPr="00DD3CCD" w:rsidRDefault="00BB53F9" w:rsidP="00BB53F9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sectPr w:rsidR="00BB53F9" w:rsidRPr="00DD3CCD" w:rsidSect="000F55B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97B" w:rsidRDefault="00F0297B" w:rsidP="00DD3CCD">
      <w:pPr>
        <w:spacing w:after="0" w:line="240" w:lineRule="auto"/>
      </w:pPr>
      <w:r>
        <w:separator/>
      </w:r>
    </w:p>
  </w:endnote>
  <w:endnote w:type="continuationSeparator" w:id="0">
    <w:p w:rsidR="00F0297B" w:rsidRDefault="00F0297B" w:rsidP="00DD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CCD" w:rsidRDefault="00DD3C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CCD" w:rsidRDefault="00DD3C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CCD" w:rsidRDefault="00DD3C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97B" w:rsidRDefault="00F0297B" w:rsidP="00DD3CCD">
      <w:pPr>
        <w:spacing w:after="0" w:line="240" w:lineRule="auto"/>
      </w:pPr>
      <w:r>
        <w:separator/>
      </w:r>
    </w:p>
  </w:footnote>
  <w:footnote w:type="continuationSeparator" w:id="0">
    <w:p w:rsidR="00F0297B" w:rsidRDefault="00F0297B" w:rsidP="00DD3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CCD" w:rsidRDefault="00F0297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306227" o:spid="_x0000_s2050" type="#_x0000_t75" style="position:absolute;left:0;text-align:left;margin-left:0;margin-top:0;width:681.75pt;height:373.5pt;z-index:-251657216;mso-position-horizontal:center;mso-position-horizontal-relative:margin;mso-position-vertical:center;mso-position-vertical-relative:margin" o:allowincell="f">
          <v:imagedata r:id="rId1" o:title="download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CCD" w:rsidRDefault="00F0297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306228" o:spid="_x0000_s2051" type="#_x0000_t75" style="position:absolute;left:0;text-align:left;margin-left:0;margin-top:0;width:681.75pt;height:373.5pt;z-index:-251656192;mso-position-horizontal:center;mso-position-horizontal-relative:margin;mso-position-vertical:center;mso-position-vertical-relative:margin" o:allowincell="f">
          <v:imagedata r:id="rId1" o:title="download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CCD" w:rsidRDefault="00F0297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306226" o:spid="_x0000_s2049" type="#_x0000_t75" style="position:absolute;left:0;text-align:left;margin-left:0;margin-top:0;width:681.75pt;height:373.5pt;z-index:-251658240;mso-position-horizontal:center;mso-position-horizontal-relative:margin;mso-position-vertical:center;mso-position-vertical-relative:margin" o:allowincell="f">
          <v:imagedata r:id="rId1" o:title="download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608EC"/>
    <w:multiLevelType w:val="hybridMultilevel"/>
    <w:tmpl w:val="010A4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D020E"/>
    <w:multiLevelType w:val="hybridMultilevel"/>
    <w:tmpl w:val="C64268C4"/>
    <w:lvl w:ilvl="0" w:tplc="1E0632E4">
      <w:start w:val="1"/>
      <w:numFmt w:val="decimal"/>
      <w:lvlText w:val="%1&gt;"/>
      <w:lvlJc w:val="left"/>
      <w:pPr>
        <w:ind w:left="720" w:hanging="360"/>
      </w:pPr>
      <w:rPr>
        <w:rFonts w:asciiTheme="minorHAnsi" w:hAnsiTheme="minorHAnsi" w:cs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E13C0"/>
    <w:multiLevelType w:val="hybridMultilevel"/>
    <w:tmpl w:val="737A6AAA"/>
    <w:lvl w:ilvl="0" w:tplc="027217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D01CA5"/>
    <w:multiLevelType w:val="hybridMultilevel"/>
    <w:tmpl w:val="5F500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A70C8"/>
    <w:multiLevelType w:val="hybridMultilevel"/>
    <w:tmpl w:val="03481D46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>
    <w:nsid w:val="6D2A3F16"/>
    <w:multiLevelType w:val="hybridMultilevel"/>
    <w:tmpl w:val="5D642E96"/>
    <w:lvl w:ilvl="0" w:tplc="7DAA5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CD"/>
    <w:rsid w:val="000307F1"/>
    <w:rsid w:val="00077F40"/>
    <w:rsid w:val="000E3EF5"/>
    <w:rsid w:val="000F55BE"/>
    <w:rsid w:val="00174AA1"/>
    <w:rsid w:val="00195A69"/>
    <w:rsid w:val="002E7F5A"/>
    <w:rsid w:val="003122AD"/>
    <w:rsid w:val="00374038"/>
    <w:rsid w:val="00414E6E"/>
    <w:rsid w:val="004836DF"/>
    <w:rsid w:val="00593799"/>
    <w:rsid w:val="006555E3"/>
    <w:rsid w:val="00676431"/>
    <w:rsid w:val="00742C7C"/>
    <w:rsid w:val="007D6F38"/>
    <w:rsid w:val="00844365"/>
    <w:rsid w:val="008E203D"/>
    <w:rsid w:val="009277DE"/>
    <w:rsid w:val="009863E6"/>
    <w:rsid w:val="009D4F85"/>
    <w:rsid w:val="00A13AAE"/>
    <w:rsid w:val="00A563A6"/>
    <w:rsid w:val="00BB53F9"/>
    <w:rsid w:val="00C23A58"/>
    <w:rsid w:val="00C55F9A"/>
    <w:rsid w:val="00CE7B0A"/>
    <w:rsid w:val="00DD3CCD"/>
    <w:rsid w:val="00E5569B"/>
    <w:rsid w:val="00F0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43E3B95-08FF-45F3-8ABA-93A1DF04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E6E"/>
    <w:pPr>
      <w:bidi/>
    </w:pPr>
  </w:style>
  <w:style w:type="paragraph" w:styleId="Heading7">
    <w:name w:val="heading 7"/>
    <w:basedOn w:val="Normal"/>
    <w:next w:val="Normal"/>
    <w:link w:val="Heading7Char"/>
    <w:uiPriority w:val="9"/>
    <w:qFormat/>
    <w:rsid w:val="000E3EF5"/>
    <w:pPr>
      <w:bidi w:val="0"/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D3C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3CCD"/>
  </w:style>
  <w:style w:type="paragraph" w:styleId="Footer">
    <w:name w:val="footer"/>
    <w:basedOn w:val="Normal"/>
    <w:link w:val="FooterChar"/>
    <w:uiPriority w:val="99"/>
    <w:semiHidden/>
    <w:unhideWhenUsed/>
    <w:rsid w:val="00DD3C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3CCD"/>
  </w:style>
  <w:style w:type="paragraph" w:styleId="BalloonText">
    <w:name w:val="Balloon Text"/>
    <w:basedOn w:val="Normal"/>
    <w:link w:val="BalloonTextChar"/>
    <w:uiPriority w:val="99"/>
    <w:semiHidden/>
    <w:unhideWhenUsed/>
    <w:rsid w:val="00DD3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C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3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5A69"/>
    <w:pPr>
      <w:ind w:left="720"/>
      <w:contextualSpacing/>
    </w:pPr>
  </w:style>
  <w:style w:type="character" w:styleId="Hyperlink">
    <w:name w:val="Hyperlink"/>
    <w:basedOn w:val="DefaultParagraphFont"/>
    <w:unhideWhenUsed/>
    <w:rsid w:val="00CE7B0A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0E3EF5"/>
    <w:rPr>
      <w:rFonts w:ascii="Calibri" w:eastAsia="Times New Roman" w:hAnsi="Calibri" w:cs="Arial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.khan@mu.edu.sa" TargetMode="External"/><Relationship Id="rId13" Type="http://schemas.openxmlformats.org/officeDocument/2006/relationships/hyperlink" Target="http://www.englishclub.com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englishclub.com/speaking/presentations.ht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nglishclub.com/grammar/index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englishplus.com/grammar/contents.ht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takeielts.britishcouncil.org/prepare-test/free-practice-test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</cp:lastModifiedBy>
  <cp:revision>7</cp:revision>
  <dcterms:created xsi:type="dcterms:W3CDTF">2016-01-26T19:07:00Z</dcterms:created>
  <dcterms:modified xsi:type="dcterms:W3CDTF">2016-01-26T19:16:00Z</dcterms:modified>
</cp:coreProperties>
</file>