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D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093E46" w:rsidRPr="00093E46" w:rsidRDefault="00093E46" w:rsidP="00093E46">
      <w:pPr>
        <w:bidi/>
        <w:rPr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b w:val="0"/>
          <w:bCs w:val="0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722547" w:rsidRPr="00960FFC" w:rsidRDefault="00722547" w:rsidP="00722547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722547" w:rsidRPr="00960FFC" w:rsidRDefault="00722547" w:rsidP="00722547">
      <w:pPr>
        <w:bidi/>
        <w:rPr>
          <w:rFonts w:cs="AL-Mohanad Bold"/>
          <w:sz w:val="32"/>
          <w:szCs w:val="32"/>
          <w:rtl/>
        </w:rPr>
      </w:pPr>
    </w:p>
    <w:p w:rsidR="005B3165" w:rsidRPr="00960FFC" w:rsidRDefault="005B3165" w:rsidP="005B3165">
      <w:pPr>
        <w:bidi/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960FFC" w:rsidTr="0011598C">
        <w:tc>
          <w:tcPr>
            <w:tcW w:w="2951" w:type="dxa"/>
            <w:shd w:val="clear" w:color="auto" w:fill="auto"/>
          </w:tcPr>
          <w:p w:rsidR="00B7790D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960FFC" w:rsidRDefault="00633573" w:rsidP="0011598C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العلوم والدراسات الإنسانية برماح</w:t>
            </w:r>
          </w:p>
        </w:tc>
      </w:tr>
      <w:tr w:rsidR="00A54E32" w:rsidRPr="00960FFC" w:rsidTr="0011598C">
        <w:tc>
          <w:tcPr>
            <w:tcW w:w="2951" w:type="dxa"/>
            <w:shd w:val="clear" w:color="auto" w:fill="auto"/>
          </w:tcPr>
          <w:p w:rsidR="00A54E32" w:rsidRPr="00960FFC" w:rsidRDefault="00A54E32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A54E32" w:rsidRPr="00960FFC" w:rsidRDefault="00633573" w:rsidP="00633573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2329E" w:rsidRPr="00960FFC" w:rsidTr="0011598C">
        <w:tc>
          <w:tcPr>
            <w:tcW w:w="2951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60FFC" w:rsidRDefault="00163CB4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2329E" w:rsidRPr="00960FFC" w:rsidTr="0011598C">
        <w:tc>
          <w:tcPr>
            <w:tcW w:w="2951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60FFC" w:rsidRDefault="00633573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نظام وسياسة التعليم في المملكة العربية السعودية</w:t>
            </w:r>
          </w:p>
        </w:tc>
      </w:tr>
      <w:tr w:rsidR="00E2329E" w:rsidRPr="00960FFC" w:rsidTr="0011598C">
        <w:tc>
          <w:tcPr>
            <w:tcW w:w="2951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60FFC" w:rsidRDefault="00163CB4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E2329E" w:rsidRPr="00960FFC" w:rsidTr="0011598C">
        <w:tc>
          <w:tcPr>
            <w:tcW w:w="2951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60FFC" w:rsidRDefault="00EB339F" w:rsidP="0011598C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د. عبد الله الحبجر</w:t>
            </w:r>
          </w:p>
        </w:tc>
      </w:tr>
      <w:tr w:rsidR="00E2329E" w:rsidRPr="00960FFC" w:rsidTr="0011598C">
        <w:tc>
          <w:tcPr>
            <w:tcW w:w="2951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تاريخ اعتماد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960FFC" w:rsidRDefault="005838D7" w:rsidP="00EB339F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15</w:t>
            </w:r>
            <w:r w:rsidR="00EB339F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 w:rsidR="00EB339F">
              <w:rPr>
                <w:rFonts w:ascii="Arial" w:hAnsi="Arial" w:cs="AL-Mohanad Bold" w:hint="cs"/>
                <w:sz w:val="32"/>
                <w:szCs w:val="32"/>
                <w:rtl/>
              </w:rPr>
              <w:t>1</w:t>
            </w:r>
            <w:r w:rsidR="00EB339F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 w:rsidR="00EB339F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EB339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7ه</w:t>
            </w:r>
          </w:p>
        </w:tc>
      </w:tr>
    </w:tbl>
    <w:p w:rsidR="00EF296A" w:rsidRPr="00960FFC" w:rsidRDefault="00B7790D" w:rsidP="008724E0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/>
          <w:color w:val="0D0D0D"/>
          <w:sz w:val="32"/>
          <w:szCs w:val="32"/>
          <w:rtl/>
        </w:rPr>
        <w:br w:type="page"/>
      </w:r>
      <w:r w:rsidR="0003097E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960FFC">
        <w:rPr>
          <w:rFonts w:ascii="AL-Mohanad" w:hAnsi="AL-Mohanad" w:cs="AL-Mohanad Bold" w:hint="eastAsia"/>
          <w:b/>
          <w:bCs/>
          <w:color w:val="FF0000"/>
          <w:sz w:val="32"/>
          <w:szCs w:val="32"/>
          <w:rtl/>
        </w:rPr>
        <w:t>ف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عنه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960FFC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1 </w:t>
            </w:r>
            <w:r w:rsidR="0003097E"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-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633573" w:rsidP="004F3DB2">
            <w:p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نظام وسياسة التعليم في المملكة العربية السعودية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9C4444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60FFC" w:rsidRDefault="00AA29CB" w:rsidP="009C4444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FA2DA6">
              <w:rPr>
                <w:rFonts w:asciiTheme="minorHAnsi" w:hAnsiTheme="minorHAnsi" w:cs="AL-Mohanad"/>
                <w:sz w:val="28"/>
                <w:szCs w:val="28"/>
              </w:rPr>
              <w:t>edu118</w:t>
            </w:r>
          </w:p>
        </w:tc>
      </w:tr>
      <w:tr w:rsidR="009C4444" w:rsidRPr="00960FFC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60FF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2 </w:t>
            </w:r>
            <w:r w:rsidR="0003097E"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-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عدد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60FFC" w:rsidRDefault="009C4444" w:rsidP="0063357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(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 w:rsidR="00633573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ساعتان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. </w:t>
            </w:r>
            <w:r w:rsidRPr="00960FFC">
              <w:rPr>
                <w:rFonts w:ascii="AL-Mohanad" w:hAnsi="AL-Mohanad" w:cs="AL-Mohanad Bold" w:hint="cs"/>
                <w:sz w:val="32"/>
                <w:szCs w:val="32"/>
                <w:rtl/>
              </w:rPr>
              <w:t xml:space="preserve">) </w:t>
            </w:r>
          </w:p>
        </w:tc>
      </w:tr>
      <w:tr w:rsidR="009C4444" w:rsidRPr="00960FFC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3 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-البرنامج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البرامج ال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ذ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60FFC" w:rsidRDefault="00353E3E" w:rsidP="009C4444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B17290" w:rsidRPr="00960FFC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4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لغة تدريس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633573" w:rsidP="00B17290">
            <w:pPr>
              <w:bidi/>
              <w:rPr>
                <w:rFonts w:ascii="AL-Mohanad" w:hAnsi="AL-Mohanad" w:cs="AL-Mohanad Bold"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B17290" w:rsidRPr="00960FFC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5 -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اسممنسق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353E3E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B17290" w:rsidRPr="00960FFC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6-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السنة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المستوى الأكاديمي الذي يعطى فيه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60FFC" w:rsidRDefault="00633573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الأول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7 -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السابقة لهذا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>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633573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لايوجد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8 -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الآنية لهذا المقرر 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B17290" w:rsidP="00633573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  <w:r w:rsidR="00633573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لايوجد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9 -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موقع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تقديم المقرر إن لم يكن داخل المبنى الرئيس للمؤسسة التعليمية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B17290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( .....................</w:t>
            </w:r>
            <w:r w:rsidR="00173706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لايوجد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........................................ )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  <w:lang w:bidi="ar-EG"/>
              </w:rPr>
              <w:t xml:space="preserve">10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اسلوب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B17290" w:rsidRPr="00960FFC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أ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F07CB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8D40F1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60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1F07CB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ج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F07CB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AL-Mohanad"/>
                <w:sz w:val="28"/>
                <w:szCs w:val="28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BB59FA" w:rsidP="00BB59FA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sz w:val="32"/>
                <w:szCs w:val="32"/>
              </w:rPr>
              <w:t>20</w:t>
            </w:r>
            <w:r w:rsidR="008D40F1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د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1F07CB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F07CB" w:rsidP="001F07CB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1F07CB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1F07CB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ملاحظات:</w:t>
            </w:r>
          </w:p>
          <w:p w:rsidR="00B17290" w:rsidRPr="00960FFC" w:rsidRDefault="00B17290" w:rsidP="00CE442E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 w:rsidR="008D40F1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استخدام البوربوينت</w:t>
            </w:r>
            <w:r w:rsidR="00CE442E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واستراتيجيات التعلم النشط </w:t>
            </w:r>
          </w:p>
        </w:tc>
      </w:tr>
    </w:tbl>
    <w:p w:rsidR="00EF296A" w:rsidRDefault="00EF296A" w:rsidP="006B6A36">
      <w:pPr>
        <w:bidi/>
        <w:rPr>
          <w:rFonts w:cs="AL-Mohanad Bold"/>
          <w:b/>
          <w:bCs/>
          <w:sz w:val="32"/>
          <w:szCs w:val="32"/>
          <w:rtl/>
        </w:rPr>
      </w:pPr>
    </w:p>
    <w:p w:rsidR="001D013A" w:rsidRDefault="001D013A" w:rsidP="001D013A">
      <w:pPr>
        <w:bidi/>
        <w:rPr>
          <w:rFonts w:cs="AL-Mohanad Bold"/>
          <w:b/>
          <w:bCs/>
          <w:sz w:val="32"/>
          <w:szCs w:val="32"/>
          <w:rtl/>
        </w:rPr>
      </w:pPr>
    </w:p>
    <w:p w:rsidR="001D013A" w:rsidRPr="00960FFC" w:rsidRDefault="001D013A" w:rsidP="001D013A">
      <w:pPr>
        <w:bidi/>
        <w:rPr>
          <w:rFonts w:cs="AL-Mohanad Bold"/>
          <w:b/>
          <w:bCs/>
          <w:sz w:val="32"/>
          <w:szCs w:val="32"/>
          <w:rtl/>
        </w:rPr>
      </w:pPr>
    </w:p>
    <w:p w:rsidR="00271588" w:rsidRPr="00960FFC" w:rsidRDefault="006F4410" w:rsidP="00B17290">
      <w:pPr>
        <w:bidi/>
        <w:rPr>
          <w:rFonts w:cs="AL-Mohanad Bold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ب</w:t>
      </w:r>
      <w:r w:rsidR="00271588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الأهداف</w:t>
      </w:r>
      <w:r w:rsidR="00271588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960FFC" w:rsidTr="008C29C9">
        <w:trPr>
          <w:trHeight w:val="690"/>
        </w:trPr>
        <w:tc>
          <w:tcPr>
            <w:tcW w:w="5000" w:type="pct"/>
          </w:tcPr>
          <w:p w:rsidR="00271588" w:rsidRPr="00960FFC" w:rsidRDefault="00271588" w:rsidP="00271588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1-ماهو الهدف الأساسي من هذا المقرر: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شرح مفاهيم سياسة التعليم في المملكة العربية السعودية.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استنتاج العوامل المؤثرة على سياسة و نظام التعليم في المملكة العربية السعودية.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شرح وثيقة سياسة و نظام التعليم في المملكة العربية السعودية مع وصف لبنودها و خصائصها و مزاياها.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المقارنة بين واقع التعليم و بداياته في عام 1344.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وصف لاهم المبادئ التي تقوم عليها سياسة و نظام التعليم في المملكة العربية السعودية.</w:t>
            </w:r>
          </w:p>
          <w:p w:rsidR="00633573" w:rsidRPr="004A66C4" w:rsidRDefault="00633573" w:rsidP="00633573">
            <w:pPr>
              <w:numPr>
                <w:ilvl w:val="0"/>
                <w:numId w:val="5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وصف مستويات السلم التعليمي  و التنظيمات الادارية المشرفة عليه.</w:t>
            </w:r>
          </w:p>
          <w:p w:rsidR="00271588" w:rsidRPr="00633573" w:rsidRDefault="00271588" w:rsidP="008C29C9">
            <w:pPr>
              <w:bidi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271588" w:rsidRPr="00960FFC" w:rsidTr="008C29C9">
        <w:tc>
          <w:tcPr>
            <w:tcW w:w="5000" w:type="pct"/>
          </w:tcPr>
          <w:p w:rsidR="00271588" w:rsidRPr="00832F77" w:rsidRDefault="00271588" w:rsidP="00271588">
            <w:pPr>
              <w:pStyle w:val="7"/>
              <w:bidi/>
              <w:jc w:val="both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lastRenderedPageBreak/>
              <w:t>2-</w:t>
            </w:r>
            <w:r w:rsidRPr="00832F77">
              <w:rPr>
                <w:rFonts w:ascii="Arial" w:hAnsi="Arial" w:cs="AL-Mohanad Bold"/>
                <w:sz w:val="32"/>
                <w:szCs w:val="32"/>
                <w:rtl/>
              </w:rPr>
              <w:t xml:space="preserve">صف بإيجاز أية خطط يتم تنفيذها لتطوير </w:t>
            </w:r>
            <w:r w:rsidR="0003097E" w:rsidRPr="00832F77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وتحسين </w:t>
            </w:r>
            <w:r w:rsidR="0003097E" w:rsidRPr="00832F77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المقررالدراسي ........</w:t>
            </w:r>
            <w:r w:rsidRPr="00832F77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. </w:t>
            </w:r>
          </w:p>
          <w:p w:rsidR="00633573" w:rsidRPr="004A66C4" w:rsidRDefault="00633573" w:rsidP="00633573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- ارشاد الطالبات الى مواقع متخصصة على الانترنت لاثراء المادة المعرفية .</w:t>
            </w:r>
          </w:p>
          <w:p w:rsidR="00633573" w:rsidRPr="004A66C4" w:rsidRDefault="00633573" w:rsidP="00633573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 تشجيع الطالبات على استخدام شبكة الانترنت للحصول على المعرفة . </w:t>
            </w:r>
          </w:p>
          <w:p w:rsidR="00633573" w:rsidRDefault="00633573" w:rsidP="00633573">
            <w:pPr>
              <w:bidi/>
              <w:ind w:left="183" w:hanging="183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- تشجيع العمل الجماعي .</w:t>
            </w:r>
          </w:p>
          <w:p w:rsidR="00EB4358" w:rsidRPr="004A66C4" w:rsidRDefault="00EB4358" w:rsidP="00EB4358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- القيام بزيارات ميدانية للمؤسسات التعليمية في المملكة.</w:t>
            </w:r>
          </w:p>
          <w:p w:rsidR="00271588" w:rsidRPr="00960FFC" w:rsidRDefault="00271588" w:rsidP="008C29C9">
            <w:pPr>
              <w:bidi/>
              <w:rPr>
                <w:rFonts w:ascii="Arial" w:hAnsi="Arial" w:cs="AL-Mohanad Bold"/>
                <w:sz w:val="32"/>
                <w:szCs w:val="32"/>
              </w:rPr>
            </w:pPr>
          </w:p>
        </w:tc>
      </w:tr>
    </w:tbl>
    <w:p w:rsidR="00B17290" w:rsidRPr="00960FFC" w:rsidRDefault="00B17290" w:rsidP="00B17290">
      <w:pPr>
        <w:bidi/>
        <w:rPr>
          <w:rFonts w:cs="AL-Mohanad Bold"/>
          <w:b/>
          <w:bCs/>
          <w:sz w:val="32"/>
          <w:szCs w:val="32"/>
          <w:rtl/>
        </w:rPr>
      </w:pPr>
    </w:p>
    <w:p w:rsidR="00B17290" w:rsidRPr="00960FFC" w:rsidRDefault="00B17290" w:rsidP="00B17290">
      <w:pPr>
        <w:bidi/>
        <w:rPr>
          <w:rFonts w:cs="AL-Mohanad Bold"/>
          <w:b/>
          <w:bCs/>
          <w:sz w:val="32"/>
          <w:szCs w:val="32"/>
          <w:rtl/>
        </w:rPr>
      </w:pPr>
    </w:p>
    <w:p w:rsidR="006F4410" w:rsidRPr="00960FFC" w:rsidRDefault="006F4410" w:rsidP="008C29C9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ج)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الدراسي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p w:rsidR="006F1E3F" w:rsidRPr="00960FFC" w:rsidRDefault="006F1E3F" w:rsidP="006F1E3F">
      <w:pPr>
        <w:bidi/>
        <w:rPr>
          <w:rFonts w:ascii="Arial" w:hAnsi="Arial" w:cs="AL-Mohanad Bold"/>
          <w:sz w:val="32"/>
          <w:szCs w:val="32"/>
          <w:rtl/>
        </w:rPr>
      </w:pPr>
    </w:p>
    <w:p w:rsidR="006F1E3F" w:rsidRPr="00960FFC" w:rsidRDefault="006F1E3F" w:rsidP="006F1E3F">
      <w:pPr>
        <w:bidi/>
        <w:rPr>
          <w:rFonts w:ascii="AL-Mohanad" w:hAnsi="AL-Mohanad" w:cs="AL-Mohanad Bold"/>
          <w:b/>
          <w:bCs/>
          <w:color w:val="0D0D0D"/>
          <w:sz w:val="32"/>
          <w:szCs w:val="32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1-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الموضوعات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التي سيتم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تناولها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960FFC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val="fr-FR"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6F4410" w:rsidRPr="00960FFC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F4410" w:rsidRPr="00960FFC" w:rsidRDefault="00633573" w:rsidP="00AA7486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نبذة عن سياسة التعليم و نظامه في المملكة العربية السعودية.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F4410" w:rsidRPr="00A12AF0" w:rsidRDefault="00A12AF0" w:rsidP="00A12AF0">
            <w:pPr>
              <w:bidi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F4410" w:rsidRPr="00A12AF0" w:rsidRDefault="00A12AF0" w:rsidP="00A12AF0">
            <w:pPr>
              <w:bidi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6</w:t>
            </w:r>
          </w:p>
        </w:tc>
      </w:tr>
      <w:tr w:rsidR="00633573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33573" w:rsidRPr="004A66C4" w:rsidRDefault="00633573" w:rsidP="0063357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العوامل الاجتماعية و الاقتصادية و الثقافية المؤثرة على سياسة التعليم و نظامه في المملكة العربية السعودية.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33573" w:rsidRPr="004A66C4" w:rsidRDefault="00A12AF0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33573" w:rsidRPr="004A66C4" w:rsidRDefault="00A12AF0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6</w:t>
            </w:r>
          </w:p>
        </w:tc>
      </w:tr>
      <w:tr w:rsidR="00AA7486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A7486" w:rsidRPr="004A66C4" w:rsidRDefault="00AA7486" w:rsidP="0063357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التعليم العام في المملكة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A7486" w:rsidRPr="004A66C4" w:rsidRDefault="00A12AF0" w:rsidP="00BB59F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A7486" w:rsidRPr="004A66C4" w:rsidRDefault="00AA7486" w:rsidP="00BB59F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</w:p>
        </w:tc>
      </w:tr>
      <w:tr w:rsidR="00AA7486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A7486" w:rsidRDefault="00AA7486" w:rsidP="0063357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التعليم العالي في المملكة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A7486" w:rsidRDefault="00A12AF0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A7486" w:rsidRDefault="00AA7486" w:rsidP="00BB59F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</w:p>
        </w:tc>
      </w:tr>
      <w:tr w:rsidR="00633573" w:rsidRPr="00960FFC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4A66C4" w:rsidRDefault="00633573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نشأة تعليم الفتاة السعودية.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33573" w:rsidRPr="004A66C4" w:rsidRDefault="00A12AF0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33573" w:rsidRPr="004A66C4" w:rsidRDefault="00633573" w:rsidP="00BB59F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 </w:t>
            </w:r>
          </w:p>
        </w:tc>
      </w:tr>
      <w:tr w:rsidR="00633573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633573" w:rsidRPr="004A66C4" w:rsidRDefault="00633573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التجديدات التربوية في مسار التعليم في المملكة العربية السعودية.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33573" w:rsidRPr="004A66C4" w:rsidRDefault="00A12AF0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33573" w:rsidRPr="004A66C4" w:rsidRDefault="00633573" w:rsidP="00BB59FA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6 </w:t>
            </w:r>
          </w:p>
        </w:tc>
      </w:tr>
      <w:tr w:rsidR="00633573" w:rsidRPr="00960FFC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960FFC" w:rsidRDefault="00633573" w:rsidP="008C29C9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960FFC" w:rsidRDefault="00633573" w:rsidP="008C29C9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633573" w:rsidRPr="00960FFC" w:rsidRDefault="00633573" w:rsidP="008C29C9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</w:tbl>
    <w:p w:rsidR="00633573" w:rsidRDefault="00633573" w:rsidP="006F1E3F">
      <w:pPr>
        <w:bidi/>
        <w:rPr>
          <w:rFonts w:ascii="Arial" w:hAnsi="Arial" w:cs="AL-Mohanad Bold"/>
          <w:sz w:val="32"/>
          <w:szCs w:val="32"/>
          <w:rtl/>
          <w:lang w:bidi="ar-EG"/>
        </w:rPr>
      </w:pPr>
    </w:p>
    <w:p w:rsidR="00633573" w:rsidRDefault="00633573" w:rsidP="00633573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6F1E3F" w:rsidRPr="00960FFC" w:rsidRDefault="006F1E3F" w:rsidP="00633573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2-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مكونات المقرر الدراسي (إجمالي عدد ساعات التدريس لكل فصل دراسي): </w:t>
      </w:r>
      <w:r w:rsidRPr="00960FFC">
        <w:rPr>
          <w:rFonts w:ascii="Arial" w:hAnsi="Arial" w:cs="AL-Mohanad Bold"/>
          <w:b/>
          <w:bCs/>
          <w:sz w:val="32"/>
          <w:szCs w:val="32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397"/>
        <w:gridCol w:w="1397"/>
        <w:gridCol w:w="1245"/>
        <w:gridCol w:w="1245"/>
        <w:gridCol w:w="1630"/>
        <w:gridCol w:w="1493"/>
        <w:gridCol w:w="1497"/>
      </w:tblGrid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832F77" w:rsidRDefault="00C65C19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832F77" w:rsidRDefault="008243AE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832F77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832F77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الاجمالي</w:t>
            </w:r>
          </w:p>
        </w:tc>
      </w:tr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960FFC" w:rsidRDefault="0050564E" w:rsidP="0050564E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832F77" w:rsidRDefault="00BB59FA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649" w:type="pct"/>
            <w:vAlign w:val="center"/>
          </w:tcPr>
          <w:p w:rsidR="0050564E" w:rsidRPr="00832F77" w:rsidRDefault="00BD66BF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50564E" w:rsidRPr="00832F77" w:rsidRDefault="00BD66BF" w:rsidP="00BD66BF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50564E" w:rsidRPr="00832F77" w:rsidRDefault="00BB59FA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Cs/>
                <w:sz w:val="32"/>
                <w:szCs w:val="32"/>
              </w:rPr>
              <w:t>30</w:t>
            </w:r>
          </w:p>
        </w:tc>
      </w:tr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832F77" w:rsidRDefault="00FC0FC3" w:rsidP="0063357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50564E" w:rsidRPr="00832F77" w:rsidRDefault="00FC0FC3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2</w:t>
            </w:r>
          </w:p>
        </w:tc>
      </w:tr>
    </w:tbl>
    <w:p w:rsidR="006F4410" w:rsidRPr="00960FFC" w:rsidRDefault="006F4410" w:rsidP="006F4410">
      <w:pPr>
        <w:rPr>
          <w:rFonts w:ascii="Arial" w:hAnsi="Arial" w:cs="AL-Mohanad Bold"/>
          <w:sz w:val="32"/>
          <w:szCs w:val="32"/>
          <w:rtl/>
        </w:rPr>
      </w:pPr>
    </w:p>
    <w:p w:rsidR="00C31162" w:rsidRPr="00960FFC" w:rsidRDefault="00C31162" w:rsidP="006F4410">
      <w:pPr>
        <w:rPr>
          <w:rFonts w:ascii="Arial" w:hAnsi="Arial" w:cs="AL-Mohanad Bold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3"/>
        <w:gridCol w:w="881"/>
      </w:tblGrid>
      <w:tr w:rsidR="00C65C19" w:rsidRPr="00960FFC" w:rsidTr="008F4342">
        <w:trPr>
          <w:trHeight w:val="647"/>
        </w:trPr>
        <w:tc>
          <w:tcPr>
            <w:tcW w:w="455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960FFC" w:rsidRDefault="00C65C19" w:rsidP="00900F6D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ساعات دراسة خاصة إضافية/ساعات التعلم المتوقع أن يستوفيها الطالب</w:t>
            </w:r>
            <w:r w:rsidR="008F4342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أسبوعياً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832F77" w:rsidRDefault="00633573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لايوجد</w:t>
            </w:r>
          </w:p>
        </w:tc>
      </w:tr>
    </w:tbl>
    <w:p w:rsidR="00E62C46" w:rsidRPr="00960FFC" w:rsidRDefault="00E62C46" w:rsidP="00E62C46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</w:p>
    <w:p w:rsidR="00C31162" w:rsidRPr="00960FFC" w:rsidRDefault="00C31162" w:rsidP="00E62C46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4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>–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مخرجات التعلم المستهدفة وفقا لمجالات التعلم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بالإطار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الوطني للمؤهلات وملائمتها مع طرق التقويم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واستراتيجيات التدريس.</w:t>
      </w:r>
    </w:p>
    <w:p w:rsidR="00C31162" w:rsidRPr="00960FFC" w:rsidRDefault="00C31162" w:rsidP="00C31162">
      <w:pPr>
        <w:bidi/>
        <w:jc w:val="both"/>
        <w:rPr>
          <w:rFonts w:cs="AL-Mohanad Bold"/>
          <w:sz w:val="32"/>
          <w:szCs w:val="3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559"/>
        <w:gridCol w:w="2027"/>
        <w:gridCol w:w="3280"/>
      </w:tblGrid>
      <w:tr w:rsidR="00C64BEC" w:rsidRPr="00960FFC" w:rsidTr="00AF7CF9">
        <w:trPr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960FFC" w:rsidRDefault="00121ABF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  <w:br w:type="page"/>
            </w:r>
          </w:p>
        </w:tc>
        <w:tc>
          <w:tcPr>
            <w:tcW w:w="217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مجالات </w:t>
            </w:r>
            <w:r w:rsidR="0003097E"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الإطار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الوطني للمؤهلات</w:t>
            </w:r>
          </w:p>
          <w:p w:rsidR="00CC60AB" w:rsidRPr="00960FFC" w:rsidRDefault="0003097E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(مخرجات</w:t>
            </w:r>
            <w:r w:rsidR="00C31162"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التعلم المستهدفة 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للمقرر)</w:t>
            </w:r>
          </w:p>
        </w:tc>
        <w:tc>
          <w:tcPr>
            <w:tcW w:w="961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استراتيجيات التدريس</w:t>
            </w:r>
          </w:p>
        </w:tc>
        <w:tc>
          <w:tcPr>
            <w:tcW w:w="157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طرق التقويم</w:t>
            </w:r>
          </w:p>
        </w:tc>
      </w:tr>
      <w:tr w:rsidR="00CC60AB" w:rsidRPr="00960FFC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960FFC" w:rsidRDefault="00CC60AB" w:rsidP="00B43C49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832F77" w:rsidRDefault="00F96660" w:rsidP="00F11598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00F6D" w:rsidRPr="00960FFC" w:rsidTr="00AF7CF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77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F7CF9" w:rsidRDefault="005B076F" w:rsidP="00AF7CF9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نبذة </w:t>
            </w:r>
            <w:r w:rsidR="00633573"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عن نشأة سياسة التعليم و نظامه في المملكة العربية السعودية.</w:t>
            </w:r>
          </w:p>
        </w:tc>
        <w:tc>
          <w:tcPr>
            <w:tcW w:w="96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633573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</w:p>
        </w:tc>
        <w:tc>
          <w:tcPr>
            <w:tcW w:w="157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5B076F" w:rsidP="00633573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F7CF9" w:rsidRDefault="00633573" w:rsidP="00AF7CF9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العوامل الاجتماعية و الاقتصادية و الثقافية المؤثرة على سياسة التعليم و نظامه في المملكة العربية السعودية.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633573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  <w:r w:rsidR="005B076F">
              <w:rPr>
                <w:rFonts w:cs="AL-Mohanad Bold" w:hint="cs"/>
                <w:sz w:val="32"/>
                <w:szCs w:val="32"/>
                <w:rtl/>
              </w:rPr>
              <w:t xml:space="preserve"> والتعلم التعاوني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5B076F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633573" w:rsidRPr="004A66C4" w:rsidRDefault="00633573" w:rsidP="00633573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تعليم الفتاة السعودية.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633573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  <w:r w:rsidR="005B076F">
              <w:rPr>
                <w:rFonts w:cs="AL-Mohanad Bold" w:hint="cs"/>
                <w:sz w:val="32"/>
                <w:szCs w:val="32"/>
                <w:rtl/>
              </w:rPr>
              <w:t>والمناقشة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5B076F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D2548E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Default="00D2548E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</w:p>
          <w:p w:rsidR="00D2548E" w:rsidRPr="00960FFC" w:rsidRDefault="00D2548E" w:rsidP="00D2548E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5B076F" w:rsidP="00633573">
            <w:pPr>
              <w:numPr>
                <w:ilvl w:val="0"/>
                <w:numId w:val="7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التجديدات التربوية في مسار التعليم في المملكة العربية السعودية.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Default="00D2548E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CC60AB" w:rsidRPr="00960FFC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960FFC" w:rsidRDefault="00CC60AB" w:rsidP="00D2548E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832F77" w:rsidRDefault="00C31162" w:rsidP="00F11598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177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F7CF9" w:rsidRDefault="00CF5B11" w:rsidP="00AF7CF9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حل المشكلات .</w:t>
            </w:r>
          </w:p>
        </w:tc>
        <w:tc>
          <w:tcPr>
            <w:tcW w:w="96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AF7CF9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التدريب على التحليل </w:t>
            </w:r>
          </w:p>
        </w:tc>
        <w:tc>
          <w:tcPr>
            <w:tcW w:w="157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الابداعي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AF7CF9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التدريب على المقارنة و التصنيف 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المنطقي 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AF7CF9" w:rsidP="00D2548E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التدريب على المقارنة و التصنيف 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F7CF9" w:rsidRDefault="00D2548E" w:rsidP="00AF7CF9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التصنيف . 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AF7CF9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التدريب على التحليل 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الحوار و المناقشة 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AF7CF9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التدريب على المقارنة و التصنيف 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C64BEC" w:rsidRPr="00960FFC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960FFC" w:rsidRDefault="00C64BEC" w:rsidP="00C64BEC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177" w:type="pct"/>
            <w:tcBorders>
              <w:top w:val="single" w:sz="12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التدرب على الاصغاء و الاستماع للاخرين .</w:t>
            </w:r>
          </w:p>
          <w:p w:rsidR="00900F6D" w:rsidRPr="00D2548E" w:rsidRDefault="00900F6D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عطاء محاضرات لمناقشة قضايا السياسة التربوية .</w:t>
            </w:r>
          </w:p>
        </w:tc>
        <w:tc>
          <w:tcPr>
            <w:tcW w:w="157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F62540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التعاون و العمل الجماعي .</w:t>
            </w:r>
          </w:p>
          <w:p w:rsidR="00900F6D" w:rsidRPr="00D2548E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عطاء محاضرات لمناقشة قضايا السياسة التربوية .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F62540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تقبل النقد .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عطاء محاضرات لمناقشة قضايا السياسة التربوية .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F62540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</w:t>
            </w:r>
          </w:p>
        </w:tc>
      </w:tr>
      <w:tr w:rsidR="00C64BEC" w:rsidRPr="00960FFC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960FFC" w:rsidRDefault="00C64BEC" w:rsidP="00C64BEC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وتقنية المعلوماتوالمهارات العددية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177" w:type="pct"/>
            <w:tcBorders>
              <w:top w:val="single" w:sz="12" w:space="0" w:color="auto"/>
              <w:bottom w:val="dotted" w:sz="4" w:space="0" w:color="auto"/>
            </w:tcBorders>
          </w:tcPr>
          <w:p w:rsidR="001D013A" w:rsidRPr="004A66C4" w:rsidRDefault="001D013A" w:rsidP="001D013A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00F6D" w:rsidRPr="001D013A" w:rsidRDefault="001D013A" w:rsidP="001D013A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اكتساب المفاهيم السياسة التربوية. </w:t>
            </w:r>
          </w:p>
        </w:tc>
        <w:tc>
          <w:tcPr>
            <w:tcW w:w="961" w:type="pct"/>
            <w:tcBorders>
              <w:top w:val="single" w:sz="12" w:space="0" w:color="auto"/>
              <w:bottom w:val="dotted" w:sz="4" w:space="0" w:color="auto"/>
            </w:tcBorders>
          </w:tcPr>
          <w:p w:rsidR="001D013A" w:rsidRPr="001D013A" w:rsidRDefault="001D013A" w:rsidP="001D013A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 توضيح مفاهيم </w:t>
            </w: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السياسة التربوية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المطلوبة في كل موضوع.</w:t>
            </w:r>
          </w:p>
        </w:tc>
        <w:tc>
          <w:tcPr>
            <w:tcW w:w="1570" w:type="pct"/>
            <w:tcBorders>
              <w:top w:val="single" w:sz="12" w:space="0" w:color="auto"/>
              <w:bottom w:val="dotted" w:sz="4" w:space="0" w:color="auto"/>
            </w:tcBorders>
          </w:tcPr>
          <w:p w:rsidR="001D013A" w:rsidRPr="004A66C4" w:rsidRDefault="001D013A" w:rsidP="001D013A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استخدام الطالب للمفاهيم عند </w:t>
            </w: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 xml:space="preserve">توضيح القضايا التربوية . </w:t>
            </w:r>
          </w:p>
          <w:p w:rsidR="001D013A" w:rsidRPr="004A66C4" w:rsidRDefault="001D013A" w:rsidP="001D013A">
            <w:pPr>
              <w:bidi/>
              <w:ind w:left="75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900F6D" w:rsidRPr="00960FFC" w:rsidRDefault="00900F6D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lastRenderedPageBreak/>
              <w:t>4.2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D013A" w:rsidP="001D013A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توظيف مفاهيم السياسة التربوية في المواقف التربوية .</w:t>
            </w: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D013A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- تضمين هذه المفاهيم واستخدامها في المواقف التربوية .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D013A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اعطاء امثلة على التوظيف  للمفاهيم في الحياة اليومية .</w:t>
            </w:r>
          </w:p>
        </w:tc>
      </w:tr>
      <w:tr w:rsidR="00900F6D" w:rsidRPr="00960FFC" w:rsidTr="00AF7CF9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177" w:type="pct"/>
            <w:tcBorders>
              <w:top w:val="dotted" w:sz="4" w:space="0" w:color="auto"/>
              <w:bottom w:val="dotted" w:sz="4" w:space="0" w:color="auto"/>
            </w:tcBorders>
          </w:tcPr>
          <w:p w:rsidR="001D013A" w:rsidRPr="004A66C4" w:rsidRDefault="001D013A" w:rsidP="001D013A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اكتساب مهارة  استخدام المكتبة الالكترونية 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96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D013A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الرجوع الى شبكة الانترنت للحصول على المعرفة</w:t>
            </w:r>
          </w:p>
        </w:tc>
        <w:tc>
          <w:tcPr>
            <w:tcW w:w="157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D013A" w:rsidP="00900F6D">
            <w:pPr>
              <w:jc w:val="both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اعطاء امثلة على التوظيف  للمفاهيم في الحياة اليومية .</w:t>
            </w:r>
          </w:p>
        </w:tc>
      </w:tr>
      <w:tr w:rsidR="00C64BEC" w:rsidRPr="00960FFC" w:rsidTr="003C02B6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960FFC" w:rsidRDefault="00C64BEC" w:rsidP="00C64BEC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960FFC" w:rsidTr="00AF7CF9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177" w:type="pct"/>
            <w:tcBorders>
              <w:top w:val="single" w:sz="12" w:space="0" w:color="auto"/>
              <w:bottom w:val="single" w:sz="12" w:space="0" w:color="auto"/>
            </w:tcBorders>
          </w:tcPr>
          <w:p w:rsidR="00900F6D" w:rsidRPr="00960FFC" w:rsidRDefault="00F62540" w:rsidP="001D013A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تكتسب القدرة على التخطيط لاستراتيجية مناسبة للمحتوى التعليمي.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900F6D" w:rsidRPr="00960FFC" w:rsidRDefault="00900F6D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570" w:type="pct"/>
            <w:tcBorders>
              <w:top w:val="single" w:sz="12" w:space="0" w:color="auto"/>
              <w:bottom w:val="single" w:sz="12" w:space="0" w:color="auto"/>
            </w:tcBorders>
          </w:tcPr>
          <w:p w:rsidR="00900F6D" w:rsidRPr="00960FFC" w:rsidRDefault="00900F6D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275119" w:rsidRPr="00960FFC" w:rsidTr="00AF7CF9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Pr="00960FFC" w:rsidRDefault="00275119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2177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Default="00275119" w:rsidP="001D013A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تكتسب القدرة على التعبير السليم والتفكير المنظم.</w:t>
            </w:r>
          </w:p>
        </w:tc>
        <w:tc>
          <w:tcPr>
            <w:tcW w:w="961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Pr="00960FFC" w:rsidRDefault="00275119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570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Pr="00960FFC" w:rsidRDefault="00275119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rFonts w:cs="AL-Mohanad Bold"/>
          <w:b/>
          <w:bCs/>
          <w:sz w:val="32"/>
          <w:szCs w:val="32"/>
          <w:rtl/>
        </w:rPr>
      </w:pPr>
      <w:r w:rsidRPr="00960FFC">
        <w:rPr>
          <w:rFonts w:cs="AL-Mohanad Bold"/>
          <w:b/>
          <w:bCs/>
          <w:sz w:val="32"/>
          <w:szCs w:val="32"/>
        </w:rPr>
        <w:tab/>
      </w:r>
    </w:p>
    <w:p w:rsidR="00CD590A" w:rsidRPr="00960FFC" w:rsidRDefault="00CD590A" w:rsidP="00900F6D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5.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جدو</w:t>
      </w:r>
      <w:r w:rsidR="00021A19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ل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مهام </w:t>
      </w:r>
      <w:r w:rsidR="00DC0BB9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تقويم الطلاب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خلال الفصل الدراسي</w:t>
      </w:r>
    </w:p>
    <w:p w:rsidR="00121ABF" w:rsidRPr="00960FFC" w:rsidRDefault="00121ABF" w:rsidP="00CD590A">
      <w:pPr>
        <w:bidi/>
        <w:rPr>
          <w:rFonts w:cs="AL-Mohanad Bold"/>
          <w:sz w:val="32"/>
          <w:szCs w:val="3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6082"/>
        <w:gridCol w:w="1554"/>
        <w:gridCol w:w="1872"/>
      </w:tblGrid>
      <w:tr w:rsidR="004E17A4" w:rsidRPr="00960FFC" w:rsidTr="001D013A">
        <w:trPr>
          <w:trHeight w:val="530"/>
        </w:trPr>
        <w:tc>
          <w:tcPr>
            <w:tcW w:w="19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60FFC" w:rsidRDefault="004E17A4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4E17A4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1D013A" w:rsidRPr="00960FFC" w:rsidTr="001D013A">
        <w:trPr>
          <w:trHeight w:val="506"/>
        </w:trPr>
        <w:tc>
          <w:tcPr>
            <w:tcW w:w="190" w:type="pct"/>
            <w:tcBorders>
              <w:top w:val="single" w:sz="18" w:space="0" w:color="auto"/>
            </w:tcBorders>
            <w:vAlign w:val="center"/>
          </w:tcPr>
          <w:p w:rsidR="001D013A" w:rsidRPr="00960FFC" w:rsidRDefault="001D013A" w:rsidP="00245A17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1D013A" w:rsidRPr="00960FFC" w:rsidRDefault="001D013A" w:rsidP="00245A17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tcBorders>
              <w:top w:val="single" w:sz="18" w:space="0" w:color="auto"/>
            </w:tcBorders>
          </w:tcPr>
          <w:p w:rsidR="001D013A" w:rsidRPr="004A66C4" w:rsidRDefault="00B774F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 (1)</w:t>
            </w:r>
          </w:p>
        </w:tc>
        <w:tc>
          <w:tcPr>
            <w:tcW w:w="788" w:type="pct"/>
            <w:tcBorders>
              <w:top w:val="single" w:sz="18" w:space="0" w:color="auto"/>
            </w:tcBorders>
          </w:tcPr>
          <w:p w:rsidR="001D013A" w:rsidRPr="004A66C4" w:rsidRDefault="00A01386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948" w:type="pct"/>
            <w:tcBorders>
              <w:top w:val="single" w:sz="18" w:space="0" w:color="auto"/>
            </w:tcBorders>
          </w:tcPr>
          <w:p w:rsidR="001D013A" w:rsidRPr="004A66C4" w:rsidRDefault="00A01386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15</w:t>
            </w:r>
          </w:p>
        </w:tc>
      </w:tr>
      <w:tr w:rsidR="001D013A" w:rsidRPr="00960FFC" w:rsidTr="001D013A">
        <w:trPr>
          <w:trHeight w:val="506"/>
        </w:trPr>
        <w:tc>
          <w:tcPr>
            <w:tcW w:w="19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1D013A" w:rsidRPr="004A66C4" w:rsidRDefault="00B774FB" w:rsidP="00B774FB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اختبار(2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788" w:type="pct"/>
          </w:tcPr>
          <w:p w:rsidR="001D013A" w:rsidRPr="004A66C4" w:rsidRDefault="00A01386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948" w:type="pct"/>
          </w:tcPr>
          <w:p w:rsidR="001D013A" w:rsidRPr="004A66C4" w:rsidRDefault="00A01386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15</w:t>
            </w:r>
          </w:p>
        </w:tc>
      </w:tr>
      <w:tr w:rsidR="001D013A" w:rsidRPr="00960FFC" w:rsidTr="000022E4">
        <w:trPr>
          <w:trHeight w:val="506"/>
        </w:trPr>
        <w:tc>
          <w:tcPr>
            <w:tcW w:w="19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1D013A" w:rsidRPr="004A66C4" w:rsidRDefault="00B774F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8" w:type="pct"/>
          </w:tcPr>
          <w:p w:rsidR="001D013A" w:rsidRPr="004A66C4" w:rsidRDefault="00B823D2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8" w:type="pct"/>
          </w:tcPr>
          <w:p w:rsidR="001D013A" w:rsidRPr="004A66C4" w:rsidRDefault="00B823D2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</w:t>
            </w:r>
          </w:p>
        </w:tc>
      </w:tr>
      <w:tr w:rsidR="001D013A" w:rsidRPr="00960FFC" w:rsidTr="000022E4">
        <w:trPr>
          <w:trHeight w:val="506"/>
        </w:trPr>
        <w:tc>
          <w:tcPr>
            <w:tcW w:w="19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</w:tcPr>
          <w:p w:rsidR="001D013A" w:rsidRPr="004A66C4" w:rsidRDefault="00B774F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8" w:type="pct"/>
          </w:tcPr>
          <w:p w:rsidR="001D013A" w:rsidRPr="004A66C4" w:rsidRDefault="001D013A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8" w:type="pct"/>
          </w:tcPr>
          <w:p w:rsidR="001D013A" w:rsidRPr="004A66C4" w:rsidRDefault="00B823D2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</w:t>
            </w:r>
          </w:p>
        </w:tc>
      </w:tr>
      <w:tr w:rsidR="001D013A" w:rsidRPr="00960FFC" w:rsidTr="001D013A">
        <w:trPr>
          <w:trHeight w:val="506"/>
        </w:trPr>
        <w:tc>
          <w:tcPr>
            <w:tcW w:w="19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4" w:type="pct"/>
            <w:vAlign w:val="center"/>
          </w:tcPr>
          <w:p w:rsidR="001D013A" w:rsidRPr="001D013A" w:rsidRDefault="00B774FB" w:rsidP="001D013A">
            <w:pPr>
              <w:bidi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نشاط عملي</w:t>
            </w:r>
          </w:p>
        </w:tc>
        <w:tc>
          <w:tcPr>
            <w:tcW w:w="788" w:type="pct"/>
            <w:vAlign w:val="center"/>
          </w:tcPr>
          <w:p w:rsidR="001D013A" w:rsidRPr="001D013A" w:rsidRDefault="00C738DD" w:rsidP="001D013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الحادي عشر</w:t>
            </w:r>
          </w:p>
        </w:tc>
        <w:tc>
          <w:tcPr>
            <w:tcW w:w="948" w:type="pct"/>
            <w:vAlign w:val="center"/>
          </w:tcPr>
          <w:p w:rsidR="001D013A" w:rsidRPr="001D013A" w:rsidRDefault="00C738DD" w:rsidP="00C738D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</w:tr>
      <w:tr w:rsidR="00C738DD" w:rsidRPr="00960FFC" w:rsidTr="001D013A">
        <w:trPr>
          <w:trHeight w:val="506"/>
        </w:trPr>
        <w:tc>
          <w:tcPr>
            <w:tcW w:w="190" w:type="pct"/>
            <w:vAlign w:val="center"/>
          </w:tcPr>
          <w:p w:rsidR="00C738DD" w:rsidRPr="00960FFC" w:rsidRDefault="00C738DD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074" w:type="pct"/>
            <w:vAlign w:val="center"/>
          </w:tcPr>
          <w:p w:rsidR="00C738DD" w:rsidRDefault="00C738DD" w:rsidP="001D013A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اختبار نهائي</w:t>
            </w:r>
          </w:p>
        </w:tc>
        <w:tc>
          <w:tcPr>
            <w:tcW w:w="788" w:type="pct"/>
            <w:vAlign w:val="center"/>
          </w:tcPr>
          <w:p w:rsidR="00C738DD" w:rsidRDefault="00C738DD" w:rsidP="001D013A">
            <w:pPr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948" w:type="pct"/>
            <w:vAlign w:val="center"/>
          </w:tcPr>
          <w:p w:rsidR="00C738DD" w:rsidRDefault="00C738DD" w:rsidP="00C738DD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40</w:t>
            </w:r>
          </w:p>
        </w:tc>
      </w:tr>
    </w:tbl>
    <w:p w:rsidR="00C42A62" w:rsidRPr="00960FFC" w:rsidRDefault="00C42A62" w:rsidP="006B6A36">
      <w:pPr>
        <w:bidi/>
        <w:rPr>
          <w:rFonts w:cs="AL-Mohanad Bold"/>
          <w:sz w:val="32"/>
          <w:szCs w:val="32"/>
        </w:rPr>
      </w:pPr>
    </w:p>
    <w:p w:rsidR="008F4342" w:rsidRDefault="008F4342" w:rsidP="00713C0A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4E17A4" w:rsidRPr="00960FFC" w:rsidRDefault="0003097E" w:rsidP="008F4342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د.</w:t>
      </w:r>
      <w:r w:rsidR="00713C0A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 الدعم 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960FFC" w:rsidTr="00900F6D">
        <w:tc>
          <w:tcPr>
            <w:tcW w:w="5000" w:type="pct"/>
          </w:tcPr>
          <w:p w:rsidR="00135ABC" w:rsidRPr="00FA2DA6" w:rsidRDefault="00135ABC" w:rsidP="00135ABC">
            <w:pPr>
              <w:pStyle w:val="30"/>
              <w:rPr>
                <w:rFonts w:ascii="Arial" w:hAnsi="Arial" w:cs="AL-Mohana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البريد الالكتروني</w:t>
            </w:r>
          </w:p>
          <w:p w:rsidR="00135ABC" w:rsidRPr="00FA2DA6" w:rsidRDefault="00135ABC" w:rsidP="00135ABC">
            <w:pPr>
              <w:pStyle w:val="30"/>
              <w:rPr>
                <w:rFonts w:ascii="Arial" w:hAnsi="Arial" w:cs="AL-Mohanad"/>
                <w:sz w:val="28"/>
                <w:szCs w:val="28"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4E17A4" w:rsidRPr="00960FFC" w:rsidRDefault="00135ABC" w:rsidP="00900F6D">
            <w:pPr>
              <w:tabs>
                <w:tab w:val="left" w:pos="1268"/>
              </w:tabs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ساعات مكتبيه</w:t>
            </w:r>
          </w:p>
        </w:tc>
      </w:tr>
    </w:tbl>
    <w:p w:rsidR="004E17A4" w:rsidRPr="00960FFC" w:rsidRDefault="004E17A4" w:rsidP="006B6A36">
      <w:pPr>
        <w:bidi/>
        <w:rPr>
          <w:rFonts w:cs="AL-Mohanad Bold"/>
          <w:sz w:val="32"/>
          <w:szCs w:val="32"/>
        </w:rPr>
      </w:pPr>
    </w:p>
    <w:p w:rsidR="004E17A4" w:rsidRPr="00960FFC" w:rsidRDefault="00713C0A" w:rsidP="00713C0A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960FFC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الكتب المقررة المطلوبة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C7360F" w:rsidRPr="008616BF" w:rsidRDefault="008616BF" w:rsidP="008616BF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 w:rsidRPr="00FA2DA6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التعليم في المملكة العربية السعودية, محمد الحامد ونبيل متولي, مكتبة الرشد</w:t>
            </w:r>
            <w:r w:rsidRPr="00FA2DA6">
              <w:rPr>
                <w:rFonts w:ascii="Arial" w:hAnsi="Arial" w:cs="AL-Mohanad Bold" w:hint="cs"/>
                <w:sz w:val="32"/>
                <w:szCs w:val="32"/>
                <w:rtl/>
              </w:rPr>
              <w:t>.</w:t>
            </w:r>
            <w:r w:rsidR="00ED709E" w:rsidRPr="00B722F4">
              <w:rPr>
                <w:rFonts w:ascii="Arial" w:hAnsi="Arial" w:cs="AL-Mohanad Bold" w:hint="cs"/>
                <w:color w:val="000000"/>
                <w:sz w:val="32"/>
                <w:szCs w:val="32"/>
                <w:rtl/>
                <w:lang w:bidi="ar-EG"/>
              </w:rPr>
              <w:t xml:space="preserve">. </w:t>
            </w:r>
          </w:p>
          <w:p w:rsidR="00C7360F" w:rsidRPr="00960FFC" w:rsidRDefault="00C7360F" w:rsidP="00ED709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B722F4">
              <w:rPr>
                <w:rFonts w:ascii="Arial" w:hAnsi="Arial" w:cs="AL-Mohanad Bold" w:hint="cs"/>
                <w:b/>
                <w:color w:val="000000"/>
                <w:sz w:val="32"/>
                <w:szCs w:val="32"/>
                <w:rtl/>
              </w:rPr>
              <w:t>.</w:t>
            </w:r>
            <w:r w:rsidR="00ED709E" w:rsidRPr="00B722F4">
              <w:rPr>
                <w:rFonts w:ascii="Arial" w:hAnsi="Arial" w:cs="AL-Mohanad Bold" w:hint="cs"/>
                <w:b/>
                <w:color w:val="000000"/>
                <w:sz w:val="32"/>
                <w:szCs w:val="32"/>
                <w:rtl/>
              </w:rPr>
              <w:t xml:space="preserve">نظام وسياسة التعليم العالي , </w:t>
            </w:r>
            <w:r w:rsidR="00B722F4" w:rsidRPr="00B722F4">
              <w:rPr>
                <w:rFonts w:ascii="Arial" w:hAnsi="Arial" w:cs="AL-Mohanad Bold" w:hint="cs"/>
                <w:b/>
                <w:color w:val="000000"/>
                <w:sz w:val="32"/>
                <w:szCs w:val="32"/>
                <w:rtl/>
              </w:rPr>
              <w:t xml:space="preserve">د.عبدالله </w:t>
            </w:r>
            <w:r w:rsidR="00B722F4" w:rsidRPr="00B722F4">
              <w:rPr>
                <w:rFonts w:ascii="Arial" w:hAnsi="Arial" w:cs="AL-Mohanad Bold" w:hint="cs"/>
                <w:color w:val="000000"/>
                <w:sz w:val="32"/>
                <w:szCs w:val="32"/>
                <w:rtl/>
              </w:rPr>
              <w:t>الحقيل .</w:t>
            </w:r>
          </w:p>
        </w:tc>
      </w:tr>
    </w:tbl>
    <w:p w:rsidR="00F81874" w:rsidRDefault="00F81874">
      <w:pPr>
        <w:bidi/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960FFC" w:rsidTr="00C7360F">
        <w:tc>
          <w:tcPr>
            <w:tcW w:w="5000" w:type="pct"/>
          </w:tcPr>
          <w:p w:rsidR="00713C0A" w:rsidRPr="00960FFC" w:rsidRDefault="00713C0A" w:rsidP="00713C0A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الرئيسة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B722F4" w:rsidRPr="00B722F4" w:rsidRDefault="00B722F4" w:rsidP="00B722F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000000"/>
                <w:sz w:val="32"/>
                <w:szCs w:val="32"/>
                <w:lang w:bidi="ar-EG"/>
              </w:rPr>
            </w:pPr>
            <w:r w:rsidRPr="00B722F4">
              <w:rPr>
                <w:rFonts w:ascii="Arial" w:hAnsi="Arial" w:cs="AL-Mohanad Bold" w:hint="cs"/>
                <w:b/>
                <w:color w:val="000000"/>
                <w:sz w:val="32"/>
                <w:szCs w:val="32"/>
                <w:rtl/>
              </w:rPr>
              <w:t>نظام وسياسة التعليم في المملكة العربية السعودية</w:t>
            </w:r>
            <w:r w:rsidRPr="00B722F4">
              <w:rPr>
                <w:rFonts w:ascii="Arial" w:hAnsi="Arial" w:cs="AL-Mohanad Bold" w:hint="cs"/>
                <w:color w:val="000000"/>
                <w:sz w:val="32"/>
                <w:szCs w:val="32"/>
                <w:rtl/>
                <w:lang w:bidi="ar-EG"/>
              </w:rPr>
              <w:t xml:space="preserve">, د. عبدالحميد حكيم . </w:t>
            </w:r>
          </w:p>
          <w:p w:rsidR="00E44163" w:rsidRPr="00960FFC" w:rsidRDefault="00E44163" w:rsidP="00B722F4">
            <w:pPr>
              <w:bidi/>
              <w:ind w:left="284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</w:p>
          <w:p w:rsidR="00713C0A" w:rsidRPr="00960FFC" w:rsidRDefault="00713C0A" w:rsidP="00B722F4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713C0A" w:rsidRPr="00960FFC" w:rsidTr="003C02B6">
        <w:tc>
          <w:tcPr>
            <w:tcW w:w="5000" w:type="pct"/>
            <w:shd w:val="clear" w:color="auto" w:fill="E2EFD9"/>
          </w:tcPr>
          <w:p w:rsidR="00713C0A" w:rsidRPr="00960FFC" w:rsidRDefault="00713C0A" w:rsidP="00713C0A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الكتب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والمراجع التي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يوصى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بها:</w:t>
            </w:r>
          </w:p>
          <w:p w:rsidR="00713C0A" w:rsidRPr="00F81874" w:rsidRDefault="00F81874" w:rsidP="00F81874">
            <w:pPr>
              <w:bidi/>
              <w:ind w:left="284"/>
              <w:jc w:val="both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F81874">
              <w:rPr>
                <w:rFonts w:ascii="Arial" w:hAnsi="Arial" w:cs="AL-Mohanad" w:hint="cs"/>
                <w:color w:val="FF0000"/>
                <w:sz w:val="28"/>
                <w:szCs w:val="28"/>
                <w:rtl/>
                <w:lang w:bidi="ar-EG"/>
              </w:rPr>
              <w:t>مجلات العلوم التربوية المحكمة</w:t>
            </w:r>
          </w:p>
        </w:tc>
      </w:tr>
      <w:tr w:rsidR="00713C0A" w:rsidRPr="00960FFC" w:rsidTr="00C7360F">
        <w:tc>
          <w:tcPr>
            <w:tcW w:w="5000" w:type="pct"/>
          </w:tcPr>
          <w:p w:rsidR="00713C0A" w:rsidRPr="00960FFC" w:rsidRDefault="00713C0A" w:rsidP="00713C0A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الإلكترونية، مواقع الإنترنت...الخ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713C0A" w:rsidRPr="00F81874" w:rsidRDefault="00F81874" w:rsidP="00F8187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وزارة التعليم.</w:t>
            </w:r>
          </w:p>
          <w:p w:rsidR="00F81874" w:rsidRPr="00F81874" w:rsidRDefault="00F81874" w:rsidP="00F8187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F81874">
              <w:rPr>
                <w:rFonts w:ascii="Arial" w:hAnsi="Arial" w:cs="AL-Mohanad Bold" w:hint="cs"/>
                <w:color w:val="FF0000"/>
                <w:sz w:val="32"/>
                <w:szCs w:val="32"/>
                <w:rtl/>
                <w:lang w:bidi="ar-EG"/>
              </w:rPr>
              <w:t>مشروع الملك عبدالله لتطوير التعليم العام.</w:t>
            </w:r>
          </w:p>
        </w:tc>
      </w:tr>
      <w:tr w:rsidR="00713C0A" w:rsidRPr="00960FFC" w:rsidTr="003C02B6">
        <w:tc>
          <w:tcPr>
            <w:tcW w:w="5000" w:type="pct"/>
            <w:shd w:val="clear" w:color="auto" w:fill="E2EFD9"/>
          </w:tcPr>
          <w:p w:rsidR="00713C0A" w:rsidRPr="00960FFC" w:rsidRDefault="00713C0A" w:rsidP="00713C0A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مواد تعليمية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أخرى:</w:t>
            </w:r>
          </w:p>
          <w:p w:rsidR="00713C0A" w:rsidRDefault="00F81874" w:rsidP="00F8187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الحاسب الالي</w:t>
            </w:r>
          </w:p>
          <w:p w:rsidR="00744E04" w:rsidRPr="00960FFC" w:rsidRDefault="00744E04" w:rsidP="00744E0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محركات بحث</w:t>
            </w:r>
          </w:p>
        </w:tc>
      </w:tr>
    </w:tbl>
    <w:p w:rsidR="00B722F4" w:rsidRPr="00960FFC" w:rsidRDefault="00B722F4" w:rsidP="00B722F4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3644E2" w:rsidRPr="00960FFC" w:rsidRDefault="0003097E" w:rsidP="00E62C46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="003644E2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960FFC" w:rsidTr="003C02B6">
        <w:tc>
          <w:tcPr>
            <w:tcW w:w="5000" w:type="pct"/>
            <w:shd w:val="clear" w:color="auto" w:fill="E2EFD9"/>
          </w:tcPr>
          <w:p w:rsidR="003644E2" w:rsidRPr="00960FFC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المباني:</w:t>
            </w:r>
          </w:p>
          <w:p w:rsidR="00E44163" w:rsidRPr="00960FFC" w:rsidRDefault="00744E04" w:rsidP="00744E0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 w:rsidRPr="003B5F9B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قاعة دراسية وعدد من الكراسي والطاولات يكفي لجميع الطلاب في المادة</w:t>
            </w:r>
            <w:r w:rsidR="00E44163"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</w:p>
          <w:p w:rsidR="003644E2" w:rsidRPr="00960FFC" w:rsidRDefault="003644E2" w:rsidP="00B722F4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3644E2" w:rsidRPr="00960FFC" w:rsidTr="00E44163">
        <w:tc>
          <w:tcPr>
            <w:tcW w:w="5000" w:type="pct"/>
          </w:tcPr>
          <w:p w:rsidR="003644E2" w:rsidRPr="00960FFC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>مصادر الحاسب الآلي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:</w:t>
            </w:r>
          </w:p>
          <w:p w:rsidR="00744E04" w:rsidRPr="00744E04" w:rsidRDefault="00744E04" w:rsidP="00744E04">
            <w:pPr>
              <w:tabs>
                <w:tab w:val="left" w:pos="1144"/>
              </w:tabs>
              <w:jc w:val="right"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744E04"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جهاز حاسوب لكل طالب</w:t>
            </w:r>
          </w:p>
          <w:p w:rsidR="003644E2" w:rsidRPr="00960FFC" w:rsidRDefault="003644E2" w:rsidP="00744E04">
            <w:pPr>
              <w:bidi/>
              <w:ind w:left="36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3644E2" w:rsidRPr="00960FFC" w:rsidTr="003C02B6">
        <w:tc>
          <w:tcPr>
            <w:tcW w:w="5000" w:type="pct"/>
            <w:shd w:val="clear" w:color="auto" w:fill="E2EFD9"/>
          </w:tcPr>
          <w:p w:rsidR="003644E2" w:rsidRPr="00960FFC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 xml:space="preserve">مصادر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أخرى:</w:t>
            </w:r>
          </w:p>
          <w:p w:rsidR="003644E2" w:rsidRPr="00960FFC" w:rsidRDefault="00B722F4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لايوجد 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. </w:t>
            </w:r>
          </w:p>
        </w:tc>
      </w:tr>
    </w:tbl>
    <w:p w:rsidR="00713C0A" w:rsidRPr="00960FFC" w:rsidRDefault="00713C0A" w:rsidP="00713C0A">
      <w:pPr>
        <w:bidi/>
        <w:rPr>
          <w:rFonts w:cs="AL-Mohanad Bold"/>
          <w:sz w:val="32"/>
          <w:szCs w:val="32"/>
        </w:rPr>
      </w:pPr>
    </w:p>
    <w:p w:rsidR="00E62C46" w:rsidRPr="00960FFC" w:rsidRDefault="00E62C46" w:rsidP="00507DED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</w:p>
    <w:p w:rsidR="00507DED" w:rsidRPr="00960FFC" w:rsidRDefault="00507DED" w:rsidP="00E62C46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ز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.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507DED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B722F4" w:rsidRPr="005F71F4" w:rsidRDefault="00B722F4" w:rsidP="00B722F4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5F71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* تقييم اداء الطالبات في العمل الجماعي.</w:t>
            </w:r>
          </w:p>
          <w:p w:rsidR="00507DED" w:rsidRPr="00B722F4" w:rsidRDefault="00B722F4" w:rsidP="00B722F4">
            <w:pPr>
              <w:bidi/>
              <w:jc w:val="both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5F71F4">
              <w:rPr>
                <w:rFonts w:ascii="Arial" w:hAnsi="Arial" w:cs="AL-Mohanad Bold" w:hint="cs"/>
                <w:color w:val="FF0000"/>
                <w:sz w:val="28"/>
                <w:szCs w:val="28"/>
                <w:rtl/>
              </w:rPr>
              <w:t>* تقييم أداء الطالبات في الاختبارات التحصيلية</w:t>
            </w:r>
          </w:p>
        </w:tc>
      </w:tr>
      <w:tr w:rsidR="00507DED" w:rsidRPr="00960FFC" w:rsidTr="00E44163">
        <w:tc>
          <w:tcPr>
            <w:tcW w:w="5000" w:type="pct"/>
          </w:tcPr>
          <w:p w:rsidR="00507DED" w:rsidRPr="00960FFC" w:rsidRDefault="00507DED" w:rsidP="00507DED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القسم:</w:t>
            </w:r>
          </w:p>
          <w:p w:rsidR="00507DED" w:rsidRPr="005F71F4" w:rsidRDefault="005F71F4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5F71F4">
              <w:rPr>
                <w:rFonts w:ascii="Arial" w:hAnsi="Arial" w:cs="AL-Mohanad"/>
                <w:color w:val="FF0000"/>
                <w:sz w:val="28"/>
                <w:szCs w:val="28"/>
                <w:rtl/>
                <w:lang w:bidi="ar-EG"/>
              </w:rPr>
              <w:t>وحدة  القياس والتقييم في الجامعة</w:t>
            </w:r>
          </w:p>
        </w:tc>
      </w:tr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507DED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تطوير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B722F4" w:rsidRPr="005F71F4" w:rsidRDefault="00805CC7" w:rsidP="00A43E0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تبادل الخبرات بين الجامعات</w:t>
            </w:r>
          </w:p>
        </w:tc>
      </w:tr>
      <w:tr w:rsidR="00507DED" w:rsidRPr="00960FFC" w:rsidTr="00E44163">
        <w:trPr>
          <w:trHeight w:val="1608"/>
        </w:trPr>
        <w:tc>
          <w:tcPr>
            <w:tcW w:w="5000" w:type="pct"/>
          </w:tcPr>
          <w:p w:rsidR="00507DED" w:rsidRPr="00960FFC" w:rsidRDefault="00507DED" w:rsidP="00507DED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التحقق من معايير الإنجاز لدى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الطالب:</w:t>
            </w:r>
          </w:p>
          <w:p w:rsidR="00507DED" w:rsidRPr="00B722F4" w:rsidRDefault="00B722F4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color w:val="C00000"/>
                <w:sz w:val="32"/>
                <w:szCs w:val="32"/>
                <w:lang w:bidi="ar-EG"/>
              </w:rPr>
            </w:pPr>
            <w:r w:rsidRPr="00B722F4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القياس والتقويم .</w:t>
            </w:r>
          </w:p>
          <w:p w:rsidR="00B722F4" w:rsidRPr="00960FFC" w:rsidRDefault="00B722F4" w:rsidP="00805CC7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E61ADC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فعالية المقرر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الدراسي والتخطيط لتطويرها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507DED" w:rsidRPr="00960FFC" w:rsidRDefault="00B568D7" w:rsidP="00B568D7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  <w:r w:rsidRPr="00F86432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الاستفادة من خبرات الأستاذة في المجموعات المتناظرة.</w:t>
            </w:r>
          </w:p>
        </w:tc>
      </w:tr>
    </w:tbl>
    <w:p w:rsidR="00507DED" w:rsidRPr="00960FFC" w:rsidRDefault="00507DED" w:rsidP="00507DED">
      <w:pPr>
        <w:jc w:val="center"/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960FFC" w:rsidTr="0019082B">
        <w:tc>
          <w:tcPr>
            <w:tcW w:w="4551" w:type="dxa"/>
            <w:gridSpan w:val="2"/>
            <w:shd w:val="clear" w:color="auto" w:fill="auto"/>
          </w:tcPr>
          <w:p w:rsidR="006411EB" w:rsidRPr="00960FFC" w:rsidRDefault="006411EB" w:rsidP="006411EB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960FFC" w:rsidRDefault="006411EB" w:rsidP="006411EB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960FFC" w:rsidRDefault="006411EB" w:rsidP="006411EB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960FFC" w:rsidTr="0019082B"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960FFC" w:rsidRDefault="00FC0FC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زيزي ابراهيم أحمد مشالي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EB339F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د. عبد الله الحبجر</w:t>
            </w:r>
          </w:p>
        </w:tc>
      </w:tr>
      <w:tr w:rsidR="00E44163" w:rsidRPr="00960FFC" w:rsidTr="0019082B"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</w:tr>
      <w:tr w:rsidR="00E44163" w:rsidRPr="00960FFC" w:rsidTr="0019082B"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960FFC" w:rsidRDefault="005838D7" w:rsidP="005838D7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15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>1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bookmarkStart w:id="0" w:name="_GoBack"/>
            <w:bookmarkEnd w:id="0"/>
            <w:r w:rsidR="00B722F4">
              <w:rPr>
                <w:rFonts w:ascii="Arial" w:hAnsi="Arial" w:cs="AL-Mohanad Bold" w:hint="cs"/>
                <w:sz w:val="32"/>
                <w:szCs w:val="32"/>
                <w:rtl/>
              </w:rPr>
              <w:t>143</w:t>
            </w:r>
            <w:r w:rsidR="00B568D7">
              <w:rPr>
                <w:rFonts w:ascii="Arial" w:hAnsi="Arial" w:cs="AL-Mohanad Bold" w:hint="cs"/>
                <w:sz w:val="32"/>
                <w:szCs w:val="32"/>
                <w:rtl/>
              </w:rPr>
              <w:t>7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EB339F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</w:tr>
    </w:tbl>
    <w:p w:rsidR="00507DED" w:rsidRPr="00960FFC" w:rsidRDefault="00507DED" w:rsidP="00507DED">
      <w:pPr>
        <w:bidi/>
        <w:rPr>
          <w:rFonts w:ascii="Arial" w:hAnsi="Arial" w:cs="AL-Mohanad Bold"/>
          <w:b/>
          <w:bCs/>
          <w:i/>
          <w:iCs/>
          <w:sz w:val="32"/>
          <w:szCs w:val="32"/>
          <w:rtl/>
        </w:rPr>
      </w:pPr>
    </w:p>
    <w:p w:rsidR="00D21C78" w:rsidRPr="00960FFC" w:rsidRDefault="00D21C78" w:rsidP="00E44163">
      <w:pPr>
        <w:bidi/>
        <w:jc w:val="center"/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960FFC" w:rsidTr="0019082B">
        <w:tc>
          <w:tcPr>
            <w:tcW w:w="9552" w:type="dxa"/>
            <w:gridSpan w:val="3"/>
          </w:tcPr>
          <w:p w:rsidR="0019082B" w:rsidRPr="00960FFC" w:rsidRDefault="0019082B" w:rsidP="0019082B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19082B" w:rsidRPr="00A6156F" w:rsidRDefault="0019082B" w:rsidP="00EB339F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="0003097E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(</w:t>
            </w:r>
            <w:r w:rsidR="00EB339F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5</w:t>
            </w:r>
            <w:r w:rsidR="0003097E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)</w:t>
            </w:r>
            <w:r w:rsidR="00A6156F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3097E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بتاريخ</w:t>
            </w:r>
            <w:r w:rsid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3097E"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B339F" w:rsidRPr="00A6156F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20 / 2 / </w:t>
            </w:r>
            <w:r w:rsidR="00EB339F" w:rsidRPr="00A6156F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EB339F" w:rsidRPr="00A6156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="00EB339F" w:rsidRPr="00A6156F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</w:t>
            </w:r>
            <w:r w:rsidRPr="00A6156F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19082B" w:rsidRPr="00960FFC" w:rsidRDefault="0019082B" w:rsidP="0019082B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</w:tr>
      <w:tr w:rsidR="0019082B" w:rsidRPr="00960FFC" w:rsidTr="003C02B6">
        <w:tc>
          <w:tcPr>
            <w:tcW w:w="4239" w:type="dxa"/>
          </w:tcPr>
          <w:p w:rsidR="0019082B" w:rsidRPr="00960FFC" w:rsidRDefault="0019082B" w:rsidP="0019082B">
            <w:pPr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595" w:type="dxa"/>
          </w:tcPr>
          <w:p w:rsidR="0019082B" w:rsidRPr="00960FFC" w:rsidRDefault="0019082B" w:rsidP="0019082B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960FFC" w:rsidRDefault="0019082B" w:rsidP="002E79F7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</w:p>
        </w:tc>
      </w:tr>
    </w:tbl>
    <w:p w:rsidR="00960FFC" w:rsidRPr="00960FFC" w:rsidRDefault="00960FFC" w:rsidP="00960FFC">
      <w:pPr>
        <w:bidi/>
        <w:rPr>
          <w:rFonts w:cs="AL-Mohanad Bold"/>
          <w:b/>
          <w:bCs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E44163" w:rsidRPr="00960FFC" w:rsidRDefault="00960FFC" w:rsidP="00960FFC">
      <w:pPr>
        <w:tabs>
          <w:tab w:val="left" w:pos="3733"/>
        </w:tabs>
        <w:bidi/>
        <w:rPr>
          <w:rFonts w:cs="AL-Mohanad Bold"/>
          <w:sz w:val="32"/>
          <w:szCs w:val="32"/>
          <w:rtl/>
        </w:rPr>
      </w:pPr>
      <w:r w:rsidRPr="00960FFC">
        <w:rPr>
          <w:rFonts w:cs="AL-Mohanad Bold"/>
          <w:sz w:val="32"/>
          <w:szCs w:val="32"/>
          <w:rtl/>
        </w:rPr>
        <w:tab/>
      </w:r>
    </w:p>
    <w:sectPr w:rsidR="00E44163" w:rsidRPr="00960FFC" w:rsidSect="009E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FC" w:rsidRDefault="00BB72FC" w:rsidP="00121ABF">
      <w:r>
        <w:separator/>
      </w:r>
    </w:p>
  </w:endnote>
  <w:endnote w:type="continuationSeparator" w:id="0">
    <w:p w:rsidR="00BB72FC" w:rsidRDefault="00BB72FC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D0" w:rsidRDefault="001E59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BB72FC">
    <w:pPr>
      <w:pStyle w:val="1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1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9C23C0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9C23C0">
                  <w:rPr>
                    <w:b/>
                    <w:bCs/>
                  </w:rPr>
                  <w:fldChar w:fldCharType="separate"/>
                </w:r>
                <w:r w:rsidR="005838D7">
                  <w:rPr>
                    <w:b/>
                    <w:bCs/>
                    <w:noProof/>
                    <w:rtl/>
                  </w:rPr>
                  <w:t>7</w:t>
                </w:r>
                <w:r w:rsidR="009C23C0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9C23C0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9C23C0">
                  <w:rPr>
                    <w:b/>
                    <w:bCs/>
                  </w:rPr>
                  <w:fldChar w:fldCharType="separate"/>
                </w:r>
                <w:r w:rsidR="005838D7">
                  <w:rPr>
                    <w:b/>
                    <w:bCs/>
                    <w:noProof/>
                    <w:rtl/>
                  </w:rPr>
                  <w:t>7</w:t>
                </w:r>
                <w:r w:rsidR="009C23C0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D0" w:rsidRDefault="00BB72FC">
    <w:pPr>
      <w:pStyle w:val="a9"/>
    </w:pPr>
    <w:r>
      <w:rPr>
        <w:noProof/>
      </w:rPr>
      <w:pict>
        <v:rect id="_x0000_s2057" style="position:absolute;margin-left:-51.45pt;margin-top:-5.7pt;width:594.75pt;height:82.5pt;z-index:251659776">
          <w10:wrap anchorx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FC" w:rsidRDefault="00BB72FC" w:rsidP="00121ABF">
      <w:r>
        <w:separator/>
      </w:r>
    </w:p>
  </w:footnote>
  <w:footnote w:type="continuationSeparator" w:id="0">
    <w:p w:rsidR="00BB72FC" w:rsidRDefault="00BB72FC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D0" w:rsidRDefault="001E59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3191C">
    <w:pPr>
      <w:pStyle w:val="1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3191C">
    <w:pPr>
      <w:pStyle w:val="10"/>
    </w:pPr>
    <w:r w:rsidRPr="001E59D0">
      <w:rPr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553575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55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94786"/>
    <w:multiLevelType w:val="hybridMultilevel"/>
    <w:tmpl w:val="14D697B4"/>
    <w:lvl w:ilvl="0" w:tplc="5EB827D2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2EA3BF0"/>
    <w:multiLevelType w:val="hybridMultilevel"/>
    <w:tmpl w:val="636493D8"/>
    <w:lvl w:ilvl="0" w:tplc="9450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6237C"/>
    <w:multiLevelType w:val="hybridMultilevel"/>
    <w:tmpl w:val="3306B492"/>
    <w:lvl w:ilvl="0" w:tplc="3E6AE2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A4"/>
    <w:rsid w:val="000022E4"/>
    <w:rsid w:val="0002030E"/>
    <w:rsid w:val="00021A19"/>
    <w:rsid w:val="0003097E"/>
    <w:rsid w:val="00057CCC"/>
    <w:rsid w:val="00093E46"/>
    <w:rsid w:val="00097C5F"/>
    <w:rsid w:val="000D6B8A"/>
    <w:rsid w:val="000E4BC2"/>
    <w:rsid w:val="001125F8"/>
    <w:rsid w:val="0011598C"/>
    <w:rsid w:val="00121ABF"/>
    <w:rsid w:val="00132972"/>
    <w:rsid w:val="00135ABC"/>
    <w:rsid w:val="00163CB4"/>
    <w:rsid w:val="00173706"/>
    <w:rsid w:val="0019082B"/>
    <w:rsid w:val="001D013A"/>
    <w:rsid w:val="001E59D0"/>
    <w:rsid w:val="001F07CB"/>
    <w:rsid w:val="00206C4D"/>
    <w:rsid w:val="00207221"/>
    <w:rsid w:val="002175E4"/>
    <w:rsid w:val="00234848"/>
    <w:rsid w:val="00242308"/>
    <w:rsid w:val="0024360D"/>
    <w:rsid w:val="00245A17"/>
    <w:rsid w:val="0024762A"/>
    <w:rsid w:val="00271588"/>
    <w:rsid w:val="00275119"/>
    <w:rsid w:val="002B2941"/>
    <w:rsid w:val="002E79F7"/>
    <w:rsid w:val="002F5F42"/>
    <w:rsid w:val="00316342"/>
    <w:rsid w:val="00332460"/>
    <w:rsid w:val="00340563"/>
    <w:rsid w:val="00353E3E"/>
    <w:rsid w:val="003644E2"/>
    <w:rsid w:val="00391A3D"/>
    <w:rsid w:val="00392F36"/>
    <w:rsid w:val="003C02B6"/>
    <w:rsid w:val="003D0C7E"/>
    <w:rsid w:val="003E1C64"/>
    <w:rsid w:val="0040682A"/>
    <w:rsid w:val="0045177D"/>
    <w:rsid w:val="00460F65"/>
    <w:rsid w:val="00476D97"/>
    <w:rsid w:val="00477D70"/>
    <w:rsid w:val="004851A3"/>
    <w:rsid w:val="004C3C33"/>
    <w:rsid w:val="004D1D90"/>
    <w:rsid w:val="004D661D"/>
    <w:rsid w:val="004E17A4"/>
    <w:rsid w:val="004F3DB2"/>
    <w:rsid w:val="0050564E"/>
    <w:rsid w:val="00507DED"/>
    <w:rsid w:val="00521315"/>
    <w:rsid w:val="0056782C"/>
    <w:rsid w:val="00582533"/>
    <w:rsid w:val="005838D7"/>
    <w:rsid w:val="00594D0A"/>
    <w:rsid w:val="005B076F"/>
    <w:rsid w:val="005B3165"/>
    <w:rsid w:val="005C03B3"/>
    <w:rsid w:val="005C64C1"/>
    <w:rsid w:val="005F71F4"/>
    <w:rsid w:val="006149D3"/>
    <w:rsid w:val="00633573"/>
    <w:rsid w:val="006411EB"/>
    <w:rsid w:val="00652687"/>
    <w:rsid w:val="00683E02"/>
    <w:rsid w:val="006B6A36"/>
    <w:rsid w:val="006F1E3F"/>
    <w:rsid w:val="006F4410"/>
    <w:rsid w:val="00702811"/>
    <w:rsid w:val="007047C1"/>
    <w:rsid w:val="007053FF"/>
    <w:rsid w:val="00713C0A"/>
    <w:rsid w:val="00722547"/>
    <w:rsid w:val="00731AE6"/>
    <w:rsid w:val="007426CC"/>
    <w:rsid w:val="0074276E"/>
    <w:rsid w:val="00744E04"/>
    <w:rsid w:val="007C514C"/>
    <w:rsid w:val="007E1D56"/>
    <w:rsid w:val="00805CC7"/>
    <w:rsid w:val="008243AE"/>
    <w:rsid w:val="00832F77"/>
    <w:rsid w:val="008551ED"/>
    <w:rsid w:val="008616BF"/>
    <w:rsid w:val="008724E0"/>
    <w:rsid w:val="00890A5A"/>
    <w:rsid w:val="008A37C6"/>
    <w:rsid w:val="008A69A9"/>
    <w:rsid w:val="008C29C9"/>
    <w:rsid w:val="008D40BF"/>
    <w:rsid w:val="008D40F1"/>
    <w:rsid w:val="008D6C92"/>
    <w:rsid w:val="008D6EF7"/>
    <w:rsid w:val="008E2404"/>
    <w:rsid w:val="008E6EB2"/>
    <w:rsid w:val="008F4342"/>
    <w:rsid w:val="00900F6D"/>
    <w:rsid w:val="009031D0"/>
    <w:rsid w:val="0092404F"/>
    <w:rsid w:val="009370F7"/>
    <w:rsid w:val="00954F38"/>
    <w:rsid w:val="00960FFC"/>
    <w:rsid w:val="009B24F1"/>
    <w:rsid w:val="009C23C0"/>
    <w:rsid w:val="009C4444"/>
    <w:rsid w:val="009D731D"/>
    <w:rsid w:val="009E2FD9"/>
    <w:rsid w:val="00A01386"/>
    <w:rsid w:val="00A12AF0"/>
    <w:rsid w:val="00A414A6"/>
    <w:rsid w:val="00A43E0E"/>
    <w:rsid w:val="00A51C5E"/>
    <w:rsid w:val="00A52595"/>
    <w:rsid w:val="00A54E32"/>
    <w:rsid w:val="00A6156F"/>
    <w:rsid w:val="00A6195D"/>
    <w:rsid w:val="00A77DF4"/>
    <w:rsid w:val="00AA29CB"/>
    <w:rsid w:val="00AA7486"/>
    <w:rsid w:val="00AD3DE0"/>
    <w:rsid w:val="00AD5C17"/>
    <w:rsid w:val="00AE78F2"/>
    <w:rsid w:val="00AF7CF9"/>
    <w:rsid w:val="00B00851"/>
    <w:rsid w:val="00B15CC9"/>
    <w:rsid w:val="00B17290"/>
    <w:rsid w:val="00B333EC"/>
    <w:rsid w:val="00B43C49"/>
    <w:rsid w:val="00B568D7"/>
    <w:rsid w:val="00B722F4"/>
    <w:rsid w:val="00B774FB"/>
    <w:rsid w:val="00B7790D"/>
    <w:rsid w:val="00B823D2"/>
    <w:rsid w:val="00BB59FA"/>
    <w:rsid w:val="00BB72FC"/>
    <w:rsid w:val="00BD66BF"/>
    <w:rsid w:val="00BE7C71"/>
    <w:rsid w:val="00C069DD"/>
    <w:rsid w:val="00C06E2C"/>
    <w:rsid w:val="00C31162"/>
    <w:rsid w:val="00C337F6"/>
    <w:rsid w:val="00C42A62"/>
    <w:rsid w:val="00C51E79"/>
    <w:rsid w:val="00C64BEC"/>
    <w:rsid w:val="00C65C19"/>
    <w:rsid w:val="00C7360F"/>
    <w:rsid w:val="00C738DD"/>
    <w:rsid w:val="00CC4B76"/>
    <w:rsid w:val="00CC60AB"/>
    <w:rsid w:val="00CD590A"/>
    <w:rsid w:val="00CE442E"/>
    <w:rsid w:val="00CE4975"/>
    <w:rsid w:val="00CF4B42"/>
    <w:rsid w:val="00CF5231"/>
    <w:rsid w:val="00CF5B11"/>
    <w:rsid w:val="00D20FE4"/>
    <w:rsid w:val="00D21C78"/>
    <w:rsid w:val="00D2548E"/>
    <w:rsid w:val="00D3191C"/>
    <w:rsid w:val="00D66847"/>
    <w:rsid w:val="00D7675F"/>
    <w:rsid w:val="00D76C8F"/>
    <w:rsid w:val="00D82D2F"/>
    <w:rsid w:val="00DC0BB9"/>
    <w:rsid w:val="00DD1178"/>
    <w:rsid w:val="00DD557B"/>
    <w:rsid w:val="00DF022B"/>
    <w:rsid w:val="00DF6288"/>
    <w:rsid w:val="00E2281A"/>
    <w:rsid w:val="00E2329E"/>
    <w:rsid w:val="00E44163"/>
    <w:rsid w:val="00E61ADC"/>
    <w:rsid w:val="00E62C46"/>
    <w:rsid w:val="00E80E36"/>
    <w:rsid w:val="00E87437"/>
    <w:rsid w:val="00E92C3B"/>
    <w:rsid w:val="00EA1421"/>
    <w:rsid w:val="00EB339F"/>
    <w:rsid w:val="00EB4358"/>
    <w:rsid w:val="00ED709E"/>
    <w:rsid w:val="00EF296A"/>
    <w:rsid w:val="00F03072"/>
    <w:rsid w:val="00F11598"/>
    <w:rsid w:val="00F33137"/>
    <w:rsid w:val="00F618EB"/>
    <w:rsid w:val="00F624F3"/>
    <w:rsid w:val="00F62540"/>
    <w:rsid w:val="00F81874"/>
    <w:rsid w:val="00F96660"/>
    <w:rsid w:val="00FC0FC3"/>
    <w:rsid w:val="00FF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docId w15:val="{5A3FDDA4-F612-4678-8983-4D6AF490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1">
    <w:name w:val="تذييل الصفحة1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1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10">
    <w:name w:val="رأس الصفحة1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10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5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6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6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7">
    <w:name w:val="annotation subject"/>
    <w:basedOn w:val="a6"/>
    <w:next w:val="a6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7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135AB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135ABC"/>
    <w:rPr>
      <w:sz w:val="16"/>
      <w:szCs w:val="16"/>
    </w:rPr>
  </w:style>
  <w:style w:type="paragraph" w:styleId="a8">
    <w:name w:val="header"/>
    <w:basedOn w:val="a"/>
    <w:link w:val="Char10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8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Char11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9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2016-02-06T14:00:00Z</cp:lastPrinted>
  <dcterms:created xsi:type="dcterms:W3CDTF">2016-01-29T14:25:00Z</dcterms:created>
  <dcterms:modified xsi:type="dcterms:W3CDTF">2016-02-06T14:01:00Z</dcterms:modified>
</cp:coreProperties>
</file>