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B7" w:rsidRPr="00873284" w:rsidRDefault="00464DB7" w:rsidP="00464DB7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464DB7" w:rsidRPr="005C2753" w:rsidRDefault="00464DB7" w:rsidP="00464DB7">
      <w:pPr>
        <w:rPr>
          <w:b/>
          <w:bCs/>
          <w:color w:val="C0504D"/>
          <w:sz w:val="36"/>
          <w:szCs w:val="36"/>
          <w:rtl/>
        </w:rPr>
      </w:pPr>
      <w:r w:rsidRPr="00873284">
        <w:rPr>
          <w:rFonts w:hint="cs"/>
          <w:b/>
          <w:bCs/>
          <w:sz w:val="36"/>
          <w:szCs w:val="36"/>
          <w:rtl/>
        </w:rPr>
        <w:t>نموذج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تقرير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المراجعة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عن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ملاحظة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المحاضرات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والتدريبات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العملية</w:t>
      </w:r>
    </w:p>
    <w:tbl>
      <w:tblPr>
        <w:tblpPr w:leftFromText="180" w:rightFromText="180" w:vertAnchor="text" w:tblpY="247"/>
        <w:bidiVisual/>
        <w:tblW w:w="875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622"/>
        <w:gridCol w:w="4572"/>
        <w:gridCol w:w="1559"/>
      </w:tblGrid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jc w:val="center"/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العناصر</w:t>
            </w:r>
          </w:p>
        </w:tc>
        <w:tc>
          <w:tcPr>
            <w:tcW w:w="4572" w:type="dxa"/>
            <w:vMerge w:val="restart"/>
            <w:shd w:val="clear" w:color="auto" w:fill="E6EED5"/>
            <w:hideMark/>
          </w:tcPr>
          <w:p w:rsidR="00464DB7" w:rsidRPr="005C2753" w:rsidRDefault="00464DB7" w:rsidP="00AF3A4C">
            <w:pPr>
              <w:jc w:val="center"/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الاستفسارات التي يراد التحقق منها</w:t>
            </w:r>
          </w:p>
        </w:tc>
        <w:tc>
          <w:tcPr>
            <w:tcW w:w="1559" w:type="dxa"/>
            <w:vMerge w:val="restart"/>
            <w:shd w:val="clear" w:color="auto" w:fill="E6EED5"/>
            <w:hideMark/>
          </w:tcPr>
          <w:p w:rsidR="00464DB7" w:rsidRPr="005C2753" w:rsidRDefault="00464DB7" w:rsidP="00AF3A4C">
            <w:pPr>
              <w:jc w:val="center"/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ملاحظات</w:t>
            </w: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rPr>
                <w:color w:val="4F6228"/>
              </w:rPr>
            </w:pPr>
            <w:r w:rsidRPr="005C2753">
              <w:rPr>
                <w:b/>
                <w:bCs/>
                <w:rtl/>
              </w:rPr>
              <w:t>أولا : البيانات الأساسية</w:t>
            </w:r>
          </w:p>
        </w:tc>
        <w:tc>
          <w:tcPr>
            <w:tcW w:w="0" w:type="auto"/>
            <w:vMerge/>
            <w:shd w:val="clear" w:color="auto" w:fill="CDDDAC"/>
            <w:hideMark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vMerge/>
            <w:shd w:val="clear" w:color="auto" w:fill="CDDDAC"/>
            <w:hideMark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الكلية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البرنامج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اليوم والتاريخ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المراجع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عضو هيئة التدريس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المقرر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نوع الملاحظة</w:t>
            </w:r>
          </w:p>
        </w:tc>
        <w:tc>
          <w:tcPr>
            <w:tcW w:w="4572" w:type="dxa"/>
            <w:shd w:val="clear" w:color="auto" w:fill="E6EED5"/>
            <w:hideMark/>
          </w:tcPr>
          <w:p w:rsidR="00464DB7" w:rsidRPr="005C2753" w:rsidRDefault="00464DB7" w:rsidP="00AF3A4C">
            <w:pPr>
              <w:rPr>
                <w:b/>
                <w:bCs/>
                <w:color w:val="4F62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14605</wp:posOffset>
                      </wp:positionV>
                      <wp:extent cx="219075" cy="90805"/>
                      <wp:effectExtent l="0" t="0" r="28575" b="23495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166.55pt;margin-top:1.15pt;width:1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"/>
                  </w:pict>
                </mc:Fallback>
              </mc:AlternateContent>
            </w:r>
            <w:r w:rsidRPr="005C2753">
              <w:rPr>
                <w:b/>
                <w:bCs/>
                <w:color w:val="4F6228"/>
                <w:rtl/>
              </w:rPr>
              <w:t>محاضرة</w:t>
            </w:r>
          </w:p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50800</wp:posOffset>
                      </wp:positionV>
                      <wp:extent cx="219075" cy="90805"/>
                      <wp:effectExtent l="0" t="0" r="28575" b="23495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144.05pt;margin-top:4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191770" cy="90805"/>
                      <wp:effectExtent l="0" t="0" r="17780" b="23495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17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16pt;margin-top:2.85pt;width:15.1pt;height:7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"/>
                  </w:pict>
                </mc:Fallback>
              </mc:AlternateContent>
            </w:r>
            <w:r w:rsidRPr="005C2753">
              <w:rPr>
                <w:rFonts w:hint="cs"/>
                <w:b/>
                <w:bCs/>
                <w:color w:val="4F6228"/>
                <w:rtl/>
              </w:rPr>
              <w:t xml:space="preserve"> </w:t>
            </w:r>
            <w:r w:rsidRPr="005C2753">
              <w:rPr>
                <w:b/>
                <w:bCs/>
                <w:color w:val="4F6228"/>
                <w:rtl/>
              </w:rPr>
              <w:t>تدريب عملي</w:t>
            </w:r>
            <w:r w:rsidRPr="005C2753">
              <w:rPr>
                <w:rFonts w:hint="cs"/>
                <w:b/>
                <w:bCs/>
                <w:color w:val="4F6228"/>
                <w:rtl/>
              </w:rPr>
              <w:t xml:space="preserve">                                      </w:t>
            </w:r>
            <w:r w:rsidRPr="005C2753">
              <w:rPr>
                <w:b/>
                <w:bCs/>
                <w:color w:val="4F6228"/>
                <w:rtl/>
              </w:rPr>
              <w:t>أخرى</w:t>
            </w: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  <w:rtl/>
              </w:rPr>
            </w:pPr>
          </w:p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مدة الملاحظة بالدقائق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الكثافة العددية للطلاب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ثانيا :عناصر التقرير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المكان والتجهيزات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التعليم والتعلم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التفاعل الطلابي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CDDDAC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أسلوب التدريس</w:t>
            </w:r>
          </w:p>
        </w:tc>
        <w:tc>
          <w:tcPr>
            <w:tcW w:w="4572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CDDDAC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  <w:tr w:rsidR="00464DB7" w:rsidRPr="005C2753" w:rsidTr="00AF3A4C">
        <w:tc>
          <w:tcPr>
            <w:tcW w:w="2622" w:type="dxa"/>
            <w:shd w:val="clear" w:color="auto" w:fill="E6EED5"/>
            <w:hideMark/>
          </w:tcPr>
          <w:p w:rsidR="00464DB7" w:rsidRPr="005C2753" w:rsidRDefault="00464DB7" w:rsidP="00AF3A4C">
            <w:pPr>
              <w:numPr>
                <w:ilvl w:val="0"/>
                <w:numId w:val="1"/>
              </w:numPr>
              <w:rPr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طرق التقويم</w:t>
            </w:r>
            <w:r w:rsidRPr="005C2753">
              <w:rPr>
                <w:rFonts w:hint="cs"/>
                <w:b/>
                <w:bCs/>
                <w:color w:val="4F6228"/>
                <w:rtl/>
              </w:rPr>
              <w:t xml:space="preserve"> </w:t>
            </w:r>
            <w:r w:rsidRPr="005C2753">
              <w:rPr>
                <w:b/>
                <w:bCs/>
                <w:color w:val="4F6228"/>
                <w:rtl/>
              </w:rPr>
              <w:t>المستخدمة</w:t>
            </w:r>
          </w:p>
        </w:tc>
        <w:tc>
          <w:tcPr>
            <w:tcW w:w="4572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559" w:type="dxa"/>
            <w:shd w:val="clear" w:color="auto" w:fill="E6EED5"/>
          </w:tcPr>
          <w:p w:rsidR="00464DB7" w:rsidRPr="005C2753" w:rsidRDefault="00464DB7" w:rsidP="00AF3A4C">
            <w:pPr>
              <w:rPr>
                <w:b/>
                <w:bCs/>
                <w:color w:val="4F6228"/>
              </w:rPr>
            </w:pPr>
          </w:p>
        </w:tc>
      </w:tr>
    </w:tbl>
    <w:p w:rsidR="00464DB7" w:rsidRPr="005C2753" w:rsidRDefault="00464DB7" w:rsidP="00464DB7">
      <w:pPr>
        <w:rPr>
          <w:b/>
          <w:bCs/>
          <w:color w:val="4F6228"/>
        </w:rPr>
      </w:pPr>
    </w:p>
    <w:p w:rsidR="00464DB7" w:rsidRPr="005C2753" w:rsidRDefault="00464DB7" w:rsidP="00464DB7">
      <w:pPr>
        <w:rPr>
          <w:b/>
          <w:bCs/>
          <w:color w:val="4F6228"/>
          <w:rtl/>
        </w:rPr>
      </w:pPr>
      <w:r w:rsidRPr="005C2753">
        <w:rPr>
          <w:rFonts w:hint="cs"/>
          <w:b/>
          <w:bCs/>
          <w:color w:val="4F6228"/>
          <w:rtl/>
        </w:rPr>
        <w:t>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المراجع</w:t>
      </w:r>
      <w:r w:rsidRPr="005C2753">
        <w:rPr>
          <w:b/>
          <w:bCs/>
          <w:color w:val="4F6228"/>
          <w:rtl/>
        </w:rPr>
        <w:tab/>
      </w:r>
      <w:r w:rsidRPr="005C2753">
        <w:rPr>
          <w:rFonts w:hint="cs"/>
          <w:b/>
          <w:bCs/>
          <w:color w:val="4F6228"/>
          <w:rtl/>
        </w:rPr>
        <w:t xml:space="preserve">                                                                       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رئيس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الفريق</w:t>
      </w:r>
    </w:p>
    <w:p w:rsidR="00464DB7" w:rsidRPr="005C2753" w:rsidRDefault="00464DB7" w:rsidP="00464DB7">
      <w:pPr>
        <w:rPr>
          <w:b/>
          <w:bCs/>
          <w:color w:val="4F6228"/>
          <w:rtl/>
        </w:rPr>
      </w:pPr>
    </w:p>
    <w:p w:rsidR="002C56D3" w:rsidRDefault="002C56D3"/>
    <w:sectPr w:rsidR="002C56D3" w:rsidSect="00464DB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C8B"/>
    <w:multiLevelType w:val="hybridMultilevel"/>
    <w:tmpl w:val="710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B7"/>
    <w:rsid w:val="002C56D3"/>
    <w:rsid w:val="003A06A0"/>
    <w:rsid w:val="00464DB7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غاده سعود عبدالعزيز الربيع </cp:lastModifiedBy>
  <cp:revision>2</cp:revision>
  <dcterms:created xsi:type="dcterms:W3CDTF">2015-12-31T07:15:00Z</dcterms:created>
  <dcterms:modified xsi:type="dcterms:W3CDTF">2015-12-31T07:15:00Z</dcterms:modified>
</cp:coreProperties>
</file>