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5"/>
        <w:gridCol w:w="264"/>
        <w:gridCol w:w="983"/>
        <w:gridCol w:w="265"/>
        <w:gridCol w:w="337"/>
        <w:gridCol w:w="580"/>
        <w:gridCol w:w="795"/>
        <w:gridCol w:w="589"/>
        <w:gridCol w:w="265"/>
        <w:gridCol w:w="578"/>
        <w:gridCol w:w="265"/>
        <w:gridCol w:w="265"/>
        <w:gridCol w:w="265"/>
        <w:gridCol w:w="265"/>
        <w:gridCol w:w="637"/>
        <w:gridCol w:w="410"/>
        <w:gridCol w:w="410"/>
        <w:gridCol w:w="265"/>
        <w:gridCol w:w="265"/>
        <w:gridCol w:w="418"/>
        <w:gridCol w:w="1506"/>
        <w:gridCol w:w="265"/>
        <w:gridCol w:w="1195"/>
        <w:gridCol w:w="288"/>
        <w:gridCol w:w="491"/>
      </w:tblGrid>
      <w:tr w:rsidR="00D56C0D" w:rsidRPr="00D56C0D" w:rsidTr="00D56C0D">
        <w:trPr>
          <w:trHeight w:val="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6C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</w:rPr>
              <w:t>99894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rtl/>
              </w:rPr>
              <w:t> مبروكة حسين سليمان همت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6C0D" w:rsidRPr="00D56C0D" w:rsidTr="00D56C0D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6C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6C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6C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6C0D" w:rsidRPr="00D56C0D" w:rsidTr="00D56C0D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6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6C0D" w:rsidRPr="00D56C0D" w:rsidTr="00D56C0D">
        <w:trPr>
          <w:trHeight w:val="600"/>
        </w:trPr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6C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1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6C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6C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6C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6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6C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6C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6C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6C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46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6C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6C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D56C0D" w:rsidRPr="00D56C0D" w:rsidTr="00D56C0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 CACT</w:t>
            </w:r>
          </w:p>
        </w:tc>
        <w:tc>
          <w:tcPr>
            <w:tcW w:w="2108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محاسبة المنشآت المالية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4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07:00 م - 09:50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D56C0D" w:rsidRPr="00D56C0D" w:rsidTr="00D56C0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4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C0D" w:rsidRPr="00D56C0D" w:rsidTr="00D56C0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 CFIN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إدارة العمليات المصرفية الدولية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04:00 م - 06:50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D56C0D" w:rsidRPr="00D56C0D" w:rsidTr="00D56C0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C0D" w:rsidRPr="00D56C0D" w:rsidTr="00D56C0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 CFIN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إدارة الائتمان المصرفي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04:00 م - 06:50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D56C0D" w:rsidRPr="00D56C0D" w:rsidTr="00D56C0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C0D" w:rsidRPr="00D56C0D" w:rsidTr="00D56C0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355 </w:t>
            </w: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الإدارة المالية الدولية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- 10:50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D56C0D" w:rsidRPr="00D56C0D" w:rsidTr="00D56C0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C0D" w:rsidRPr="00D56C0D" w:rsidTr="00D56C0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355 </w:t>
            </w: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الإدارة المالية الدولية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11:00 ص - 01:50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D56C0D" w:rsidRPr="00D56C0D" w:rsidTr="00D56C0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C0D" w:rsidRPr="00D56C0D" w:rsidTr="00D56C0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423 </w:t>
            </w: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إدارة محفظة الأوراق المالية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- 10:50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D56C0D" w:rsidRPr="00D56C0D" w:rsidTr="00D56C0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C0D" w:rsidRPr="00D56C0D" w:rsidTr="00D56C0D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423 </w:t>
            </w: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إدارة محفظة الأوراق المالية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11:00 ص - 01:50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C0D" w:rsidRPr="00D56C0D" w:rsidRDefault="00D56C0D" w:rsidP="00D5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D56C0D" w:rsidRPr="00D56C0D" w:rsidTr="00D56C0D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0D" w:rsidRPr="00D56C0D" w:rsidRDefault="00D56C0D" w:rsidP="00D5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9059E" w:rsidRDefault="0069059E"/>
    <w:sectPr w:rsidR="0069059E" w:rsidSect="00D56C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D56C0D"/>
    <w:rsid w:val="0069059E"/>
    <w:rsid w:val="00D5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2015-04-07T23:04:00Z</dcterms:created>
  <dcterms:modified xsi:type="dcterms:W3CDTF">2015-04-07T23:04:00Z</dcterms:modified>
</cp:coreProperties>
</file>