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8EE" w:rsidRDefault="003B48EE">
      <w:pPr>
        <w:jc w:val="center"/>
        <w:rPr>
          <w:b/>
          <w:bCs/>
          <w:sz w:val="36"/>
          <w:lang w:val="en-US"/>
        </w:rPr>
      </w:pPr>
      <w:r>
        <w:rPr>
          <w:b/>
          <w:bCs/>
          <w:sz w:val="36"/>
          <w:lang w:val="en-US"/>
        </w:rPr>
        <w:t xml:space="preserve">    National Commission for Academic Accreditation &amp; Assessment</w:t>
      </w:r>
    </w:p>
    <w:p w:rsidR="003B48EE" w:rsidRDefault="003B48EE">
      <w:pPr>
        <w:jc w:val="center"/>
        <w:rPr>
          <w:b/>
          <w:bCs/>
          <w:sz w:val="36"/>
          <w:lang w:val="en-US"/>
        </w:rPr>
      </w:pPr>
    </w:p>
    <w:p w:rsidR="003B48EE" w:rsidRDefault="003B48EE">
      <w:pPr>
        <w:jc w:val="center"/>
        <w:rPr>
          <w:b/>
          <w:bCs/>
          <w:sz w:val="36"/>
          <w:lang w:val="en-US"/>
        </w:rPr>
      </w:pPr>
    </w:p>
    <w:p w:rsidR="004072B5" w:rsidRDefault="004072B5" w:rsidP="004072B5">
      <w:pPr>
        <w:spacing w:before="240" w:line="360" w:lineRule="auto"/>
        <w:jc w:val="center"/>
        <w:rPr>
          <w:b/>
          <w:bCs/>
          <w:sz w:val="40"/>
          <w:szCs w:val="40"/>
        </w:rPr>
      </w:pPr>
      <w:r>
        <w:rPr>
          <w:b/>
          <w:bCs/>
          <w:sz w:val="40"/>
          <w:szCs w:val="40"/>
        </w:rPr>
        <w:t>Course Specification</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072B5">
        <w:tc>
          <w:tcPr>
            <w:tcW w:w="8640" w:type="dxa"/>
          </w:tcPr>
          <w:p w:rsidR="004072B5" w:rsidRDefault="004072B5" w:rsidP="00CA29B2">
            <w:pPr>
              <w:spacing w:before="240" w:after="240"/>
              <w:rPr>
                <w:color w:val="000000"/>
                <w:sz w:val="20"/>
                <w:szCs w:val="28"/>
                <w:lang w:bidi="ar-EG"/>
              </w:rPr>
            </w:pPr>
            <w:r>
              <w:rPr>
                <w:color w:val="000000"/>
                <w:sz w:val="20"/>
                <w:szCs w:val="28"/>
                <w:lang w:bidi="ar-EG"/>
              </w:rPr>
              <w:t>Institution</w:t>
            </w:r>
            <w:r w:rsidR="006C49BF">
              <w:rPr>
                <w:color w:val="000000"/>
                <w:sz w:val="20"/>
                <w:szCs w:val="28"/>
                <w:lang w:bidi="ar-EG"/>
              </w:rPr>
              <w:t xml:space="preserve">: </w:t>
            </w:r>
            <w:r w:rsidR="006C49BF" w:rsidRPr="0053310F">
              <w:rPr>
                <w:b/>
                <w:bCs/>
                <w:color w:val="000000"/>
                <w:sz w:val="20"/>
                <w:szCs w:val="28"/>
                <w:lang w:bidi="ar-EG"/>
              </w:rPr>
              <w:t>Majmaah University</w:t>
            </w:r>
            <w:r>
              <w:rPr>
                <w:color w:val="000000"/>
                <w:sz w:val="20"/>
                <w:szCs w:val="28"/>
                <w:lang w:bidi="ar-EG"/>
              </w:rPr>
              <w:tab/>
            </w:r>
            <w:r>
              <w:rPr>
                <w:color w:val="000000"/>
                <w:sz w:val="20"/>
                <w:szCs w:val="28"/>
                <w:lang w:bidi="ar-EG"/>
              </w:rPr>
              <w:tab/>
            </w:r>
          </w:p>
        </w:tc>
      </w:tr>
      <w:tr w:rsidR="004072B5">
        <w:tc>
          <w:tcPr>
            <w:tcW w:w="8640" w:type="dxa"/>
          </w:tcPr>
          <w:p w:rsidR="004072B5" w:rsidRDefault="004072B5" w:rsidP="00CA29B2">
            <w:pPr>
              <w:spacing w:before="240" w:after="240"/>
              <w:rPr>
                <w:color w:val="000000"/>
                <w:sz w:val="20"/>
                <w:szCs w:val="28"/>
                <w:lang w:bidi="ar-EG"/>
              </w:rPr>
            </w:pPr>
            <w:r>
              <w:rPr>
                <w:color w:val="000000"/>
                <w:sz w:val="20"/>
                <w:szCs w:val="28"/>
                <w:lang w:bidi="ar-EG"/>
              </w:rPr>
              <w:t xml:space="preserve">College/Department </w:t>
            </w:r>
            <w:r w:rsidR="006C49BF">
              <w:rPr>
                <w:color w:val="000000"/>
                <w:sz w:val="20"/>
                <w:szCs w:val="28"/>
                <w:lang w:bidi="ar-EG"/>
              </w:rPr>
              <w:t xml:space="preserve">: </w:t>
            </w:r>
            <w:r w:rsidR="006C49BF" w:rsidRPr="0053310F">
              <w:rPr>
                <w:b/>
                <w:bCs/>
                <w:color w:val="000000"/>
                <w:sz w:val="20"/>
                <w:szCs w:val="28"/>
                <w:lang w:bidi="ar-EG"/>
              </w:rPr>
              <w:t>Az-Zulfi Faculty of Education</w:t>
            </w:r>
          </w:p>
        </w:tc>
      </w:tr>
    </w:tbl>
    <w:p w:rsidR="004072B5" w:rsidRPr="0076438F" w:rsidRDefault="004072B5" w:rsidP="004072B5">
      <w:pPr>
        <w:pStyle w:val="Heading7"/>
        <w:spacing w:after="240"/>
        <w:rPr>
          <w:b/>
          <w:bCs/>
          <w:szCs w:val="28"/>
        </w:rPr>
      </w:pPr>
      <w:r w:rsidRPr="0076438F">
        <w:rPr>
          <w:b/>
          <w:bCs/>
          <w:szCs w:val="28"/>
        </w:rPr>
        <w:t>A Course Identification and General Information</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4072B5">
        <w:tc>
          <w:tcPr>
            <w:tcW w:w="8640" w:type="dxa"/>
          </w:tcPr>
          <w:p w:rsidR="004072B5" w:rsidRPr="00FF68B2" w:rsidRDefault="004072B5" w:rsidP="007F14C1">
            <w:pPr>
              <w:pStyle w:val="Heading7"/>
              <w:rPr>
                <w:b/>
                <w:bCs/>
                <w:sz w:val="20"/>
                <w:lang w:val="en-US"/>
              </w:rPr>
            </w:pPr>
            <w:r>
              <w:rPr>
                <w:sz w:val="20"/>
              </w:rPr>
              <w:t>1.  Course title and code:</w:t>
            </w:r>
            <w:r w:rsidR="006C49BF">
              <w:rPr>
                <w:b/>
                <w:bCs/>
                <w:sz w:val="20"/>
              </w:rPr>
              <w:t xml:space="preserve"> Discourse </w:t>
            </w:r>
            <w:r w:rsidR="00866EA0">
              <w:rPr>
                <w:b/>
                <w:bCs/>
                <w:sz w:val="20"/>
              </w:rPr>
              <w:t xml:space="preserve">Analysis </w:t>
            </w:r>
            <w:r w:rsidR="00FF68B2">
              <w:rPr>
                <w:b/>
                <w:bCs/>
                <w:sz w:val="20"/>
              </w:rPr>
              <w:t>– ENG 41</w:t>
            </w:r>
            <w:r w:rsidR="007F14C1">
              <w:rPr>
                <w:b/>
                <w:bCs/>
                <w:sz w:val="20"/>
              </w:rPr>
              <w:t>8</w:t>
            </w:r>
          </w:p>
        </w:tc>
      </w:tr>
      <w:tr w:rsidR="004072B5">
        <w:tc>
          <w:tcPr>
            <w:tcW w:w="8640" w:type="dxa"/>
          </w:tcPr>
          <w:p w:rsidR="004072B5" w:rsidRDefault="004072B5" w:rsidP="00AA42F5">
            <w:pPr>
              <w:pStyle w:val="Heading7"/>
              <w:rPr>
                <w:sz w:val="20"/>
              </w:rPr>
            </w:pPr>
            <w:r>
              <w:rPr>
                <w:sz w:val="20"/>
              </w:rPr>
              <w:t>2.  Credit hours</w:t>
            </w:r>
            <w:r w:rsidR="006C49BF">
              <w:rPr>
                <w:sz w:val="20"/>
              </w:rPr>
              <w:t xml:space="preserve">: </w:t>
            </w:r>
            <w:r w:rsidR="006C49BF" w:rsidRPr="00064605">
              <w:rPr>
                <w:b/>
                <w:bCs/>
                <w:sz w:val="20"/>
              </w:rPr>
              <w:t>3 hours</w:t>
            </w:r>
          </w:p>
        </w:tc>
      </w:tr>
      <w:tr w:rsidR="004072B5">
        <w:tc>
          <w:tcPr>
            <w:tcW w:w="8640" w:type="dxa"/>
          </w:tcPr>
          <w:p w:rsidR="004072B5" w:rsidRDefault="004072B5" w:rsidP="00CA29B2">
            <w:pPr>
              <w:pStyle w:val="Heading1"/>
              <w:rPr>
                <w:b w:val="0"/>
                <w:color w:val="000000"/>
                <w:sz w:val="20"/>
              </w:rPr>
            </w:pPr>
            <w:r>
              <w:rPr>
                <w:b w:val="0"/>
                <w:color w:val="000000"/>
                <w:sz w:val="20"/>
                <w:lang w:val="en-AU"/>
              </w:rPr>
              <w:t xml:space="preserve">3.  </w:t>
            </w:r>
            <w:r>
              <w:rPr>
                <w:b w:val="0"/>
                <w:color w:val="000000"/>
                <w:sz w:val="20"/>
              </w:rPr>
              <w:t xml:space="preserve">Program(s) in which the course is offered. </w:t>
            </w:r>
          </w:p>
          <w:p w:rsidR="00866EA0" w:rsidRDefault="004072B5" w:rsidP="00AA42F5">
            <w:pPr>
              <w:pStyle w:val="Heading1"/>
            </w:pPr>
            <w:r>
              <w:rPr>
                <w:b w:val="0"/>
                <w:color w:val="000000"/>
                <w:sz w:val="20"/>
              </w:rPr>
              <w:t>(If general elective available in many programs indicate this rather than list programs)</w:t>
            </w:r>
          </w:p>
          <w:p w:rsidR="004072B5" w:rsidRPr="00866EA0" w:rsidRDefault="004072B5" w:rsidP="00CA29B2">
            <w:pPr>
              <w:pStyle w:val="Heading7"/>
              <w:ind w:left="72"/>
              <w:rPr>
                <w:b/>
                <w:bCs/>
                <w:sz w:val="20"/>
                <w:lang w:val="en-US"/>
              </w:rPr>
            </w:pPr>
          </w:p>
        </w:tc>
      </w:tr>
      <w:tr w:rsidR="004072B5">
        <w:tc>
          <w:tcPr>
            <w:tcW w:w="8640" w:type="dxa"/>
          </w:tcPr>
          <w:p w:rsidR="00866EA0" w:rsidRPr="00881F86" w:rsidRDefault="004072B5" w:rsidP="00AA42F5">
            <w:pPr>
              <w:pStyle w:val="Footer"/>
              <w:tabs>
                <w:tab w:val="clear" w:pos="4153"/>
                <w:tab w:val="clear" w:pos="8306"/>
                <w:tab w:val="left" w:pos="72"/>
              </w:tabs>
              <w:rPr>
                <w:b/>
                <w:bCs/>
                <w:szCs w:val="32"/>
                <w:lang w:bidi="ar-EG"/>
              </w:rPr>
            </w:pPr>
            <w:r>
              <w:rPr>
                <w:sz w:val="20"/>
                <w:lang w:bidi="ar-EG"/>
              </w:rPr>
              <w:t>4.  Name of faculty member responsible for the course</w:t>
            </w:r>
            <w:r w:rsidR="007F14C1">
              <w:rPr>
                <w:sz w:val="20"/>
                <w:lang w:bidi="ar-EG"/>
              </w:rPr>
              <w:t xml:space="preserve">: </w:t>
            </w:r>
            <w:r w:rsidR="007F14C1" w:rsidRPr="00881F86">
              <w:rPr>
                <w:b/>
                <w:bCs/>
                <w:szCs w:val="32"/>
                <w:lang w:bidi="ar-EG"/>
              </w:rPr>
              <w:t>Mahmoud Ahmed Fikri Megahed</w:t>
            </w:r>
          </w:p>
          <w:p w:rsidR="004072B5" w:rsidRDefault="00866EA0" w:rsidP="00AA42F5">
            <w:pPr>
              <w:ind w:left="360"/>
              <w:rPr>
                <w:b/>
                <w:bCs/>
              </w:rPr>
            </w:pPr>
            <w:r>
              <w:rPr>
                <w:b/>
                <w:bCs/>
              </w:rPr>
              <w:t xml:space="preserve">           </w:t>
            </w:r>
          </w:p>
        </w:tc>
      </w:tr>
      <w:tr w:rsidR="004072B5">
        <w:tc>
          <w:tcPr>
            <w:tcW w:w="8640" w:type="dxa"/>
          </w:tcPr>
          <w:p w:rsidR="004072B5" w:rsidRDefault="004072B5" w:rsidP="00AA42F5">
            <w:pPr>
              <w:pStyle w:val="Heading7"/>
              <w:rPr>
                <w:sz w:val="20"/>
                <w:lang w:val="en-US"/>
              </w:rPr>
            </w:pPr>
            <w:r>
              <w:rPr>
                <w:sz w:val="20"/>
              </w:rPr>
              <w:t>5.  Level/year at which this course is offered</w:t>
            </w:r>
            <w:r w:rsidR="003A6FE3">
              <w:rPr>
                <w:sz w:val="20"/>
                <w:lang w:val="en-US"/>
              </w:rPr>
              <w:t xml:space="preserve">: </w:t>
            </w:r>
            <w:r w:rsidR="003A6FE3" w:rsidRPr="00064605">
              <w:rPr>
                <w:b/>
                <w:bCs/>
                <w:sz w:val="20"/>
                <w:lang w:val="en-US"/>
              </w:rPr>
              <w:t xml:space="preserve">level </w:t>
            </w:r>
            <w:r w:rsidR="00AA42F5" w:rsidRPr="00064605">
              <w:rPr>
                <w:b/>
                <w:bCs/>
                <w:sz w:val="20"/>
                <w:lang w:val="en-US"/>
              </w:rPr>
              <w:t>7</w:t>
            </w:r>
          </w:p>
        </w:tc>
      </w:tr>
      <w:tr w:rsidR="004072B5">
        <w:tc>
          <w:tcPr>
            <w:tcW w:w="8640" w:type="dxa"/>
          </w:tcPr>
          <w:p w:rsidR="004072B5" w:rsidRDefault="004072B5" w:rsidP="00AA42F5">
            <w:pPr>
              <w:rPr>
                <w:sz w:val="20"/>
              </w:rPr>
            </w:pPr>
            <w:r>
              <w:rPr>
                <w:sz w:val="20"/>
              </w:rPr>
              <w:t>6.  Pre-requisites for this course (if any)</w:t>
            </w:r>
            <w:r w:rsidR="003A6FE3">
              <w:rPr>
                <w:sz w:val="20"/>
              </w:rPr>
              <w:t xml:space="preserve">  introduction to </w:t>
            </w:r>
            <w:r w:rsidR="00AA42F5">
              <w:rPr>
                <w:sz w:val="20"/>
              </w:rPr>
              <w:t xml:space="preserve">Linguistics – </w:t>
            </w:r>
            <w:r w:rsidR="00AA42F5" w:rsidRPr="00064605">
              <w:rPr>
                <w:b/>
                <w:bCs/>
                <w:sz w:val="20"/>
              </w:rPr>
              <w:t>ENG 223</w:t>
            </w:r>
            <w:r w:rsidR="003A6FE3">
              <w:rPr>
                <w:sz w:val="20"/>
              </w:rPr>
              <w:t xml:space="preserve"> </w:t>
            </w:r>
          </w:p>
          <w:p w:rsidR="004072B5" w:rsidRDefault="004072B5" w:rsidP="00CA29B2">
            <w:pPr>
              <w:rPr>
                <w:sz w:val="20"/>
              </w:rPr>
            </w:pPr>
          </w:p>
        </w:tc>
      </w:tr>
      <w:tr w:rsidR="004072B5">
        <w:tc>
          <w:tcPr>
            <w:tcW w:w="8640" w:type="dxa"/>
          </w:tcPr>
          <w:p w:rsidR="004072B5" w:rsidRDefault="004072B5" w:rsidP="00CA29B2">
            <w:pPr>
              <w:rPr>
                <w:sz w:val="20"/>
              </w:rPr>
            </w:pPr>
            <w:r>
              <w:rPr>
                <w:sz w:val="20"/>
              </w:rPr>
              <w:t>7.  Co-requisites for this course (if any)</w:t>
            </w:r>
          </w:p>
          <w:p w:rsidR="004072B5" w:rsidRDefault="004072B5" w:rsidP="00CA29B2">
            <w:pPr>
              <w:rPr>
                <w:sz w:val="20"/>
              </w:rPr>
            </w:pPr>
          </w:p>
        </w:tc>
      </w:tr>
      <w:tr w:rsidR="004072B5">
        <w:tc>
          <w:tcPr>
            <w:tcW w:w="8640" w:type="dxa"/>
          </w:tcPr>
          <w:p w:rsidR="004072B5" w:rsidRPr="00881F86" w:rsidRDefault="004072B5" w:rsidP="00CA29B2">
            <w:pPr>
              <w:rPr>
                <w:sz w:val="20"/>
                <w:lang w:bidi="ar-EG"/>
              </w:rPr>
            </w:pPr>
            <w:r w:rsidRPr="00881F86">
              <w:rPr>
                <w:sz w:val="20"/>
                <w:lang w:bidi="ar-EG"/>
              </w:rPr>
              <w:t>8.  Location if not on main campus</w:t>
            </w:r>
          </w:p>
          <w:p w:rsidR="004072B5" w:rsidRPr="00881F86" w:rsidRDefault="00866EA0" w:rsidP="00CA29B2">
            <w:pPr>
              <w:rPr>
                <w:b/>
                <w:bCs/>
                <w:sz w:val="20"/>
                <w:lang w:bidi="ar-EG"/>
              </w:rPr>
            </w:pPr>
            <w:r w:rsidRPr="00881F86">
              <w:rPr>
                <w:sz w:val="20"/>
                <w:lang w:bidi="ar-EG"/>
              </w:rPr>
              <w:t xml:space="preserve">                            </w:t>
            </w:r>
            <w:r w:rsidR="00064605" w:rsidRPr="00881F86">
              <w:rPr>
                <w:b/>
                <w:bCs/>
                <w:szCs w:val="32"/>
                <w:lang w:bidi="ar-EG"/>
              </w:rPr>
              <w:t>Zulfi</w:t>
            </w:r>
          </w:p>
        </w:tc>
      </w:tr>
    </w:tbl>
    <w:p w:rsidR="00FF68B2" w:rsidRDefault="00FF68B2" w:rsidP="004072B5">
      <w:pPr>
        <w:pStyle w:val="Heading7"/>
        <w:spacing w:after="240"/>
        <w:rPr>
          <w:b/>
          <w:bCs/>
        </w:rPr>
      </w:pPr>
      <w:bookmarkStart w:id="0" w:name="_GoBack"/>
      <w:bookmarkEnd w:id="0"/>
    </w:p>
    <w:p w:rsidR="00FF68B2" w:rsidRDefault="00FF68B2" w:rsidP="004072B5">
      <w:pPr>
        <w:pStyle w:val="Heading7"/>
        <w:spacing w:after="240"/>
        <w:rPr>
          <w:b/>
          <w:bCs/>
        </w:rPr>
      </w:pPr>
    </w:p>
    <w:p w:rsidR="00FF68B2" w:rsidRDefault="00FF68B2" w:rsidP="004072B5">
      <w:pPr>
        <w:pStyle w:val="Heading7"/>
        <w:spacing w:after="240"/>
        <w:rPr>
          <w:b/>
          <w:bCs/>
        </w:rPr>
      </w:pPr>
    </w:p>
    <w:p w:rsidR="00FF68B2" w:rsidRDefault="00FF68B2" w:rsidP="004072B5">
      <w:pPr>
        <w:pStyle w:val="Heading7"/>
        <w:spacing w:after="240"/>
        <w:rPr>
          <w:b/>
          <w:bCs/>
        </w:rPr>
      </w:pPr>
    </w:p>
    <w:p w:rsidR="00FF68B2" w:rsidRDefault="00FF68B2" w:rsidP="004072B5">
      <w:pPr>
        <w:pStyle w:val="Heading7"/>
        <w:spacing w:after="240"/>
        <w:rPr>
          <w:b/>
          <w:bCs/>
        </w:rPr>
      </w:pPr>
    </w:p>
    <w:p w:rsidR="00FF68B2" w:rsidRDefault="00FF68B2" w:rsidP="004072B5">
      <w:pPr>
        <w:pStyle w:val="Heading7"/>
        <w:spacing w:after="240"/>
        <w:rPr>
          <w:b/>
          <w:bCs/>
        </w:rPr>
      </w:pPr>
    </w:p>
    <w:p w:rsidR="00FF68B2" w:rsidRDefault="00FF68B2" w:rsidP="004072B5">
      <w:pPr>
        <w:pStyle w:val="Heading7"/>
        <w:spacing w:after="240"/>
        <w:rPr>
          <w:b/>
          <w:bCs/>
        </w:rPr>
      </w:pPr>
    </w:p>
    <w:p w:rsidR="004072B5" w:rsidRPr="0076438F" w:rsidRDefault="0020451F" w:rsidP="004072B5">
      <w:pPr>
        <w:pStyle w:val="Heading7"/>
        <w:spacing w:after="240"/>
        <w:rPr>
          <w:b/>
          <w:bCs/>
          <w:sz w:val="20"/>
          <w:lang w:val="en-US"/>
        </w:rPr>
      </w:pPr>
      <w:r>
        <w:rPr>
          <w:b/>
          <w:bCs/>
        </w:rPr>
        <w:t>B.</w:t>
      </w:r>
      <w:r w:rsidR="004072B5">
        <w:rPr>
          <w:b/>
          <w:bCs/>
        </w:rPr>
        <w:t xml:space="preserve"> </w:t>
      </w:r>
      <w:r w:rsidR="004072B5" w:rsidRPr="0076438F">
        <w:rPr>
          <w:b/>
          <w:bCs/>
        </w:rPr>
        <w:t xml:space="preserve"> Objectives  </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4072B5">
        <w:trPr>
          <w:cantSplit/>
          <w:trHeight w:val="690"/>
        </w:trPr>
        <w:tc>
          <w:tcPr>
            <w:tcW w:w="8640" w:type="dxa"/>
          </w:tcPr>
          <w:p w:rsidR="004072B5" w:rsidRDefault="004072B5" w:rsidP="00CA29B2">
            <w:pPr>
              <w:pStyle w:val="Heading7"/>
              <w:rPr>
                <w:sz w:val="20"/>
              </w:rPr>
            </w:pPr>
            <w:r>
              <w:rPr>
                <w:sz w:val="20"/>
              </w:rPr>
              <w:t>1.  Summary of the main learning outcomes for students enrolled in the course.</w:t>
            </w:r>
          </w:p>
          <w:p w:rsidR="00243361" w:rsidRPr="00243361" w:rsidRDefault="002B4A45" w:rsidP="00243361">
            <w:pPr>
              <w:spacing w:after="180"/>
              <w:ind w:right="150"/>
              <w:rPr>
                <w:rFonts w:ascii="Arial" w:hAnsi="Arial" w:cs="Arial"/>
                <w:sz w:val="22"/>
                <w:szCs w:val="22"/>
                <w:lang w:val="en-US"/>
              </w:rPr>
            </w:pPr>
            <w:r>
              <w:rPr>
                <w:rFonts w:ascii="Arial" w:hAnsi="Arial" w:cs="Arial"/>
                <w:sz w:val="22"/>
                <w:szCs w:val="22"/>
                <w:lang w:val="en-US"/>
              </w:rPr>
              <w:t xml:space="preserve">     </w:t>
            </w:r>
            <w:r w:rsidR="00243361" w:rsidRPr="00243361">
              <w:rPr>
                <w:rFonts w:ascii="Arial" w:hAnsi="Arial" w:cs="Arial"/>
                <w:sz w:val="22"/>
                <w:szCs w:val="22"/>
                <w:lang w:val="en-US"/>
              </w:rPr>
              <w:t>The course objectives define the student learning outcomes for a course. The assessment item(s) that may be used to assess student achievement of an objective are shown in parenthesis. On completion of this course students will be able to:</w:t>
            </w:r>
          </w:p>
          <w:p w:rsidR="00AA42F5" w:rsidRDefault="00AA42F5" w:rsidP="00AA42F5">
            <w:pPr>
              <w:numPr>
                <w:ilvl w:val="0"/>
                <w:numId w:val="2"/>
              </w:numPr>
              <w:spacing w:before="100" w:beforeAutospacing="1" w:after="100" w:afterAutospacing="1"/>
              <w:ind w:right="150"/>
              <w:rPr>
                <w:rFonts w:ascii="Arial" w:hAnsi="Arial" w:cs="Arial"/>
                <w:sz w:val="22"/>
                <w:szCs w:val="22"/>
              </w:rPr>
            </w:pPr>
            <w:r>
              <w:rPr>
                <w:rFonts w:ascii="Arial" w:hAnsi="Arial" w:cs="Arial"/>
                <w:sz w:val="22"/>
                <w:szCs w:val="22"/>
              </w:rPr>
              <w:t>demonstrate understanding of principles underlying coherent interaction in discourse (Analysis: Transcription and annotated text)</w:t>
            </w:r>
          </w:p>
          <w:p w:rsidR="00AA42F5" w:rsidRDefault="00AA42F5" w:rsidP="00AA42F5">
            <w:pPr>
              <w:numPr>
                <w:ilvl w:val="0"/>
                <w:numId w:val="2"/>
              </w:numPr>
              <w:spacing w:before="100" w:beforeAutospacing="1" w:after="100" w:afterAutospacing="1"/>
              <w:ind w:right="150"/>
              <w:rPr>
                <w:rFonts w:ascii="Arial" w:hAnsi="Arial" w:cs="Arial"/>
                <w:sz w:val="22"/>
                <w:szCs w:val="22"/>
              </w:rPr>
            </w:pPr>
            <w:r>
              <w:rPr>
                <w:rFonts w:ascii="Arial" w:hAnsi="Arial" w:cs="Arial"/>
                <w:sz w:val="22"/>
                <w:szCs w:val="22"/>
              </w:rPr>
              <w:t>articulate critical elements in the conduct of spoken and written research (Analysis: Transcription and annotated text)</w:t>
            </w:r>
          </w:p>
          <w:p w:rsidR="004072B5" w:rsidRDefault="00AA42F5" w:rsidP="00AA42F5">
            <w:pPr>
              <w:numPr>
                <w:ilvl w:val="0"/>
                <w:numId w:val="2"/>
              </w:numPr>
              <w:spacing w:before="100" w:beforeAutospacing="1" w:after="100" w:afterAutospacing="1"/>
              <w:ind w:right="150"/>
              <w:rPr>
                <w:sz w:val="20"/>
                <w:lang w:val="en-US"/>
              </w:rPr>
            </w:pPr>
            <w:r w:rsidRPr="00AA42F5">
              <w:rPr>
                <w:rFonts w:ascii="Arial" w:hAnsi="Arial" w:cs="Arial"/>
                <w:sz w:val="22"/>
                <w:szCs w:val="22"/>
              </w:rPr>
              <w:t>Generate a conceptually based viewpoint about participant identity in the context of discourse analysis and pragmatic understanding in research (Critical essay)</w:t>
            </w:r>
          </w:p>
        </w:tc>
      </w:tr>
      <w:tr w:rsidR="004072B5">
        <w:tc>
          <w:tcPr>
            <w:tcW w:w="8640" w:type="dxa"/>
          </w:tcPr>
          <w:p w:rsidR="00AA42F5" w:rsidRDefault="004072B5" w:rsidP="00AA42F5">
            <w:pPr>
              <w:pStyle w:val="Heading7"/>
              <w:rPr>
                <w:rFonts w:ascii="Arial" w:hAnsi="Arial" w:cs="Arial"/>
                <w:color w:val="333333"/>
                <w:sz w:val="20"/>
                <w:szCs w:val="20"/>
              </w:rPr>
            </w:pPr>
            <w:r>
              <w:rPr>
                <w:sz w:val="20"/>
              </w:rPr>
              <w:t>2.  Briefly describe any plans for developing and improving the course that are being implemented.  (</w:t>
            </w:r>
            <w:proofErr w:type="spellStart"/>
            <w:proofErr w:type="gramStart"/>
            <w:r>
              <w:rPr>
                <w:sz w:val="20"/>
              </w:rPr>
              <w:t>eg</w:t>
            </w:r>
            <w:proofErr w:type="spellEnd"/>
            <w:proofErr w:type="gramEnd"/>
            <w:r>
              <w:rPr>
                <w:sz w:val="20"/>
              </w:rPr>
              <w:t xml:space="preserve"> increased use of IT or web based reference material,  changes in content as a result of new research in the field)</w:t>
            </w:r>
          </w:p>
          <w:p w:rsidR="00F81440" w:rsidRDefault="00F81440" w:rsidP="00AA42F5">
            <w:pPr>
              <w:pStyle w:val="Heading7"/>
              <w:rPr>
                <w:rFonts w:ascii="Arial" w:hAnsi="Arial" w:cs="Arial"/>
                <w:color w:val="333333"/>
                <w:sz w:val="20"/>
                <w:szCs w:val="20"/>
              </w:rPr>
            </w:pPr>
            <w:r>
              <w:rPr>
                <w:rFonts w:ascii="Arial" w:hAnsi="Arial" w:cs="Arial"/>
                <w:color w:val="333333"/>
                <w:sz w:val="20"/>
                <w:szCs w:val="20"/>
              </w:rPr>
              <w:t>This course timetable is a guide only and can be changed at a short notice at any period during the course. Please consult your e-mails and the course website regularly for any changes.</w:t>
            </w:r>
          </w:p>
          <w:p w:rsidR="004072B5" w:rsidRPr="0006374C" w:rsidRDefault="004072B5" w:rsidP="00CA29B2"/>
        </w:tc>
      </w:tr>
    </w:tbl>
    <w:p w:rsidR="004072B5" w:rsidRDefault="004072B5" w:rsidP="004072B5">
      <w:pPr>
        <w:pStyle w:val="Heading9"/>
        <w:rPr>
          <w:rFonts w:ascii="Times New Roman" w:hAnsi="Times New Roman" w:cs="Times New Roman"/>
          <w:bCs/>
          <w:sz w:val="20"/>
          <w:szCs w:val="20"/>
        </w:rPr>
      </w:pPr>
      <w:r w:rsidRPr="0076438F">
        <w:rPr>
          <w:rFonts w:ascii="Times New Roman" w:hAnsi="Times New Roman" w:cs="Times New Roman"/>
          <w:b/>
          <w:bCs/>
          <w:sz w:val="24"/>
        </w:rPr>
        <w:t>C.</w:t>
      </w:r>
      <w:r w:rsidRPr="0076438F">
        <w:rPr>
          <w:rFonts w:ascii="Times New Roman" w:hAnsi="Times New Roman" w:cs="Times New Roman"/>
          <w:b/>
          <w:bCs/>
        </w:rPr>
        <w:t xml:space="preserve">  </w:t>
      </w:r>
      <w:r w:rsidRPr="0076438F">
        <w:rPr>
          <w:rFonts w:ascii="Times New Roman" w:hAnsi="Times New Roman" w:cs="Times New Roman"/>
          <w:b/>
          <w:bCs/>
          <w:sz w:val="24"/>
        </w:rPr>
        <w:t xml:space="preserve">Course </w:t>
      </w:r>
      <w:r w:rsidR="007F14C1" w:rsidRPr="0076438F">
        <w:rPr>
          <w:rFonts w:ascii="Times New Roman" w:hAnsi="Times New Roman" w:cs="Times New Roman"/>
          <w:b/>
          <w:bCs/>
          <w:sz w:val="24"/>
        </w:rPr>
        <w:t>Description</w:t>
      </w:r>
      <w:r w:rsidR="007F14C1">
        <w:rPr>
          <w:rFonts w:ascii="Times New Roman" w:hAnsi="Times New Roman" w:cs="Times New Roman"/>
        </w:rPr>
        <w:t xml:space="preserve"> (</w:t>
      </w:r>
      <w:r>
        <w:rPr>
          <w:rFonts w:ascii="Times New Roman" w:hAnsi="Times New Roman" w:cs="Times New Roman"/>
          <w:bCs/>
          <w:sz w:val="20"/>
          <w:szCs w:val="20"/>
        </w:rPr>
        <w:t>Note:  General description in the form to be used for the Bulletin or Handbook should be attached)</w:t>
      </w:r>
    </w:p>
    <w:p w:rsidR="004072B5" w:rsidRDefault="004072B5" w:rsidP="004072B5">
      <w:pPr>
        <w:rPr>
          <w:lang w:bidi="ar-EG"/>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900"/>
        <w:gridCol w:w="900"/>
      </w:tblGrid>
      <w:tr w:rsidR="004072B5">
        <w:tc>
          <w:tcPr>
            <w:tcW w:w="8640" w:type="dxa"/>
            <w:gridSpan w:val="3"/>
          </w:tcPr>
          <w:p w:rsidR="004072B5" w:rsidRDefault="004072B5" w:rsidP="00CA29B2">
            <w:pPr>
              <w:rPr>
                <w:sz w:val="20"/>
                <w:lang w:bidi="ar-EG"/>
              </w:rPr>
            </w:pPr>
            <w:r>
              <w:rPr>
                <w:sz w:val="20"/>
                <w:lang w:bidi="ar-EG"/>
              </w:rPr>
              <w:t xml:space="preserve">1 Topics to be Covered </w:t>
            </w:r>
          </w:p>
          <w:p w:rsidR="004072B5" w:rsidRDefault="004072B5" w:rsidP="00CA29B2">
            <w:pPr>
              <w:rPr>
                <w:b/>
                <w:sz w:val="20"/>
                <w:lang w:bidi="ar-EG"/>
              </w:rPr>
            </w:pPr>
          </w:p>
        </w:tc>
      </w:tr>
      <w:tr w:rsidR="004072B5">
        <w:trPr>
          <w:cantSplit/>
        </w:trPr>
        <w:tc>
          <w:tcPr>
            <w:tcW w:w="6840" w:type="dxa"/>
          </w:tcPr>
          <w:p w:rsidR="004072B5" w:rsidRDefault="00A50F37" w:rsidP="00CA29B2">
            <w:pPr>
              <w:jc w:val="center"/>
              <w:rPr>
                <w:sz w:val="20"/>
                <w:lang w:val="fr-FR" w:bidi="ar-EG"/>
              </w:rPr>
            </w:pPr>
            <w:r>
              <w:rPr>
                <w:sz w:val="20"/>
                <w:lang w:val="fr-FR" w:bidi="ar-EG"/>
              </w:rPr>
              <w:t xml:space="preserve">List of </w:t>
            </w:r>
            <w:r w:rsidR="004072B5">
              <w:rPr>
                <w:sz w:val="20"/>
                <w:lang w:val="fr-FR" w:bidi="ar-EG"/>
              </w:rPr>
              <w:t>Topic</w:t>
            </w:r>
            <w:r>
              <w:rPr>
                <w:sz w:val="20"/>
                <w:lang w:val="fr-FR" w:bidi="ar-EG"/>
              </w:rPr>
              <w:t>s</w:t>
            </w:r>
          </w:p>
        </w:tc>
        <w:tc>
          <w:tcPr>
            <w:tcW w:w="900" w:type="dxa"/>
          </w:tcPr>
          <w:p w:rsidR="004072B5" w:rsidRDefault="004072B5" w:rsidP="00CA29B2">
            <w:pPr>
              <w:jc w:val="center"/>
              <w:rPr>
                <w:sz w:val="20"/>
                <w:lang w:bidi="ar-EG"/>
              </w:rPr>
            </w:pPr>
            <w:r>
              <w:rPr>
                <w:sz w:val="20"/>
                <w:lang w:bidi="ar-EG"/>
              </w:rPr>
              <w:t>No of</w:t>
            </w:r>
          </w:p>
          <w:p w:rsidR="004072B5" w:rsidRDefault="004072B5" w:rsidP="00CA29B2">
            <w:pPr>
              <w:jc w:val="center"/>
              <w:rPr>
                <w:sz w:val="20"/>
                <w:lang w:bidi="ar-EG"/>
              </w:rPr>
            </w:pPr>
            <w:r>
              <w:rPr>
                <w:sz w:val="20"/>
                <w:lang w:bidi="ar-EG"/>
              </w:rPr>
              <w:t>Weeks</w:t>
            </w:r>
          </w:p>
        </w:tc>
        <w:tc>
          <w:tcPr>
            <w:tcW w:w="900" w:type="dxa"/>
          </w:tcPr>
          <w:p w:rsidR="004072B5" w:rsidRDefault="004072B5" w:rsidP="00CA29B2">
            <w:pPr>
              <w:jc w:val="center"/>
              <w:rPr>
                <w:sz w:val="20"/>
                <w:lang w:bidi="ar-EG"/>
              </w:rPr>
            </w:pPr>
            <w:proofErr w:type="spellStart"/>
            <w:r>
              <w:rPr>
                <w:sz w:val="20"/>
                <w:lang w:bidi="ar-EG"/>
              </w:rPr>
              <w:t>Contacthours</w:t>
            </w:r>
            <w:proofErr w:type="spellEnd"/>
          </w:p>
        </w:tc>
      </w:tr>
      <w:tr w:rsidR="004072B5">
        <w:trPr>
          <w:cantSplit/>
        </w:trPr>
        <w:tc>
          <w:tcPr>
            <w:tcW w:w="6840" w:type="dxa"/>
          </w:tcPr>
          <w:p w:rsidR="004072B5" w:rsidRDefault="00F81440" w:rsidP="00CA29B2">
            <w:pPr>
              <w:spacing w:line="216" w:lineRule="auto"/>
              <w:rPr>
                <w:sz w:val="20"/>
                <w:szCs w:val="20"/>
                <w:lang w:bidi="ar-EG"/>
              </w:rPr>
            </w:pPr>
            <w:r>
              <w:rPr>
                <w:rFonts w:ascii="Arial" w:hAnsi="Arial" w:cs="Arial"/>
                <w:color w:val="333333"/>
                <w:sz w:val="20"/>
                <w:szCs w:val="20"/>
              </w:rPr>
              <w:t>Introduction to the course. Discourse as a Theory (Part 1): what is ‘discourse’; ‘tribes and sub-tribes’ of discourse analysis</w:t>
            </w:r>
          </w:p>
          <w:p w:rsidR="004072B5" w:rsidRDefault="004072B5" w:rsidP="00CA29B2">
            <w:pPr>
              <w:spacing w:line="216" w:lineRule="auto"/>
              <w:rPr>
                <w:sz w:val="20"/>
                <w:szCs w:val="20"/>
                <w:lang w:bidi="ar-EG"/>
              </w:rPr>
            </w:pPr>
          </w:p>
          <w:p w:rsidR="004072B5" w:rsidRDefault="004072B5" w:rsidP="00CA29B2">
            <w:pPr>
              <w:spacing w:line="216" w:lineRule="auto"/>
              <w:rPr>
                <w:sz w:val="20"/>
                <w:szCs w:val="20"/>
                <w:lang w:bidi="ar-EG"/>
              </w:rPr>
            </w:pPr>
          </w:p>
        </w:tc>
        <w:tc>
          <w:tcPr>
            <w:tcW w:w="900" w:type="dxa"/>
          </w:tcPr>
          <w:p w:rsidR="004072B5" w:rsidRDefault="00375409" w:rsidP="00375409">
            <w:pPr>
              <w:spacing w:line="216" w:lineRule="auto"/>
              <w:rPr>
                <w:sz w:val="20"/>
                <w:szCs w:val="20"/>
                <w:lang w:bidi="ar-EG"/>
              </w:rPr>
            </w:pPr>
            <w:r>
              <w:rPr>
                <w:sz w:val="20"/>
                <w:szCs w:val="20"/>
                <w:lang w:bidi="ar-EG"/>
              </w:rPr>
              <w:t>1</w:t>
            </w:r>
          </w:p>
        </w:tc>
        <w:tc>
          <w:tcPr>
            <w:tcW w:w="900" w:type="dxa"/>
          </w:tcPr>
          <w:p w:rsidR="004072B5" w:rsidRDefault="00375409" w:rsidP="00CA29B2">
            <w:pPr>
              <w:spacing w:line="216" w:lineRule="auto"/>
              <w:jc w:val="center"/>
              <w:rPr>
                <w:sz w:val="20"/>
                <w:szCs w:val="20"/>
                <w:lang w:bidi="ar-EG"/>
              </w:rPr>
            </w:pPr>
            <w:r>
              <w:rPr>
                <w:sz w:val="20"/>
                <w:szCs w:val="20"/>
                <w:lang w:bidi="ar-EG"/>
              </w:rPr>
              <w:t>3</w:t>
            </w:r>
          </w:p>
        </w:tc>
      </w:tr>
      <w:tr w:rsidR="004072B5">
        <w:trPr>
          <w:cantSplit/>
        </w:trPr>
        <w:tc>
          <w:tcPr>
            <w:tcW w:w="6840" w:type="dxa"/>
          </w:tcPr>
          <w:p w:rsidR="004072B5" w:rsidRDefault="004072B5" w:rsidP="00CA29B2">
            <w:pPr>
              <w:spacing w:line="216" w:lineRule="auto"/>
              <w:rPr>
                <w:sz w:val="20"/>
                <w:szCs w:val="20"/>
                <w:lang w:bidi="ar-EG"/>
              </w:rPr>
            </w:pPr>
          </w:p>
          <w:p w:rsidR="004072B5" w:rsidRDefault="00375409" w:rsidP="00CA29B2">
            <w:pPr>
              <w:spacing w:line="216" w:lineRule="auto"/>
              <w:rPr>
                <w:sz w:val="20"/>
                <w:szCs w:val="20"/>
                <w:lang w:bidi="ar-EG"/>
              </w:rPr>
            </w:pPr>
            <w:r>
              <w:rPr>
                <w:rFonts w:ascii="Arial" w:hAnsi="Arial" w:cs="Arial"/>
                <w:color w:val="333333"/>
                <w:sz w:val="20"/>
                <w:szCs w:val="20"/>
              </w:rPr>
              <w:t>Discourse as a Theory (Part 2): what is ‘discourse’; ‘tribes and sub-tribes’ of discourse analysis</w:t>
            </w:r>
          </w:p>
          <w:p w:rsidR="004072B5" w:rsidRDefault="004072B5" w:rsidP="00CA29B2">
            <w:pPr>
              <w:spacing w:line="216" w:lineRule="auto"/>
              <w:rPr>
                <w:sz w:val="20"/>
                <w:szCs w:val="20"/>
                <w:lang w:bidi="ar-EG"/>
              </w:rPr>
            </w:pPr>
          </w:p>
        </w:tc>
        <w:tc>
          <w:tcPr>
            <w:tcW w:w="900" w:type="dxa"/>
          </w:tcPr>
          <w:p w:rsidR="004072B5" w:rsidRDefault="00375409" w:rsidP="00CA29B2">
            <w:pPr>
              <w:spacing w:line="216" w:lineRule="auto"/>
              <w:rPr>
                <w:sz w:val="20"/>
                <w:szCs w:val="20"/>
                <w:lang w:bidi="ar-EG"/>
              </w:rPr>
            </w:pPr>
            <w:r>
              <w:rPr>
                <w:sz w:val="20"/>
                <w:szCs w:val="20"/>
                <w:lang w:bidi="ar-EG"/>
              </w:rPr>
              <w:t>2</w:t>
            </w:r>
          </w:p>
        </w:tc>
        <w:tc>
          <w:tcPr>
            <w:tcW w:w="900" w:type="dxa"/>
          </w:tcPr>
          <w:p w:rsidR="004072B5" w:rsidRDefault="00375409" w:rsidP="00CA29B2">
            <w:pPr>
              <w:spacing w:line="216" w:lineRule="auto"/>
              <w:rPr>
                <w:sz w:val="20"/>
                <w:szCs w:val="20"/>
                <w:lang w:bidi="ar-EG"/>
              </w:rPr>
            </w:pPr>
            <w:r>
              <w:rPr>
                <w:sz w:val="20"/>
                <w:szCs w:val="20"/>
                <w:lang w:bidi="ar-EG"/>
              </w:rPr>
              <w:t>3</w:t>
            </w:r>
          </w:p>
        </w:tc>
      </w:tr>
      <w:tr w:rsidR="004072B5">
        <w:trPr>
          <w:cantSplit/>
        </w:trPr>
        <w:tc>
          <w:tcPr>
            <w:tcW w:w="6840" w:type="dxa"/>
          </w:tcPr>
          <w:p w:rsidR="004072B5" w:rsidRDefault="004072B5" w:rsidP="00CA29B2">
            <w:pPr>
              <w:spacing w:line="216" w:lineRule="auto"/>
              <w:rPr>
                <w:sz w:val="20"/>
                <w:szCs w:val="20"/>
                <w:lang w:bidi="ar-EG"/>
              </w:rPr>
            </w:pPr>
          </w:p>
          <w:p w:rsidR="004072B5" w:rsidRDefault="004072B5" w:rsidP="00CA29B2">
            <w:pPr>
              <w:spacing w:line="216" w:lineRule="auto"/>
              <w:rPr>
                <w:sz w:val="20"/>
                <w:szCs w:val="20"/>
                <w:lang w:bidi="ar-EG"/>
              </w:rPr>
            </w:pPr>
          </w:p>
          <w:p w:rsidR="004072B5" w:rsidRDefault="00375409" w:rsidP="00CA29B2">
            <w:pPr>
              <w:spacing w:line="216" w:lineRule="auto"/>
              <w:rPr>
                <w:sz w:val="20"/>
                <w:szCs w:val="20"/>
                <w:lang w:bidi="ar-EG"/>
              </w:rPr>
            </w:pPr>
            <w:r>
              <w:rPr>
                <w:rFonts w:ascii="Arial" w:hAnsi="Arial" w:cs="Arial"/>
                <w:color w:val="333333"/>
                <w:sz w:val="20"/>
                <w:szCs w:val="20"/>
              </w:rPr>
              <w:t>Starting Discourse Analysis (Part 1): Data collection; coding and transcribing*</w:t>
            </w:r>
          </w:p>
        </w:tc>
        <w:tc>
          <w:tcPr>
            <w:tcW w:w="900" w:type="dxa"/>
          </w:tcPr>
          <w:p w:rsidR="004072B5" w:rsidRDefault="00375409" w:rsidP="00CA29B2">
            <w:pPr>
              <w:spacing w:line="216" w:lineRule="auto"/>
              <w:rPr>
                <w:sz w:val="20"/>
                <w:szCs w:val="20"/>
                <w:lang w:bidi="ar-EG"/>
              </w:rPr>
            </w:pPr>
            <w:r>
              <w:rPr>
                <w:sz w:val="20"/>
                <w:szCs w:val="20"/>
                <w:lang w:bidi="ar-EG"/>
              </w:rPr>
              <w:t>3</w:t>
            </w:r>
          </w:p>
        </w:tc>
        <w:tc>
          <w:tcPr>
            <w:tcW w:w="900" w:type="dxa"/>
          </w:tcPr>
          <w:p w:rsidR="004072B5" w:rsidRDefault="00375409" w:rsidP="00CA29B2">
            <w:pPr>
              <w:spacing w:line="216" w:lineRule="auto"/>
              <w:rPr>
                <w:sz w:val="20"/>
                <w:szCs w:val="20"/>
                <w:lang w:bidi="ar-EG"/>
              </w:rPr>
            </w:pPr>
            <w:r>
              <w:rPr>
                <w:sz w:val="20"/>
                <w:szCs w:val="20"/>
                <w:lang w:bidi="ar-EG"/>
              </w:rPr>
              <w:t>3</w:t>
            </w:r>
          </w:p>
        </w:tc>
      </w:tr>
      <w:tr w:rsidR="004072B5">
        <w:trPr>
          <w:cantSplit/>
        </w:trPr>
        <w:tc>
          <w:tcPr>
            <w:tcW w:w="6840" w:type="dxa"/>
          </w:tcPr>
          <w:p w:rsidR="004072B5" w:rsidRDefault="004072B5" w:rsidP="00CA29B2">
            <w:pPr>
              <w:spacing w:line="216" w:lineRule="auto"/>
              <w:rPr>
                <w:sz w:val="20"/>
                <w:szCs w:val="20"/>
                <w:lang w:bidi="ar-EG"/>
              </w:rPr>
            </w:pPr>
          </w:p>
          <w:p w:rsidR="004072B5" w:rsidRDefault="00375409" w:rsidP="00CA29B2">
            <w:pPr>
              <w:spacing w:line="216" w:lineRule="auto"/>
              <w:rPr>
                <w:sz w:val="20"/>
                <w:szCs w:val="20"/>
                <w:lang w:bidi="ar-EG"/>
              </w:rPr>
            </w:pPr>
            <w:r>
              <w:rPr>
                <w:rFonts w:ascii="Arial" w:hAnsi="Arial" w:cs="Arial"/>
                <w:color w:val="333333"/>
                <w:sz w:val="20"/>
                <w:szCs w:val="20"/>
              </w:rPr>
              <w:t>Starting Discourse Analysis (Part 2): Research ethics and reflexivity of research</w:t>
            </w:r>
          </w:p>
          <w:p w:rsidR="004072B5" w:rsidRDefault="004072B5" w:rsidP="00CA29B2">
            <w:pPr>
              <w:spacing w:line="216" w:lineRule="auto"/>
              <w:rPr>
                <w:sz w:val="20"/>
                <w:szCs w:val="20"/>
                <w:lang w:bidi="ar-EG"/>
              </w:rPr>
            </w:pPr>
          </w:p>
        </w:tc>
        <w:tc>
          <w:tcPr>
            <w:tcW w:w="900" w:type="dxa"/>
          </w:tcPr>
          <w:p w:rsidR="004072B5" w:rsidRDefault="00375409" w:rsidP="00CA29B2">
            <w:pPr>
              <w:spacing w:line="216" w:lineRule="auto"/>
              <w:rPr>
                <w:sz w:val="20"/>
                <w:szCs w:val="20"/>
                <w:lang w:bidi="ar-EG"/>
              </w:rPr>
            </w:pPr>
            <w:r>
              <w:rPr>
                <w:sz w:val="20"/>
                <w:szCs w:val="20"/>
                <w:lang w:bidi="ar-EG"/>
              </w:rPr>
              <w:t>4</w:t>
            </w:r>
          </w:p>
        </w:tc>
        <w:tc>
          <w:tcPr>
            <w:tcW w:w="900" w:type="dxa"/>
          </w:tcPr>
          <w:p w:rsidR="004072B5" w:rsidRDefault="00375409" w:rsidP="00CA29B2">
            <w:pPr>
              <w:spacing w:line="216" w:lineRule="auto"/>
              <w:rPr>
                <w:sz w:val="20"/>
                <w:szCs w:val="20"/>
                <w:lang w:bidi="ar-EG"/>
              </w:rPr>
            </w:pPr>
            <w:r>
              <w:rPr>
                <w:sz w:val="20"/>
                <w:szCs w:val="20"/>
                <w:lang w:bidi="ar-EG"/>
              </w:rPr>
              <w:t>3</w:t>
            </w:r>
          </w:p>
        </w:tc>
      </w:tr>
      <w:tr w:rsidR="004072B5">
        <w:trPr>
          <w:cantSplit/>
        </w:trPr>
        <w:tc>
          <w:tcPr>
            <w:tcW w:w="6840" w:type="dxa"/>
          </w:tcPr>
          <w:p w:rsidR="004072B5" w:rsidRDefault="004072B5" w:rsidP="00CA29B2">
            <w:pPr>
              <w:spacing w:line="216" w:lineRule="auto"/>
              <w:rPr>
                <w:sz w:val="20"/>
                <w:szCs w:val="20"/>
                <w:lang w:bidi="ar-EG"/>
              </w:rPr>
            </w:pPr>
          </w:p>
          <w:p w:rsidR="004072B5" w:rsidRDefault="00375409" w:rsidP="00CA29B2">
            <w:pPr>
              <w:spacing w:line="216" w:lineRule="auto"/>
              <w:rPr>
                <w:sz w:val="20"/>
                <w:szCs w:val="20"/>
                <w:lang w:bidi="ar-EG"/>
              </w:rPr>
            </w:pPr>
            <w:r>
              <w:rPr>
                <w:rFonts w:ascii="Arial" w:hAnsi="Arial" w:cs="Arial"/>
                <w:color w:val="333333"/>
                <w:sz w:val="20"/>
                <w:szCs w:val="20"/>
              </w:rPr>
              <w:t>Discourse as a Resource (Part 1): Structural; inferential; contextual and relational discursive resources</w:t>
            </w:r>
          </w:p>
          <w:p w:rsidR="004072B5" w:rsidRDefault="004072B5" w:rsidP="00CA29B2">
            <w:pPr>
              <w:spacing w:line="216" w:lineRule="auto"/>
              <w:rPr>
                <w:sz w:val="20"/>
                <w:szCs w:val="20"/>
                <w:lang w:bidi="ar-EG"/>
              </w:rPr>
            </w:pPr>
          </w:p>
        </w:tc>
        <w:tc>
          <w:tcPr>
            <w:tcW w:w="900" w:type="dxa"/>
          </w:tcPr>
          <w:p w:rsidR="004072B5" w:rsidRDefault="00375409" w:rsidP="00CA29B2">
            <w:pPr>
              <w:spacing w:line="216" w:lineRule="auto"/>
              <w:rPr>
                <w:sz w:val="20"/>
                <w:szCs w:val="20"/>
                <w:lang w:bidi="ar-EG"/>
              </w:rPr>
            </w:pPr>
            <w:r>
              <w:rPr>
                <w:sz w:val="20"/>
                <w:szCs w:val="20"/>
                <w:lang w:bidi="ar-EG"/>
              </w:rPr>
              <w:t>5</w:t>
            </w:r>
          </w:p>
        </w:tc>
        <w:tc>
          <w:tcPr>
            <w:tcW w:w="900" w:type="dxa"/>
          </w:tcPr>
          <w:p w:rsidR="004072B5" w:rsidRDefault="00375409" w:rsidP="00CA29B2">
            <w:pPr>
              <w:spacing w:line="216" w:lineRule="auto"/>
              <w:rPr>
                <w:sz w:val="20"/>
                <w:szCs w:val="20"/>
                <w:lang w:bidi="ar-EG"/>
              </w:rPr>
            </w:pPr>
            <w:r>
              <w:rPr>
                <w:sz w:val="20"/>
                <w:szCs w:val="20"/>
                <w:lang w:bidi="ar-EG"/>
              </w:rPr>
              <w:t>3</w:t>
            </w:r>
          </w:p>
        </w:tc>
      </w:tr>
      <w:tr w:rsidR="004072B5">
        <w:trPr>
          <w:cantSplit/>
        </w:trPr>
        <w:tc>
          <w:tcPr>
            <w:tcW w:w="6840" w:type="dxa"/>
          </w:tcPr>
          <w:p w:rsidR="004072B5" w:rsidRDefault="00375409" w:rsidP="00CA29B2">
            <w:pPr>
              <w:spacing w:line="216" w:lineRule="auto"/>
              <w:rPr>
                <w:sz w:val="20"/>
                <w:szCs w:val="20"/>
                <w:lang w:bidi="ar-EG"/>
              </w:rPr>
            </w:pPr>
            <w:r>
              <w:rPr>
                <w:rFonts w:ascii="Arial" w:hAnsi="Arial" w:cs="Arial"/>
                <w:color w:val="333333"/>
                <w:sz w:val="20"/>
                <w:szCs w:val="20"/>
              </w:rPr>
              <w:lastRenderedPageBreak/>
              <w:t>Discourse as a Resource (Part 2): Structural; inferential; contextual and relational discursive resources</w:t>
            </w:r>
          </w:p>
          <w:p w:rsidR="004072B5" w:rsidRDefault="004072B5" w:rsidP="00CA29B2">
            <w:pPr>
              <w:spacing w:line="216" w:lineRule="auto"/>
              <w:rPr>
                <w:sz w:val="20"/>
                <w:szCs w:val="20"/>
                <w:lang w:bidi="ar-EG"/>
              </w:rPr>
            </w:pPr>
          </w:p>
          <w:p w:rsidR="004072B5" w:rsidRDefault="004072B5" w:rsidP="00CA29B2">
            <w:pPr>
              <w:spacing w:line="216" w:lineRule="auto"/>
              <w:rPr>
                <w:sz w:val="20"/>
                <w:szCs w:val="20"/>
                <w:lang w:bidi="ar-EG"/>
              </w:rPr>
            </w:pPr>
          </w:p>
        </w:tc>
        <w:tc>
          <w:tcPr>
            <w:tcW w:w="900" w:type="dxa"/>
          </w:tcPr>
          <w:p w:rsidR="004072B5" w:rsidRDefault="00375409" w:rsidP="00CA29B2">
            <w:pPr>
              <w:spacing w:line="216" w:lineRule="auto"/>
              <w:rPr>
                <w:sz w:val="20"/>
                <w:szCs w:val="20"/>
                <w:lang w:bidi="ar-EG"/>
              </w:rPr>
            </w:pPr>
            <w:r>
              <w:rPr>
                <w:sz w:val="20"/>
                <w:szCs w:val="20"/>
                <w:lang w:bidi="ar-EG"/>
              </w:rPr>
              <w:t>6</w:t>
            </w:r>
          </w:p>
        </w:tc>
        <w:tc>
          <w:tcPr>
            <w:tcW w:w="900" w:type="dxa"/>
          </w:tcPr>
          <w:p w:rsidR="004072B5" w:rsidRDefault="00375409" w:rsidP="00CA29B2">
            <w:pPr>
              <w:spacing w:line="216" w:lineRule="auto"/>
              <w:rPr>
                <w:sz w:val="20"/>
                <w:szCs w:val="20"/>
                <w:lang w:bidi="ar-EG"/>
              </w:rPr>
            </w:pPr>
            <w:r>
              <w:rPr>
                <w:sz w:val="20"/>
                <w:szCs w:val="20"/>
                <w:lang w:bidi="ar-EG"/>
              </w:rPr>
              <w:t>3</w:t>
            </w:r>
          </w:p>
        </w:tc>
      </w:tr>
      <w:tr w:rsidR="004072B5">
        <w:trPr>
          <w:cantSplit/>
        </w:trPr>
        <w:tc>
          <w:tcPr>
            <w:tcW w:w="6840" w:type="dxa"/>
          </w:tcPr>
          <w:p w:rsidR="004072B5" w:rsidRDefault="004072B5" w:rsidP="00CA29B2">
            <w:pPr>
              <w:spacing w:line="216" w:lineRule="auto"/>
              <w:rPr>
                <w:sz w:val="20"/>
                <w:szCs w:val="20"/>
                <w:lang w:bidi="ar-EG"/>
              </w:rPr>
            </w:pPr>
          </w:p>
          <w:p w:rsidR="004072B5" w:rsidRDefault="00375409" w:rsidP="00CA29B2">
            <w:pPr>
              <w:spacing w:line="216" w:lineRule="auto"/>
              <w:rPr>
                <w:sz w:val="20"/>
                <w:szCs w:val="20"/>
                <w:lang w:bidi="ar-EG"/>
              </w:rPr>
            </w:pPr>
            <w:r>
              <w:rPr>
                <w:rFonts w:ascii="Arial" w:hAnsi="Arial" w:cs="Arial"/>
                <w:color w:val="333333"/>
                <w:sz w:val="20"/>
                <w:szCs w:val="20"/>
              </w:rPr>
              <w:t>Discourses Around Us (Part 1): analysing ‘ordinary conversations’ and other common discourses</w:t>
            </w:r>
          </w:p>
          <w:p w:rsidR="004072B5" w:rsidRDefault="004072B5" w:rsidP="00CA29B2">
            <w:pPr>
              <w:spacing w:line="216" w:lineRule="auto"/>
              <w:rPr>
                <w:sz w:val="20"/>
                <w:szCs w:val="20"/>
                <w:lang w:bidi="ar-EG"/>
              </w:rPr>
            </w:pPr>
          </w:p>
        </w:tc>
        <w:tc>
          <w:tcPr>
            <w:tcW w:w="900" w:type="dxa"/>
          </w:tcPr>
          <w:p w:rsidR="004072B5" w:rsidRDefault="00375409" w:rsidP="00CA29B2">
            <w:pPr>
              <w:spacing w:line="216" w:lineRule="auto"/>
              <w:rPr>
                <w:sz w:val="20"/>
                <w:szCs w:val="20"/>
                <w:lang w:bidi="ar-EG"/>
              </w:rPr>
            </w:pPr>
            <w:r>
              <w:rPr>
                <w:sz w:val="20"/>
                <w:szCs w:val="20"/>
                <w:lang w:bidi="ar-EG"/>
              </w:rPr>
              <w:t>7</w:t>
            </w:r>
          </w:p>
        </w:tc>
        <w:tc>
          <w:tcPr>
            <w:tcW w:w="900" w:type="dxa"/>
          </w:tcPr>
          <w:p w:rsidR="004072B5" w:rsidRDefault="00375409" w:rsidP="00CA29B2">
            <w:pPr>
              <w:spacing w:line="216" w:lineRule="auto"/>
              <w:rPr>
                <w:sz w:val="20"/>
                <w:szCs w:val="20"/>
                <w:lang w:bidi="ar-EG"/>
              </w:rPr>
            </w:pPr>
            <w:r>
              <w:rPr>
                <w:sz w:val="20"/>
                <w:szCs w:val="20"/>
                <w:lang w:bidi="ar-EG"/>
              </w:rPr>
              <w:t>3</w:t>
            </w:r>
          </w:p>
        </w:tc>
      </w:tr>
      <w:tr w:rsidR="004072B5">
        <w:trPr>
          <w:cantSplit/>
          <w:trHeight w:val="773"/>
        </w:trPr>
        <w:tc>
          <w:tcPr>
            <w:tcW w:w="6840" w:type="dxa"/>
          </w:tcPr>
          <w:p w:rsidR="004072B5" w:rsidRDefault="00375409" w:rsidP="00CA29B2">
            <w:pPr>
              <w:spacing w:line="216" w:lineRule="auto"/>
              <w:rPr>
                <w:sz w:val="20"/>
                <w:szCs w:val="20"/>
                <w:lang w:bidi="ar-EG"/>
              </w:rPr>
            </w:pPr>
            <w:r>
              <w:rPr>
                <w:rFonts w:ascii="Arial" w:hAnsi="Arial" w:cs="Arial"/>
                <w:color w:val="333333"/>
                <w:sz w:val="20"/>
                <w:szCs w:val="20"/>
              </w:rPr>
              <w:t>Discourses Around Us (Part 2): analyzing ‘ordinary conversations’ and other common discourses</w:t>
            </w:r>
          </w:p>
        </w:tc>
        <w:tc>
          <w:tcPr>
            <w:tcW w:w="900" w:type="dxa"/>
          </w:tcPr>
          <w:p w:rsidR="004072B5" w:rsidRDefault="00375409" w:rsidP="00CA29B2">
            <w:pPr>
              <w:spacing w:line="216" w:lineRule="auto"/>
              <w:rPr>
                <w:sz w:val="20"/>
                <w:szCs w:val="20"/>
                <w:lang w:bidi="ar-EG"/>
              </w:rPr>
            </w:pPr>
            <w:r>
              <w:rPr>
                <w:sz w:val="20"/>
                <w:szCs w:val="20"/>
                <w:lang w:bidi="ar-EG"/>
              </w:rPr>
              <w:t>8</w:t>
            </w:r>
          </w:p>
        </w:tc>
        <w:tc>
          <w:tcPr>
            <w:tcW w:w="900" w:type="dxa"/>
          </w:tcPr>
          <w:p w:rsidR="004072B5" w:rsidRDefault="00375409" w:rsidP="00CA29B2">
            <w:pPr>
              <w:spacing w:line="216" w:lineRule="auto"/>
              <w:rPr>
                <w:sz w:val="20"/>
                <w:szCs w:val="20"/>
                <w:lang w:bidi="ar-EG"/>
              </w:rPr>
            </w:pPr>
            <w:r>
              <w:rPr>
                <w:sz w:val="20"/>
                <w:szCs w:val="20"/>
                <w:lang w:bidi="ar-EG"/>
              </w:rPr>
              <w:t>3</w:t>
            </w:r>
          </w:p>
        </w:tc>
      </w:tr>
      <w:tr w:rsidR="00375409">
        <w:trPr>
          <w:cantSplit/>
          <w:trHeight w:val="773"/>
        </w:trPr>
        <w:tc>
          <w:tcPr>
            <w:tcW w:w="6840" w:type="dxa"/>
          </w:tcPr>
          <w:p w:rsidR="00375409" w:rsidRDefault="00375409" w:rsidP="00CA29B2">
            <w:pPr>
              <w:spacing w:line="216" w:lineRule="auto"/>
              <w:rPr>
                <w:sz w:val="20"/>
                <w:szCs w:val="20"/>
                <w:lang w:bidi="ar-EG"/>
              </w:rPr>
            </w:pPr>
            <w:r>
              <w:rPr>
                <w:rFonts w:ascii="Arial" w:hAnsi="Arial" w:cs="Arial"/>
                <w:color w:val="333333"/>
                <w:sz w:val="20"/>
                <w:szCs w:val="20"/>
              </w:rPr>
              <w:t>Discourses Around Us (Part 3): analyzing ‘ordinary conversations’ and other common discourses</w:t>
            </w:r>
          </w:p>
        </w:tc>
        <w:tc>
          <w:tcPr>
            <w:tcW w:w="900" w:type="dxa"/>
          </w:tcPr>
          <w:p w:rsidR="00375409" w:rsidRDefault="00375409" w:rsidP="00CA29B2">
            <w:pPr>
              <w:spacing w:line="216" w:lineRule="auto"/>
              <w:rPr>
                <w:sz w:val="20"/>
                <w:szCs w:val="20"/>
                <w:lang w:bidi="ar-EG"/>
              </w:rPr>
            </w:pPr>
            <w:r>
              <w:rPr>
                <w:sz w:val="20"/>
                <w:szCs w:val="20"/>
                <w:lang w:bidi="ar-EG"/>
              </w:rPr>
              <w:t>9</w:t>
            </w:r>
          </w:p>
        </w:tc>
        <w:tc>
          <w:tcPr>
            <w:tcW w:w="900" w:type="dxa"/>
          </w:tcPr>
          <w:p w:rsidR="00375409" w:rsidRDefault="00375409" w:rsidP="00CA29B2">
            <w:pPr>
              <w:spacing w:line="216" w:lineRule="auto"/>
              <w:rPr>
                <w:sz w:val="20"/>
                <w:szCs w:val="20"/>
                <w:lang w:bidi="ar-EG"/>
              </w:rPr>
            </w:pPr>
            <w:r>
              <w:rPr>
                <w:sz w:val="20"/>
                <w:szCs w:val="20"/>
                <w:lang w:bidi="ar-EG"/>
              </w:rPr>
              <w:t>3</w:t>
            </w:r>
          </w:p>
        </w:tc>
      </w:tr>
      <w:tr w:rsidR="00375409">
        <w:trPr>
          <w:cantSplit/>
          <w:trHeight w:val="773"/>
        </w:trPr>
        <w:tc>
          <w:tcPr>
            <w:tcW w:w="6840" w:type="dxa"/>
          </w:tcPr>
          <w:p w:rsidR="00375409" w:rsidRDefault="00375409" w:rsidP="00CA29B2">
            <w:pPr>
              <w:spacing w:line="216" w:lineRule="auto"/>
              <w:rPr>
                <w:sz w:val="20"/>
                <w:szCs w:val="20"/>
                <w:lang w:bidi="ar-EG"/>
              </w:rPr>
            </w:pPr>
            <w:r>
              <w:rPr>
                <w:rFonts w:ascii="Arial" w:hAnsi="Arial" w:cs="Arial"/>
                <w:color w:val="333333"/>
                <w:sz w:val="20"/>
                <w:szCs w:val="20"/>
              </w:rPr>
              <w:t>Discourse Across Disciplinary Boundaries (Part 1): analyzing healthcare and business discourses; politics and law</w:t>
            </w:r>
          </w:p>
        </w:tc>
        <w:tc>
          <w:tcPr>
            <w:tcW w:w="900" w:type="dxa"/>
          </w:tcPr>
          <w:p w:rsidR="00375409" w:rsidRDefault="00375409" w:rsidP="00CA29B2">
            <w:pPr>
              <w:spacing w:line="216" w:lineRule="auto"/>
              <w:rPr>
                <w:sz w:val="20"/>
                <w:szCs w:val="20"/>
                <w:lang w:bidi="ar-EG"/>
              </w:rPr>
            </w:pPr>
            <w:r>
              <w:rPr>
                <w:sz w:val="20"/>
                <w:szCs w:val="20"/>
                <w:lang w:bidi="ar-EG"/>
              </w:rPr>
              <w:t>10</w:t>
            </w:r>
          </w:p>
        </w:tc>
        <w:tc>
          <w:tcPr>
            <w:tcW w:w="900" w:type="dxa"/>
          </w:tcPr>
          <w:p w:rsidR="00375409" w:rsidRDefault="00375409" w:rsidP="00CA29B2">
            <w:pPr>
              <w:spacing w:line="216" w:lineRule="auto"/>
              <w:rPr>
                <w:sz w:val="20"/>
                <w:szCs w:val="20"/>
                <w:lang w:bidi="ar-EG"/>
              </w:rPr>
            </w:pPr>
            <w:r>
              <w:rPr>
                <w:sz w:val="20"/>
                <w:szCs w:val="20"/>
                <w:lang w:bidi="ar-EG"/>
              </w:rPr>
              <w:t>3</w:t>
            </w:r>
          </w:p>
        </w:tc>
      </w:tr>
      <w:tr w:rsidR="00375409">
        <w:trPr>
          <w:cantSplit/>
          <w:trHeight w:val="773"/>
        </w:trPr>
        <w:tc>
          <w:tcPr>
            <w:tcW w:w="6840" w:type="dxa"/>
          </w:tcPr>
          <w:p w:rsidR="00375409" w:rsidRDefault="00375409" w:rsidP="00CA29B2">
            <w:pPr>
              <w:spacing w:line="216" w:lineRule="auto"/>
              <w:rPr>
                <w:rFonts w:ascii="Arial" w:hAnsi="Arial" w:cs="Arial"/>
                <w:color w:val="333333"/>
                <w:sz w:val="20"/>
                <w:szCs w:val="20"/>
              </w:rPr>
            </w:pPr>
            <w:r>
              <w:rPr>
                <w:rFonts w:ascii="Arial" w:hAnsi="Arial" w:cs="Arial"/>
                <w:color w:val="333333"/>
                <w:sz w:val="20"/>
                <w:szCs w:val="20"/>
              </w:rPr>
              <w:t>Discourse Across Disciplinary Boundaries (Part 2): analyzing healthcare and business discourses; politics and law</w:t>
            </w:r>
          </w:p>
        </w:tc>
        <w:tc>
          <w:tcPr>
            <w:tcW w:w="900" w:type="dxa"/>
          </w:tcPr>
          <w:p w:rsidR="00375409" w:rsidRDefault="00375409" w:rsidP="00CA29B2">
            <w:pPr>
              <w:spacing w:line="216" w:lineRule="auto"/>
              <w:rPr>
                <w:sz w:val="20"/>
                <w:szCs w:val="20"/>
                <w:lang w:bidi="ar-EG"/>
              </w:rPr>
            </w:pPr>
            <w:r>
              <w:rPr>
                <w:sz w:val="20"/>
                <w:szCs w:val="20"/>
                <w:lang w:bidi="ar-EG"/>
              </w:rPr>
              <w:t>11</w:t>
            </w:r>
          </w:p>
        </w:tc>
        <w:tc>
          <w:tcPr>
            <w:tcW w:w="900" w:type="dxa"/>
          </w:tcPr>
          <w:p w:rsidR="00375409" w:rsidRDefault="00375409" w:rsidP="00CA29B2">
            <w:pPr>
              <w:spacing w:line="216" w:lineRule="auto"/>
              <w:rPr>
                <w:sz w:val="20"/>
                <w:szCs w:val="20"/>
                <w:lang w:bidi="ar-EG"/>
              </w:rPr>
            </w:pPr>
            <w:r>
              <w:rPr>
                <w:sz w:val="20"/>
                <w:szCs w:val="20"/>
                <w:lang w:bidi="ar-EG"/>
              </w:rPr>
              <w:t>3</w:t>
            </w:r>
          </w:p>
        </w:tc>
      </w:tr>
    </w:tbl>
    <w:p w:rsidR="004072B5" w:rsidRDefault="004072B5" w:rsidP="004072B5">
      <w:pPr>
        <w:rPr>
          <w:lang w:bidi="ar-EG"/>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20"/>
        <w:gridCol w:w="1530"/>
        <w:gridCol w:w="1710"/>
        <w:gridCol w:w="1980"/>
      </w:tblGrid>
      <w:tr w:rsidR="004072B5">
        <w:trPr>
          <w:trHeight w:val="647"/>
        </w:trPr>
        <w:tc>
          <w:tcPr>
            <w:tcW w:w="8640" w:type="dxa"/>
            <w:gridSpan w:val="5"/>
            <w:tcBorders>
              <w:top w:val="single" w:sz="4" w:space="0" w:color="auto"/>
              <w:left w:val="single" w:sz="4" w:space="0" w:color="auto"/>
              <w:bottom w:val="single" w:sz="4" w:space="0" w:color="auto"/>
              <w:right w:val="single" w:sz="4" w:space="0" w:color="auto"/>
            </w:tcBorders>
          </w:tcPr>
          <w:p w:rsidR="004072B5" w:rsidRDefault="004072B5" w:rsidP="00CA29B2">
            <w:pPr>
              <w:pStyle w:val="Heading7"/>
              <w:spacing w:after="120"/>
              <w:rPr>
                <w:bCs/>
                <w:sz w:val="20"/>
              </w:rPr>
            </w:pPr>
            <w:r>
              <w:rPr>
                <w:bCs/>
                <w:sz w:val="20"/>
              </w:rPr>
              <w:t xml:space="preserve">2 Course components (total contact hours per semester): </w:t>
            </w:r>
            <w:r>
              <w:rPr>
                <w:bCs/>
                <w:sz w:val="20"/>
              </w:rPr>
              <w:tab/>
            </w:r>
            <w:r>
              <w:rPr>
                <w:bCs/>
                <w:sz w:val="20"/>
              </w:rPr>
              <w:tab/>
            </w:r>
          </w:p>
        </w:tc>
      </w:tr>
      <w:tr w:rsidR="00D8557D">
        <w:trPr>
          <w:trHeight w:val="1043"/>
        </w:trPr>
        <w:tc>
          <w:tcPr>
            <w:tcW w:w="1800" w:type="dxa"/>
            <w:tcBorders>
              <w:top w:val="single" w:sz="4" w:space="0" w:color="auto"/>
              <w:left w:val="single" w:sz="4" w:space="0" w:color="auto"/>
              <w:bottom w:val="single" w:sz="4" w:space="0" w:color="auto"/>
              <w:right w:val="single" w:sz="4" w:space="0" w:color="auto"/>
            </w:tcBorders>
          </w:tcPr>
          <w:p w:rsidR="00D8557D" w:rsidRDefault="00D8557D" w:rsidP="00CA29B2">
            <w:pPr>
              <w:pStyle w:val="Heading7"/>
              <w:spacing w:after="120"/>
              <w:rPr>
                <w:bCs/>
                <w:sz w:val="20"/>
              </w:rPr>
            </w:pPr>
            <w:r>
              <w:rPr>
                <w:bCs/>
                <w:sz w:val="20"/>
              </w:rPr>
              <w:t>Lecture:</w:t>
            </w:r>
          </w:p>
          <w:p w:rsidR="00375409" w:rsidRDefault="00375409" w:rsidP="00375409">
            <w:r>
              <w:rPr>
                <w:rFonts w:ascii="Arial" w:hAnsi="Arial" w:cs="Arial"/>
                <w:color w:val="333333"/>
                <w:sz w:val="20"/>
                <w:szCs w:val="20"/>
              </w:rPr>
              <w:t>1- Data collection; coding and transcribing; Research ethics and reflexivity of research</w:t>
            </w:r>
            <w:r>
              <w:t>.</w:t>
            </w:r>
          </w:p>
          <w:p w:rsidR="00375409" w:rsidRDefault="00375409" w:rsidP="00375409">
            <w:pPr>
              <w:rPr>
                <w:rFonts w:ascii="Arial" w:hAnsi="Arial" w:cs="Arial"/>
                <w:color w:val="333333"/>
                <w:sz w:val="20"/>
                <w:szCs w:val="20"/>
              </w:rPr>
            </w:pPr>
            <w:r>
              <w:t xml:space="preserve">2- </w:t>
            </w:r>
            <w:r>
              <w:rPr>
                <w:rFonts w:ascii="Arial" w:hAnsi="Arial" w:cs="Arial"/>
                <w:color w:val="333333"/>
                <w:sz w:val="20"/>
                <w:szCs w:val="20"/>
              </w:rPr>
              <w:t>Discursive resources: structural; inferential; contextual and relational.</w:t>
            </w:r>
          </w:p>
          <w:p w:rsidR="00375409" w:rsidRDefault="00375409" w:rsidP="00375409">
            <w:r>
              <w:rPr>
                <w:rFonts w:ascii="Arial" w:hAnsi="Arial" w:cs="Arial"/>
                <w:color w:val="333333"/>
                <w:sz w:val="20"/>
                <w:szCs w:val="20"/>
              </w:rPr>
              <w:t xml:space="preserve">3- </w:t>
            </w:r>
            <w:r w:rsidR="0074732C">
              <w:rPr>
                <w:rFonts w:ascii="Arial" w:hAnsi="Arial" w:cs="Arial"/>
                <w:color w:val="333333"/>
                <w:sz w:val="20"/>
                <w:szCs w:val="20"/>
              </w:rPr>
              <w:t>Analyzing discourses around us</w:t>
            </w:r>
          </w:p>
          <w:p w:rsidR="00375409" w:rsidRDefault="00375409" w:rsidP="00375409"/>
          <w:p w:rsidR="00375409" w:rsidRPr="00375409" w:rsidRDefault="00375409" w:rsidP="00375409"/>
        </w:tc>
        <w:tc>
          <w:tcPr>
            <w:tcW w:w="1620" w:type="dxa"/>
            <w:tcBorders>
              <w:top w:val="single" w:sz="4" w:space="0" w:color="auto"/>
              <w:left w:val="single" w:sz="4" w:space="0" w:color="auto"/>
              <w:bottom w:val="single" w:sz="4" w:space="0" w:color="auto"/>
              <w:right w:val="single" w:sz="4" w:space="0" w:color="auto"/>
            </w:tcBorders>
          </w:tcPr>
          <w:p w:rsidR="00375409" w:rsidRDefault="00D8557D" w:rsidP="00375409">
            <w:pPr>
              <w:spacing w:before="100" w:beforeAutospacing="1" w:after="100" w:afterAutospacing="1"/>
              <w:rPr>
                <w:bCs/>
                <w:sz w:val="20"/>
              </w:rPr>
            </w:pPr>
            <w:r>
              <w:rPr>
                <w:bCs/>
                <w:sz w:val="20"/>
              </w:rPr>
              <w:t xml:space="preserve">Tutorial: </w:t>
            </w:r>
          </w:p>
          <w:p w:rsidR="00375409" w:rsidRDefault="00D8557D" w:rsidP="00375409">
            <w:pPr>
              <w:spacing w:before="100" w:beforeAutospacing="1" w:after="100" w:afterAutospacing="1"/>
              <w:rPr>
                <w:rFonts w:ascii="Arial" w:hAnsi="Arial" w:cs="Arial"/>
                <w:color w:val="333333"/>
                <w:sz w:val="20"/>
                <w:szCs w:val="20"/>
              </w:rPr>
            </w:pPr>
            <w:r>
              <w:rPr>
                <w:bCs/>
                <w:sz w:val="20"/>
              </w:rPr>
              <w:t xml:space="preserve"> </w:t>
            </w:r>
            <w:r w:rsidR="00375409">
              <w:rPr>
                <w:rFonts w:ascii="Arial" w:hAnsi="Arial" w:cs="Arial"/>
                <w:color w:val="333333"/>
                <w:sz w:val="20"/>
                <w:szCs w:val="20"/>
              </w:rPr>
              <w:t>Three small group meetings have been planned for the course. The objective of these meetings is to facilitate the analysis of your data for the final assignment. The tutorials will focus on:</w:t>
            </w:r>
          </w:p>
          <w:p w:rsidR="00D8557D" w:rsidRDefault="00D8557D" w:rsidP="00CA29B2">
            <w:pPr>
              <w:pStyle w:val="Heading7"/>
              <w:spacing w:after="120"/>
              <w:rPr>
                <w:bCs/>
                <w:sz w:val="20"/>
              </w:rPr>
            </w:pPr>
          </w:p>
        </w:tc>
        <w:tc>
          <w:tcPr>
            <w:tcW w:w="1530" w:type="dxa"/>
            <w:tcBorders>
              <w:top w:val="single" w:sz="4" w:space="0" w:color="auto"/>
              <w:left w:val="single" w:sz="4" w:space="0" w:color="auto"/>
              <w:bottom w:val="single" w:sz="4" w:space="0" w:color="auto"/>
              <w:right w:val="single" w:sz="4" w:space="0" w:color="auto"/>
            </w:tcBorders>
          </w:tcPr>
          <w:p w:rsidR="00D8557D" w:rsidRDefault="00D8557D" w:rsidP="00CA29B2">
            <w:pPr>
              <w:pStyle w:val="Heading7"/>
              <w:spacing w:after="120"/>
              <w:rPr>
                <w:bCs/>
                <w:sz w:val="20"/>
              </w:rPr>
            </w:pPr>
            <w:r>
              <w:rPr>
                <w:bCs/>
                <w:sz w:val="20"/>
              </w:rPr>
              <w:t>Laboratory</w:t>
            </w:r>
          </w:p>
        </w:tc>
        <w:tc>
          <w:tcPr>
            <w:tcW w:w="1710" w:type="dxa"/>
            <w:tcBorders>
              <w:top w:val="single" w:sz="4" w:space="0" w:color="auto"/>
              <w:left w:val="single" w:sz="4" w:space="0" w:color="auto"/>
              <w:bottom w:val="single" w:sz="4" w:space="0" w:color="auto"/>
              <w:right w:val="single" w:sz="4" w:space="0" w:color="auto"/>
            </w:tcBorders>
          </w:tcPr>
          <w:p w:rsidR="00D8557D" w:rsidRDefault="00D8557D" w:rsidP="00CA29B2">
            <w:pPr>
              <w:pStyle w:val="Heading7"/>
              <w:spacing w:after="120"/>
              <w:rPr>
                <w:bCs/>
                <w:sz w:val="20"/>
              </w:rPr>
            </w:pPr>
            <w:r>
              <w:rPr>
                <w:bCs/>
                <w:sz w:val="20"/>
              </w:rPr>
              <w:t>Practical/Field work/Internship</w:t>
            </w:r>
          </w:p>
        </w:tc>
        <w:tc>
          <w:tcPr>
            <w:tcW w:w="1980" w:type="dxa"/>
            <w:tcBorders>
              <w:top w:val="single" w:sz="4" w:space="0" w:color="auto"/>
              <w:left w:val="single" w:sz="4" w:space="0" w:color="auto"/>
              <w:bottom w:val="single" w:sz="4" w:space="0" w:color="auto"/>
              <w:right w:val="single" w:sz="4" w:space="0" w:color="auto"/>
            </w:tcBorders>
          </w:tcPr>
          <w:p w:rsidR="00D8557D" w:rsidRDefault="00D8557D" w:rsidP="00CA29B2">
            <w:pPr>
              <w:pStyle w:val="Heading7"/>
              <w:spacing w:after="120"/>
              <w:rPr>
                <w:bCs/>
                <w:sz w:val="20"/>
              </w:rPr>
            </w:pPr>
            <w:r>
              <w:rPr>
                <w:bCs/>
                <w:sz w:val="20"/>
              </w:rPr>
              <w:t>Other:</w:t>
            </w:r>
          </w:p>
        </w:tc>
      </w:tr>
    </w:tbl>
    <w:p w:rsidR="004072B5" w:rsidRDefault="004072B5" w:rsidP="004072B5"/>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072B5">
        <w:trPr>
          <w:trHeight w:val="647"/>
        </w:trPr>
        <w:tc>
          <w:tcPr>
            <w:tcW w:w="8640" w:type="dxa"/>
            <w:tcBorders>
              <w:top w:val="single" w:sz="4" w:space="0" w:color="auto"/>
              <w:left w:val="single" w:sz="4" w:space="0" w:color="auto"/>
              <w:bottom w:val="single" w:sz="4" w:space="0" w:color="auto"/>
              <w:right w:val="single" w:sz="4" w:space="0" w:color="auto"/>
            </w:tcBorders>
          </w:tcPr>
          <w:p w:rsidR="004072B5" w:rsidRDefault="004072B5" w:rsidP="00CA29B2">
            <w:pPr>
              <w:pStyle w:val="Heading7"/>
              <w:spacing w:after="120"/>
              <w:rPr>
                <w:bCs/>
                <w:sz w:val="20"/>
              </w:rPr>
            </w:pPr>
            <w:r>
              <w:rPr>
                <w:bCs/>
                <w:sz w:val="20"/>
              </w:rPr>
              <w:t xml:space="preserve">3. Additional private study/learning hours expected for students per week. (This should be an </w:t>
            </w:r>
            <w:proofErr w:type="gramStart"/>
            <w:r>
              <w:rPr>
                <w:bCs/>
                <w:sz w:val="20"/>
              </w:rPr>
              <w:t>average :for</w:t>
            </w:r>
            <w:proofErr w:type="gramEnd"/>
            <w:r>
              <w:rPr>
                <w:bCs/>
                <w:sz w:val="20"/>
              </w:rPr>
              <w:t xml:space="preserve"> the semester not a specific requirement in each week)</w:t>
            </w:r>
          </w:p>
          <w:p w:rsidR="004072B5" w:rsidRDefault="004072B5" w:rsidP="00CA29B2">
            <w:pPr>
              <w:pStyle w:val="Heading7"/>
              <w:spacing w:after="120"/>
              <w:rPr>
                <w:bCs/>
                <w:sz w:val="20"/>
              </w:rPr>
            </w:pPr>
          </w:p>
        </w:tc>
      </w:tr>
    </w:tbl>
    <w:p w:rsidR="004072B5" w:rsidRDefault="004072B5" w:rsidP="004072B5"/>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072B5" w:rsidRPr="008105B3">
        <w:trPr>
          <w:trHeight w:val="3115"/>
        </w:trPr>
        <w:tc>
          <w:tcPr>
            <w:tcW w:w="8640" w:type="dxa"/>
            <w:tcBorders>
              <w:top w:val="single" w:sz="4" w:space="0" w:color="auto"/>
              <w:left w:val="single" w:sz="4" w:space="0" w:color="auto"/>
              <w:right w:val="single" w:sz="4" w:space="0" w:color="auto"/>
            </w:tcBorders>
          </w:tcPr>
          <w:p w:rsidR="004072B5" w:rsidRDefault="004072B5" w:rsidP="00CA29B2">
            <w:pPr>
              <w:pStyle w:val="Footer"/>
              <w:tabs>
                <w:tab w:val="clear" w:pos="4153"/>
                <w:tab w:val="clear" w:pos="8306"/>
              </w:tabs>
              <w:rPr>
                <w:sz w:val="20"/>
                <w:szCs w:val="20"/>
                <w:lang w:val="en-US"/>
              </w:rPr>
            </w:pPr>
            <w:r>
              <w:rPr>
                <w:sz w:val="20"/>
                <w:szCs w:val="20"/>
                <w:lang w:val="en-US"/>
              </w:rPr>
              <w:lastRenderedPageBreak/>
              <w:t xml:space="preserve">4. Development of Learning Outcomes in Domains of Learning  </w:t>
            </w:r>
          </w:p>
          <w:p w:rsidR="004072B5" w:rsidRDefault="004072B5" w:rsidP="00CA29B2">
            <w:pPr>
              <w:pStyle w:val="Heading7"/>
              <w:spacing w:after="120"/>
              <w:rPr>
                <w:bCs/>
                <w:sz w:val="20"/>
              </w:rPr>
            </w:pPr>
            <w:r w:rsidRPr="00FC6AFE">
              <w:rPr>
                <w:bCs/>
                <w:sz w:val="20"/>
              </w:rPr>
              <w:t>For each of the domains of learning shown below indicate:</w:t>
            </w:r>
          </w:p>
          <w:p w:rsidR="004072B5" w:rsidRDefault="004072B5" w:rsidP="000D43A5">
            <w:pPr>
              <w:pStyle w:val="Heading7"/>
              <w:numPr>
                <w:ilvl w:val="0"/>
                <w:numId w:val="1"/>
              </w:numPr>
              <w:spacing w:after="120"/>
              <w:rPr>
                <w:bCs/>
                <w:sz w:val="20"/>
              </w:rPr>
            </w:pPr>
            <w:r>
              <w:rPr>
                <w:bCs/>
                <w:sz w:val="20"/>
              </w:rPr>
              <w:t>A brief summary of the</w:t>
            </w:r>
            <w:r w:rsidRPr="00FC6AFE">
              <w:rPr>
                <w:bCs/>
                <w:sz w:val="20"/>
              </w:rPr>
              <w:t xml:space="preserve"> </w:t>
            </w:r>
            <w:r>
              <w:rPr>
                <w:bCs/>
                <w:sz w:val="20"/>
              </w:rPr>
              <w:t>knowledge or skill the course</w:t>
            </w:r>
            <w:r w:rsidRPr="00FC6AFE">
              <w:rPr>
                <w:bCs/>
                <w:sz w:val="20"/>
              </w:rPr>
              <w:t xml:space="preserve"> is intended to develop</w:t>
            </w:r>
            <w:r>
              <w:rPr>
                <w:bCs/>
                <w:sz w:val="20"/>
              </w:rPr>
              <w:t>;</w:t>
            </w:r>
            <w:r w:rsidRPr="00FC6AFE">
              <w:rPr>
                <w:bCs/>
                <w:sz w:val="20"/>
              </w:rPr>
              <w:t xml:space="preserve"> </w:t>
            </w:r>
          </w:p>
          <w:p w:rsidR="004072B5" w:rsidRDefault="004072B5" w:rsidP="000D43A5">
            <w:pPr>
              <w:pStyle w:val="Heading7"/>
              <w:numPr>
                <w:ilvl w:val="0"/>
                <w:numId w:val="1"/>
              </w:numPr>
              <w:spacing w:after="120"/>
              <w:rPr>
                <w:bCs/>
                <w:sz w:val="20"/>
              </w:rPr>
            </w:pPr>
            <w:r w:rsidRPr="00FC6AFE">
              <w:rPr>
                <w:bCs/>
                <w:sz w:val="20"/>
              </w:rPr>
              <w:t xml:space="preserve">A description of the teaching strategies to be used in </w:t>
            </w:r>
            <w:r>
              <w:rPr>
                <w:bCs/>
                <w:sz w:val="20"/>
              </w:rPr>
              <w:t>the course</w:t>
            </w:r>
            <w:r w:rsidRPr="00FC6AFE">
              <w:rPr>
                <w:bCs/>
                <w:sz w:val="20"/>
              </w:rPr>
              <w:t xml:space="preserve"> to </w:t>
            </w:r>
            <w:r>
              <w:rPr>
                <w:bCs/>
                <w:sz w:val="20"/>
              </w:rPr>
              <w:t xml:space="preserve">develop that knowledge </w:t>
            </w:r>
            <w:proofErr w:type="gramStart"/>
            <w:r>
              <w:rPr>
                <w:bCs/>
                <w:sz w:val="20"/>
              </w:rPr>
              <w:t>or  skill</w:t>
            </w:r>
            <w:proofErr w:type="gramEnd"/>
            <w:r w:rsidRPr="00FC6AFE">
              <w:rPr>
                <w:bCs/>
                <w:sz w:val="20"/>
              </w:rPr>
              <w:t>;</w:t>
            </w:r>
          </w:p>
          <w:p w:rsidR="004072B5" w:rsidRPr="0027268A" w:rsidRDefault="004072B5" w:rsidP="000D43A5">
            <w:pPr>
              <w:pStyle w:val="Heading7"/>
              <w:numPr>
                <w:ilvl w:val="0"/>
                <w:numId w:val="1"/>
              </w:numPr>
              <w:spacing w:after="120"/>
              <w:rPr>
                <w:bCs/>
                <w:sz w:val="20"/>
              </w:rPr>
            </w:pPr>
            <w:r w:rsidRPr="00FC6AFE">
              <w:rPr>
                <w:bCs/>
                <w:sz w:val="20"/>
              </w:rPr>
              <w:t xml:space="preserve">The methods of student assessment to </w:t>
            </w:r>
            <w:r>
              <w:rPr>
                <w:bCs/>
                <w:sz w:val="20"/>
              </w:rPr>
              <w:t>be used in the course</w:t>
            </w:r>
            <w:r w:rsidRPr="00FC6AFE">
              <w:rPr>
                <w:bCs/>
                <w:sz w:val="20"/>
              </w:rPr>
              <w:t xml:space="preserve"> to evaluate learning outcomes in the domain concerned.</w:t>
            </w:r>
          </w:p>
        </w:tc>
      </w:tr>
      <w:tr w:rsidR="004072B5" w:rsidRPr="008105B3">
        <w:trPr>
          <w:trHeight w:val="647"/>
        </w:trPr>
        <w:tc>
          <w:tcPr>
            <w:tcW w:w="8640" w:type="dxa"/>
            <w:tcBorders>
              <w:top w:val="single" w:sz="4" w:space="0" w:color="auto"/>
              <w:left w:val="single" w:sz="4" w:space="0" w:color="auto"/>
              <w:bottom w:val="single" w:sz="4" w:space="0" w:color="auto"/>
              <w:right w:val="single" w:sz="4" w:space="0" w:color="auto"/>
            </w:tcBorders>
          </w:tcPr>
          <w:p w:rsidR="004072B5" w:rsidRPr="0098195E" w:rsidRDefault="004072B5" w:rsidP="00CA29B2">
            <w:pPr>
              <w:pStyle w:val="Heading7"/>
              <w:spacing w:after="120"/>
              <w:rPr>
                <w:b/>
                <w:sz w:val="20"/>
              </w:rPr>
            </w:pPr>
            <w:proofErr w:type="gramStart"/>
            <w:r w:rsidRPr="0098195E">
              <w:rPr>
                <w:b/>
                <w:sz w:val="20"/>
              </w:rPr>
              <w:t>a.  Knowledge</w:t>
            </w:r>
            <w:proofErr w:type="gramEnd"/>
            <w:r w:rsidRPr="0098195E">
              <w:rPr>
                <w:b/>
                <w:sz w:val="20"/>
              </w:rPr>
              <w:t xml:space="preserve">  </w:t>
            </w:r>
          </w:p>
        </w:tc>
      </w:tr>
      <w:tr w:rsidR="004072B5" w:rsidRPr="008105B3">
        <w:trPr>
          <w:trHeight w:val="647"/>
        </w:trPr>
        <w:tc>
          <w:tcPr>
            <w:tcW w:w="8640" w:type="dxa"/>
            <w:tcBorders>
              <w:top w:val="single" w:sz="4" w:space="0" w:color="auto"/>
              <w:left w:val="single" w:sz="4" w:space="0" w:color="auto"/>
              <w:bottom w:val="single" w:sz="4" w:space="0" w:color="auto"/>
              <w:right w:val="single" w:sz="4" w:space="0" w:color="auto"/>
            </w:tcBorders>
          </w:tcPr>
          <w:p w:rsidR="004072B5" w:rsidRPr="00FC6AFE" w:rsidRDefault="004072B5" w:rsidP="00CA29B2">
            <w:pPr>
              <w:pStyle w:val="Heading7"/>
              <w:spacing w:after="120"/>
              <w:rPr>
                <w:bCs/>
                <w:sz w:val="20"/>
              </w:rPr>
            </w:pPr>
            <w:r w:rsidRPr="00FC6AFE">
              <w:rPr>
                <w:bCs/>
                <w:sz w:val="20"/>
              </w:rPr>
              <w:t xml:space="preserve">(i)  </w:t>
            </w:r>
            <w:r>
              <w:rPr>
                <w:bCs/>
                <w:sz w:val="20"/>
              </w:rPr>
              <w:t>Description of the</w:t>
            </w:r>
            <w:r w:rsidRPr="00FC6AFE">
              <w:rPr>
                <w:bCs/>
                <w:sz w:val="20"/>
              </w:rPr>
              <w:t xml:space="preserve"> knowledge to be acquired</w:t>
            </w:r>
          </w:p>
          <w:p w:rsidR="00FF68B2" w:rsidRPr="00FF68B2" w:rsidRDefault="00FF68B2" w:rsidP="00FF68B2">
            <w:pPr>
              <w:pStyle w:val="Heading7"/>
              <w:spacing w:after="120"/>
              <w:rPr>
                <w:bCs/>
                <w:sz w:val="20"/>
              </w:rPr>
            </w:pPr>
            <w:r w:rsidRPr="00FF68B2">
              <w:rPr>
                <w:bCs/>
                <w:sz w:val="20"/>
              </w:rPr>
              <w:t>1.</w:t>
            </w:r>
            <w:r w:rsidRPr="00FF68B2">
              <w:rPr>
                <w:bCs/>
                <w:sz w:val="20"/>
              </w:rPr>
              <w:tab/>
              <w:t>demonstrate understanding of principles underlying coherent interaction in discourse (Analysis: Transcription and annotated text)</w:t>
            </w:r>
          </w:p>
          <w:p w:rsidR="004072B5" w:rsidRPr="00FC6AFE" w:rsidRDefault="00FF68B2" w:rsidP="00FF68B2">
            <w:pPr>
              <w:pStyle w:val="Heading7"/>
              <w:spacing w:after="120"/>
              <w:rPr>
                <w:bCs/>
                <w:sz w:val="20"/>
              </w:rPr>
            </w:pPr>
            <w:r w:rsidRPr="00FF68B2">
              <w:rPr>
                <w:bCs/>
                <w:sz w:val="20"/>
              </w:rPr>
              <w:t>2.</w:t>
            </w:r>
            <w:r w:rsidRPr="00FF68B2">
              <w:rPr>
                <w:bCs/>
                <w:sz w:val="20"/>
              </w:rPr>
              <w:tab/>
            </w:r>
            <w:proofErr w:type="gramStart"/>
            <w:r w:rsidRPr="00FF68B2">
              <w:rPr>
                <w:bCs/>
                <w:sz w:val="20"/>
              </w:rPr>
              <w:t>articulate</w:t>
            </w:r>
            <w:proofErr w:type="gramEnd"/>
            <w:r w:rsidRPr="00FF68B2">
              <w:rPr>
                <w:bCs/>
                <w:sz w:val="20"/>
              </w:rPr>
              <w:t xml:space="preserve"> critical elements in the conduct of spoken and written research (Analysis: Transcription and annotated text)</w:t>
            </w:r>
          </w:p>
        </w:tc>
      </w:tr>
      <w:tr w:rsidR="004072B5" w:rsidRPr="008105B3">
        <w:trPr>
          <w:trHeight w:val="647"/>
        </w:trPr>
        <w:tc>
          <w:tcPr>
            <w:tcW w:w="8640" w:type="dxa"/>
            <w:tcBorders>
              <w:top w:val="single" w:sz="4" w:space="0" w:color="auto"/>
              <w:left w:val="single" w:sz="4" w:space="0" w:color="auto"/>
              <w:bottom w:val="single" w:sz="4" w:space="0" w:color="auto"/>
              <w:right w:val="single" w:sz="4" w:space="0" w:color="auto"/>
            </w:tcBorders>
          </w:tcPr>
          <w:p w:rsidR="004072B5" w:rsidRPr="007F14C1" w:rsidRDefault="004072B5" w:rsidP="00CA29B2">
            <w:pPr>
              <w:pStyle w:val="Heading7"/>
              <w:spacing w:after="120"/>
              <w:rPr>
                <w:bCs/>
                <w:sz w:val="20"/>
              </w:rPr>
            </w:pPr>
            <w:r w:rsidRPr="007F14C1">
              <w:rPr>
                <w:bCs/>
                <w:sz w:val="20"/>
              </w:rPr>
              <w:t>(ii)  Teaching strategies to be used to develop that knowledge</w:t>
            </w:r>
          </w:p>
          <w:p w:rsidR="004072B5" w:rsidRPr="007F14C1" w:rsidRDefault="00FF68B2" w:rsidP="00FF68B2">
            <w:pPr>
              <w:pStyle w:val="Heading7"/>
              <w:spacing w:after="120"/>
              <w:rPr>
                <w:bCs/>
                <w:sz w:val="20"/>
              </w:rPr>
            </w:pPr>
            <w:r w:rsidRPr="007F14C1">
              <w:rPr>
                <w:bCs/>
                <w:sz w:val="20"/>
              </w:rPr>
              <w:t>Lectures</w:t>
            </w:r>
            <w:r w:rsidR="00064605" w:rsidRPr="007F14C1">
              <w:rPr>
                <w:bCs/>
                <w:sz w:val="20"/>
              </w:rPr>
              <w:t>, and discussion as well as Reading some Research articles about Discourse Analysis</w:t>
            </w:r>
          </w:p>
        </w:tc>
      </w:tr>
      <w:tr w:rsidR="004072B5">
        <w:trPr>
          <w:trHeight w:val="647"/>
        </w:trPr>
        <w:tc>
          <w:tcPr>
            <w:tcW w:w="8640" w:type="dxa"/>
            <w:tcBorders>
              <w:top w:val="single" w:sz="4" w:space="0" w:color="auto"/>
              <w:left w:val="single" w:sz="4" w:space="0" w:color="auto"/>
              <w:bottom w:val="single" w:sz="4" w:space="0" w:color="auto"/>
              <w:right w:val="single" w:sz="4" w:space="0" w:color="auto"/>
            </w:tcBorders>
          </w:tcPr>
          <w:p w:rsidR="004072B5" w:rsidRPr="007F14C1" w:rsidRDefault="004072B5" w:rsidP="00CA29B2">
            <w:pPr>
              <w:pStyle w:val="Heading7"/>
              <w:spacing w:after="120"/>
              <w:rPr>
                <w:bCs/>
                <w:sz w:val="20"/>
              </w:rPr>
            </w:pPr>
            <w:r w:rsidRPr="007F14C1">
              <w:rPr>
                <w:bCs/>
                <w:sz w:val="20"/>
              </w:rPr>
              <w:t>(iii)  Methods of assessment of knowledge acquired</w:t>
            </w:r>
          </w:p>
          <w:p w:rsidR="004072B5" w:rsidRPr="007F14C1" w:rsidRDefault="00FF68B2" w:rsidP="00CA29B2">
            <w:r w:rsidRPr="007F14C1">
              <w:rPr>
                <w:bCs/>
                <w:sz w:val="20"/>
              </w:rPr>
              <w:t>Presentations</w:t>
            </w:r>
            <w:r w:rsidR="00064605" w:rsidRPr="007F14C1">
              <w:rPr>
                <w:bCs/>
                <w:sz w:val="20"/>
              </w:rPr>
              <w:t xml:space="preserve"> and group works to do discourse analysis of different texts</w:t>
            </w:r>
          </w:p>
        </w:tc>
      </w:tr>
      <w:tr w:rsidR="004072B5" w:rsidRPr="008105B3">
        <w:trPr>
          <w:trHeight w:val="647"/>
        </w:trPr>
        <w:tc>
          <w:tcPr>
            <w:tcW w:w="8640" w:type="dxa"/>
            <w:tcBorders>
              <w:top w:val="single" w:sz="4" w:space="0" w:color="auto"/>
              <w:left w:val="single" w:sz="4" w:space="0" w:color="auto"/>
              <w:bottom w:val="single" w:sz="4" w:space="0" w:color="auto"/>
              <w:right w:val="single" w:sz="4" w:space="0" w:color="auto"/>
            </w:tcBorders>
          </w:tcPr>
          <w:p w:rsidR="004072B5" w:rsidRPr="0098195E" w:rsidRDefault="007F14C1" w:rsidP="00CA29B2">
            <w:pPr>
              <w:pStyle w:val="Heading7"/>
              <w:spacing w:after="120"/>
              <w:rPr>
                <w:b/>
                <w:sz w:val="20"/>
              </w:rPr>
            </w:pPr>
            <w:r w:rsidRPr="0098195E">
              <w:rPr>
                <w:b/>
                <w:sz w:val="20"/>
              </w:rPr>
              <w:t>b. Cognitive</w:t>
            </w:r>
            <w:r w:rsidR="004072B5" w:rsidRPr="0098195E">
              <w:rPr>
                <w:b/>
                <w:sz w:val="20"/>
              </w:rPr>
              <w:t xml:space="preserve"> Skills</w:t>
            </w:r>
          </w:p>
        </w:tc>
      </w:tr>
      <w:tr w:rsidR="004072B5" w:rsidRPr="008105B3">
        <w:trPr>
          <w:trHeight w:val="647"/>
        </w:trPr>
        <w:tc>
          <w:tcPr>
            <w:tcW w:w="8640" w:type="dxa"/>
            <w:tcBorders>
              <w:top w:val="single" w:sz="4" w:space="0" w:color="auto"/>
              <w:left w:val="single" w:sz="4" w:space="0" w:color="auto"/>
              <w:bottom w:val="single" w:sz="4" w:space="0" w:color="auto"/>
              <w:right w:val="single" w:sz="4" w:space="0" w:color="auto"/>
            </w:tcBorders>
          </w:tcPr>
          <w:p w:rsidR="004072B5" w:rsidRPr="00FC6AFE" w:rsidRDefault="00D8557D" w:rsidP="00CA29B2">
            <w:pPr>
              <w:pStyle w:val="Heading7"/>
              <w:spacing w:after="120"/>
              <w:rPr>
                <w:bCs/>
                <w:sz w:val="20"/>
              </w:rPr>
            </w:pPr>
            <w:r>
              <w:rPr>
                <w:bCs/>
                <w:sz w:val="20"/>
              </w:rPr>
              <w:t>(i)  Description of c</w:t>
            </w:r>
            <w:r w:rsidR="004072B5" w:rsidRPr="00FC6AFE">
              <w:rPr>
                <w:bCs/>
                <w:sz w:val="20"/>
              </w:rPr>
              <w:t>ognitive skills to be developed</w:t>
            </w:r>
          </w:p>
          <w:p w:rsidR="004072B5" w:rsidRPr="00064605" w:rsidRDefault="001B35B5" w:rsidP="00AA42F5">
            <w:pPr>
              <w:numPr>
                <w:ilvl w:val="0"/>
                <w:numId w:val="4"/>
              </w:numPr>
              <w:spacing w:before="100" w:beforeAutospacing="1" w:after="120"/>
              <w:ind w:right="150"/>
              <w:rPr>
                <w:rFonts w:asciiTheme="minorBidi" w:hAnsiTheme="minorBidi" w:cstheme="minorBidi"/>
                <w:b/>
                <w:bCs/>
                <w:sz w:val="20"/>
              </w:rPr>
            </w:pPr>
            <w:r w:rsidRPr="00064605">
              <w:rPr>
                <w:rStyle w:val="Strong"/>
                <w:rFonts w:asciiTheme="minorBidi" w:hAnsiTheme="minorBidi" w:cstheme="minorBidi"/>
                <w:sz w:val="22"/>
                <w:szCs w:val="22"/>
              </w:rPr>
              <w:t xml:space="preserve">The ability to </w:t>
            </w:r>
            <w:r w:rsidR="007F14C1" w:rsidRPr="00064605">
              <w:rPr>
                <w:rStyle w:val="Strong"/>
                <w:rFonts w:asciiTheme="minorBidi" w:hAnsiTheme="minorBidi" w:cstheme="minorBidi"/>
                <w:sz w:val="22"/>
                <w:szCs w:val="22"/>
              </w:rPr>
              <w:t>analyse</w:t>
            </w:r>
            <w:r w:rsidRPr="00064605">
              <w:rPr>
                <w:rStyle w:val="Strong"/>
                <w:rFonts w:asciiTheme="minorBidi" w:hAnsiTheme="minorBidi" w:cstheme="minorBidi"/>
                <w:sz w:val="22"/>
                <w:szCs w:val="22"/>
              </w:rPr>
              <w:t xml:space="preserve"> texts formation</w:t>
            </w:r>
          </w:p>
          <w:p w:rsidR="001B35B5" w:rsidRPr="00FC6AFE" w:rsidRDefault="001B35B5" w:rsidP="00AA42F5">
            <w:pPr>
              <w:numPr>
                <w:ilvl w:val="0"/>
                <w:numId w:val="4"/>
              </w:numPr>
              <w:spacing w:before="100" w:beforeAutospacing="1" w:after="120"/>
              <w:ind w:right="150"/>
              <w:rPr>
                <w:bCs/>
                <w:sz w:val="20"/>
              </w:rPr>
            </w:pPr>
            <w:r w:rsidRPr="00064605">
              <w:rPr>
                <w:rFonts w:asciiTheme="minorBidi" w:hAnsiTheme="minorBidi" w:cstheme="minorBidi"/>
                <w:b/>
                <w:bCs/>
              </w:rPr>
              <w:t>Ability to understand different language forms</w:t>
            </w:r>
          </w:p>
        </w:tc>
      </w:tr>
      <w:tr w:rsidR="004072B5" w:rsidRPr="008105B3">
        <w:trPr>
          <w:trHeight w:val="647"/>
        </w:trPr>
        <w:tc>
          <w:tcPr>
            <w:tcW w:w="8640" w:type="dxa"/>
            <w:tcBorders>
              <w:top w:val="single" w:sz="4" w:space="0" w:color="auto"/>
              <w:left w:val="single" w:sz="4" w:space="0" w:color="auto"/>
              <w:bottom w:val="single" w:sz="4" w:space="0" w:color="auto"/>
              <w:right w:val="single" w:sz="4" w:space="0" w:color="auto"/>
            </w:tcBorders>
          </w:tcPr>
          <w:p w:rsidR="004072B5" w:rsidRPr="00FC6AFE" w:rsidRDefault="004072B5" w:rsidP="00CA29B2">
            <w:pPr>
              <w:pStyle w:val="Heading7"/>
              <w:spacing w:after="120"/>
              <w:rPr>
                <w:bCs/>
                <w:sz w:val="20"/>
              </w:rPr>
            </w:pPr>
            <w:r w:rsidRPr="00FC6AFE">
              <w:rPr>
                <w:bCs/>
                <w:sz w:val="20"/>
              </w:rPr>
              <w:t>(ii)  Teaching strategies to be used to develop these cognitive skills</w:t>
            </w:r>
          </w:p>
          <w:p w:rsidR="001B35B5" w:rsidRDefault="001B35B5" w:rsidP="001B35B5">
            <w:pPr>
              <w:spacing w:before="100" w:beforeAutospacing="1" w:after="120"/>
              <w:ind w:left="720" w:right="150"/>
              <w:rPr>
                <w:rStyle w:val="Strong"/>
                <w:rFonts w:ascii="Arial" w:hAnsi="Arial" w:cs="Arial"/>
                <w:sz w:val="22"/>
                <w:szCs w:val="22"/>
              </w:rPr>
            </w:pPr>
            <w:r w:rsidRPr="001B35B5">
              <w:rPr>
                <w:rStyle w:val="Strong"/>
                <w:rFonts w:ascii="Arial" w:hAnsi="Arial" w:cs="Arial"/>
                <w:sz w:val="22"/>
                <w:szCs w:val="22"/>
              </w:rPr>
              <w:t>1.  Lectures by teaching students how to study and analyze data critically</w:t>
            </w:r>
          </w:p>
          <w:p w:rsidR="004072B5" w:rsidRPr="00FC6AFE" w:rsidRDefault="001B35B5" w:rsidP="001B35B5">
            <w:pPr>
              <w:spacing w:before="100" w:beforeAutospacing="1" w:after="120"/>
              <w:ind w:left="720" w:right="150"/>
              <w:rPr>
                <w:bCs/>
                <w:sz w:val="20"/>
              </w:rPr>
            </w:pPr>
            <w:r w:rsidRPr="001B35B5">
              <w:rPr>
                <w:rStyle w:val="Strong"/>
                <w:rFonts w:ascii="Arial" w:hAnsi="Arial" w:cs="Arial"/>
                <w:sz w:val="22"/>
                <w:szCs w:val="22"/>
              </w:rPr>
              <w:t>2. Class work, discussion and activities by enabling them to think independently and engage in group discussions</w:t>
            </w:r>
          </w:p>
        </w:tc>
      </w:tr>
      <w:tr w:rsidR="004072B5" w:rsidRPr="008105B3">
        <w:trPr>
          <w:trHeight w:val="647"/>
        </w:trPr>
        <w:tc>
          <w:tcPr>
            <w:tcW w:w="8640" w:type="dxa"/>
            <w:tcBorders>
              <w:top w:val="single" w:sz="4" w:space="0" w:color="auto"/>
              <w:left w:val="single" w:sz="4" w:space="0" w:color="auto"/>
              <w:bottom w:val="single" w:sz="4" w:space="0" w:color="auto"/>
              <w:right w:val="single" w:sz="4" w:space="0" w:color="auto"/>
            </w:tcBorders>
          </w:tcPr>
          <w:p w:rsidR="004072B5" w:rsidRPr="00FC6AFE" w:rsidRDefault="004072B5" w:rsidP="00CA29B2">
            <w:pPr>
              <w:pStyle w:val="Heading7"/>
              <w:spacing w:after="120"/>
              <w:rPr>
                <w:bCs/>
                <w:sz w:val="20"/>
              </w:rPr>
            </w:pPr>
            <w:r w:rsidRPr="00FC6AFE">
              <w:rPr>
                <w:bCs/>
                <w:sz w:val="20"/>
              </w:rPr>
              <w:t>(iii)  Methods o</w:t>
            </w:r>
            <w:r>
              <w:rPr>
                <w:bCs/>
                <w:sz w:val="20"/>
              </w:rPr>
              <w:t xml:space="preserve">f assessment of students cognitive skills </w:t>
            </w:r>
          </w:p>
          <w:p w:rsidR="004072B5" w:rsidRPr="00AA42F5" w:rsidRDefault="001B35B5" w:rsidP="00AA42F5">
            <w:pPr>
              <w:numPr>
                <w:ilvl w:val="0"/>
                <w:numId w:val="6"/>
              </w:numPr>
              <w:spacing w:before="100" w:beforeAutospacing="1" w:after="240"/>
              <w:ind w:right="150"/>
              <w:rPr>
                <w:rFonts w:ascii="Arial" w:hAnsi="Arial" w:cs="Arial"/>
                <w:sz w:val="22"/>
                <w:szCs w:val="22"/>
              </w:rPr>
            </w:pPr>
            <w:r>
              <w:rPr>
                <w:rStyle w:val="Strong"/>
                <w:rFonts w:ascii="Arial" w:hAnsi="Arial" w:cs="Arial"/>
                <w:sz w:val="22"/>
                <w:szCs w:val="22"/>
              </w:rPr>
              <w:lastRenderedPageBreak/>
              <w:t>Quizzes, mid-term exam, and final exam</w:t>
            </w:r>
          </w:p>
        </w:tc>
      </w:tr>
      <w:tr w:rsidR="004072B5" w:rsidRPr="008105B3">
        <w:trPr>
          <w:trHeight w:val="647"/>
        </w:trPr>
        <w:tc>
          <w:tcPr>
            <w:tcW w:w="8640" w:type="dxa"/>
            <w:tcBorders>
              <w:top w:val="single" w:sz="4" w:space="0" w:color="auto"/>
              <w:left w:val="single" w:sz="4" w:space="0" w:color="auto"/>
              <w:bottom w:val="single" w:sz="4" w:space="0" w:color="auto"/>
              <w:right w:val="single" w:sz="4" w:space="0" w:color="auto"/>
            </w:tcBorders>
          </w:tcPr>
          <w:p w:rsidR="004072B5" w:rsidRPr="0098195E" w:rsidRDefault="004072B5" w:rsidP="00CA29B2">
            <w:pPr>
              <w:pStyle w:val="Heading7"/>
              <w:spacing w:after="120"/>
              <w:rPr>
                <w:b/>
                <w:sz w:val="20"/>
              </w:rPr>
            </w:pPr>
            <w:r w:rsidRPr="0098195E">
              <w:rPr>
                <w:b/>
                <w:sz w:val="20"/>
              </w:rPr>
              <w:lastRenderedPageBreak/>
              <w:t xml:space="preserve">c. Interpersonal Skills and Responsibility </w:t>
            </w:r>
          </w:p>
        </w:tc>
      </w:tr>
      <w:tr w:rsidR="004072B5" w:rsidRPr="008105B3">
        <w:trPr>
          <w:trHeight w:val="647"/>
        </w:trPr>
        <w:tc>
          <w:tcPr>
            <w:tcW w:w="8640" w:type="dxa"/>
            <w:tcBorders>
              <w:top w:val="single" w:sz="4" w:space="0" w:color="auto"/>
              <w:left w:val="single" w:sz="4" w:space="0" w:color="auto"/>
              <w:bottom w:val="single" w:sz="4" w:space="0" w:color="auto"/>
              <w:right w:val="single" w:sz="4" w:space="0" w:color="auto"/>
            </w:tcBorders>
          </w:tcPr>
          <w:p w:rsidR="004072B5" w:rsidRPr="007F14C1" w:rsidRDefault="004072B5" w:rsidP="00CA29B2">
            <w:pPr>
              <w:pStyle w:val="Heading7"/>
              <w:spacing w:after="120"/>
              <w:rPr>
                <w:bCs/>
                <w:sz w:val="20"/>
              </w:rPr>
            </w:pPr>
            <w:r w:rsidRPr="007F14C1">
              <w:rPr>
                <w:bCs/>
                <w:sz w:val="20"/>
              </w:rPr>
              <w:t xml:space="preserve">(i)  Description of the interpersonal skills and capacity to carry responsibility to be developed </w:t>
            </w:r>
          </w:p>
          <w:p w:rsidR="004072B5" w:rsidRPr="007F14C1" w:rsidRDefault="00AA42F5" w:rsidP="00AA42F5">
            <w:pPr>
              <w:pStyle w:val="Heading7"/>
              <w:spacing w:after="120"/>
              <w:rPr>
                <w:bCs/>
                <w:sz w:val="20"/>
              </w:rPr>
            </w:pPr>
            <w:r w:rsidRPr="007F14C1">
              <w:rPr>
                <w:bCs/>
                <w:sz w:val="20"/>
              </w:rPr>
              <w:t xml:space="preserve">Students' </w:t>
            </w:r>
            <w:r w:rsidR="00064605" w:rsidRPr="007F14C1">
              <w:rPr>
                <w:bCs/>
                <w:sz w:val="20"/>
              </w:rPr>
              <w:t>interaction and team work skills</w:t>
            </w:r>
          </w:p>
        </w:tc>
      </w:tr>
      <w:tr w:rsidR="004072B5" w:rsidRPr="008105B3">
        <w:trPr>
          <w:trHeight w:val="647"/>
        </w:trPr>
        <w:tc>
          <w:tcPr>
            <w:tcW w:w="8640" w:type="dxa"/>
            <w:tcBorders>
              <w:top w:val="single" w:sz="4" w:space="0" w:color="auto"/>
              <w:left w:val="single" w:sz="4" w:space="0" w:color="auto"/>
              <w:bottom w:val="single" w:sz="4" w:space="0" w:color="auto"/>
              <w:right w:val="single" w:sz="4" w:space="0" w:color="auto"/>
            </w:tcBorders>
          </w:tcPr>
          <w:p w:rsidR="004072B5" w:rsidRPr="007F14C1" w:rsidRDefault="004072B5" w:rsidP="00CA29B2">
            <w:pPr>
              <w:pStyle w:val="Heading7"/>
              <w:spacing w:after="120"/>
              <w:rPr>
                <w:bCs/>
                <w:sz w:val="20"/>
              </w:rPr>
            </w:pPr>
            <w:r w:rsidRPr="007F14C1">
              <w:rPr>
                <w:bCs/>
                <w:sz w:val="20"/>
              </w:rPr>
              <w:t>(ii)  Teaching strategies to be used to develop these skills and abilities</w:t>
            </w:r>
          </w:p>
          <w:p w:rsidR="004072B5" w:rsidRPr="007F14C1" w:rsidRDefault="00AA42F5" w:rsidP="00AA42F5">
            <w:pPr>
              <w:pStyle w:val="Heading7"/>
              <w:spacing w:after="120"/>
              <w:rPr>
                <w:bCs/>
                <w:sz w:val="20"/>
              </w:rPr>
            </w:pPr>
            <w:r w:rsidRPr="007F14C1">
              <w:rPr>
                <w:bCs/>
                <w:sz w:val="20"/>
              </w:rPr>
              <w:t>Group work</w:t>
            </w:r>
            <w:r w:rsidR="00064605" w:rsidRPr="007F14C1">
              <w:rPr>
                <w:bCs/>
                <w:sz w:val="20"/>
              </w:rPr>
              <w:t xml:space="preserve"> and Group projects to analyse different texts</w:t>
            </w:r>
          </w:p>
        </w:tc>
      </w:tr>
      <w:tr w:rsidR="004072B5" w:rsidRPr="008105B3">
        <w:trPr>
          <w:trHeight w:val="647"/>
        </w:trPr>
        <w:tc>
          <w:tcPr>
            <w:tcW w:w="8640" w:type="dxa"/>
            <w:tcBorders>
              <w:top w:val="single" w:sz="4" w:space="0" w:color="auto"/>
              <w:left w:val="single" w:sz="4" w:space="0" w:color="auto"/>
              <w:bottom w:val="single" w:sz="4" w:space="0" w:color="auto"/>
              <w:right w:val="single" w:sz="4" w:space="0" w:color="auto"/>
            </w:tcBorders>
          </w:tcPr>
          <w:p w:rsidR="004072B5" w:rsidRPr="00FC6AFE" w:rsidRDefault="004072B5" w:rsidP="00CA29B2">
            <w:pPr>
              <w:pStyle w:val="Heading7"/>
              <w:spacing w:after="120"/>
              <w:rPr>
                <w:bCs/>
                <w:sz w:val="20"/>
              </w:rPr>
            </w:pPr>
            <w:r w:rsidRPr="00FC6AFE">
              <w:rPr>
                <w:bCs/>
                <w:sz w:val="20"/>
              </w:rPr>
              <w:t xml:space="preserve">(iii)  Methods of assessment of </w:t>
            </w:r>
            <w:r>
              <w:rPr>
                <w:bCs/>
                <w:sz w:val="20"/>
              </w:rPr>
              <w:t>students interpersonal skills and capacity to carry responsibility</w:t>
            </w:r>
          </w:p>
          <w:p w:rsidR="004072B5" w:rsidRPr="00FC6AFE" w:rsidRDefault="00AA42F5" w:rsidP="00AA42F5">
            <w:pPr>
              <w:pStyle w:val="Heading7"/>
              <w:spacing w:after="120"/>
              <w:rPr>
                <w:bCs/>
                <w:sz w:val="20"/>
              </w:rPr>
            </w:pPr>
            <w:r>
              <w:rPr>
                <w:bCs/>
                <w:sz w:val="20"/>
              </w:rPr>
              <w:t>Observation</w:t>
            </w:r>
            <w:r w:rsidR="001B35B5">
              <w:rPr>
                <w:bCs/>
                <w:sz w:val="20"/>
              </w:rPr>
              <w:t xml:space="preserve"> and presentation</w:t>
            </w:r>
          </w:p>
        </w:tc>
      </w:tr>
      <w:tr w:rsidR="004072B5" w:rsidRPr="008105B3">
        <w:trPr>
          <w:trHeight w:val="647"/>
        </w:trPr>
        <w:tc>
          <w:tcPr>
            <w:tcW w:w="8640" w:type="dxa"/>
            <w:tcBorders>
              <w:top w:val="single" w:sz="4" w:space="0" w:color="auto"/>
              <w:left w:val="single" w:sz="4" w:space="0" w:color="auto"/>
              <w:bottom w:val="single" w:sz="4" w:space="0" w:color="auto"/>
              <w:right w:val="single" w:sz="4" w:space="0" w:color="auto"/>
            </w:tcBorders>
          </w:tcPr>
          <w:p w:rsidR="004072B5" w:rsidRPr="0098195E" w:rsidRDefault="004072B5" w:rsidP="00CA29B2">
            <w:pPr>
              <w:pStyle w:val="Heading7"/>
              <w:spacing w:after="120"/>
              <w:rPr>
                <w:b/>
                <w:sz w:val="20"/>
              </w:rPr>
            </w:pPr>
            <w:r w:rsidRPr="0098195E">
              <w:rPr>
                <w:b/>
                <w:sz w:val="20"/>
              </w:rPr>
              <w:t xml:space="preserve">d.   Communication, Information Technology and Numerical Skills </w:t>
            </w:r>
          </w:p>
        </w:tc>
      </w:tr>
      <w:tr w:rsidR="004072B5" w:rsidRPr="008105B3">
        <w:trPr>
          <w:trHeight w:val="647"/>
        </w:trPr>
        <w:tc>
          <w:tcPr>
            <w:tcW w:w="8640" w:type="dxa"/>
            <w:tcBorders>
              <w:top w:val="single" w:sz="4" w:space="0" w:color="auto"/>
              <w:left w:val="single" w:sz="4" w:space="0" w:color="auto"/>
              <w:bottom w:val="single" w:sz="4" w:space="0" w:color="auto"/>
              <w:right w:val="single" w:sz="4" w:space="0" w:color="auto"/>
            </w:tcBorders>
          </w:tcPr>
          <w:p w:rsidR="004072B5" w:rsidRPr="00FC6AFE" w:rsidRDefault="004072B5" w:rsidP="00CA29B2">
            <w:pPr>
              <w:pStyle w:val="Heading7"/>
              <w:spacing w:after="120"/>
              <w:rPr>
                <w:bCs/>
                <w:sz w:val="20"/>
              </w:rPr>
            </w:pPr>
            <w:r w:rsidRPr="00FC6AFE">
              <w:rPr>
                <w:bCs/>
                <w:sz w:val="20"/>
              </w:rPr>
              <w:t>(i)  Description of</w:t>
            </w:r>
            <w:r>
              <w:rPr>
                <w:bCs/>
                <w:sz w:val="20"/>
              </w:rPr>
              <w:t xml:space="preserve"> the</w:t>
            </w:r>
            <w:r w:rsidRPr="00FC6AFE">
              <w:rPr>
                <w:bCs/>
                <w:sz w:val="20"/>
              </w:rPr>
              <w:t xml:space="preserve"> skills to be developed</w:t>
            </w:r>
            <w:r>
              <w:rPr>
                <w:bCs/>
                <w:sz w:val="20"/>
              </w:rPr>
              <w:t xml:space="preserve"> in this domain.</w:t>
            </w:r>
          </w:p>
          <w:p w:rsidR="004072B5" w:rsidRPr="00FC6AFE" w:rsidRDefault="00AA42F5" w:rsidP="00AA42F5">
            <w:pPr>
              <w:pStyle w:val="Heading7"/>
              <w:spacing w:after="120"/>
              <w:rPr>
                <w:bCs/>
                <w:sz w:val="20"/>
              </w:rPr>
            </w:pPr>
            <w:r w:rsidRPr="00AA42F5">
              <w:rPr>
                <w:bCs/>
                <w:sz w:val="20"/>
              </w:rPr>
              <w:t xml:space="preserve">Students will require access to e-mail and have Internet access to </w:t>
            </w:r>
            <w:proofErr w:type="spellStart"/>
            <w:r w:rsidRPr="00AA42F5">
              <w:rPr>
                <w:bCs/>
                <w:sz w:val="20"/>
              </w:rPr>
              <w:t>UConnect</w:t>
            </w:r>
            <w:proofErr w:type="spellEnd"/>
            <w:r w:rsidRPr="00AA42F5">
              <w:rPr>
                <w:bCs/>
                <w:sz w:val="20"/>
              </w:rPr>
              <w:t xml:space="preserve"> for this course.</w:t>
            </w:r>
          </w:p>
        </w:tc>
      </w:tr>
      <w:tr w:rsidR="004072B5" w:rsidRPr="008105B3">
        <w:trPr>
          <w:trHeight w:val="647"/>
        </w:trPr>
        <w:tc>
          <w:tcPr>
            <w:tcW w:w="8640" w:type="dxa"/>
            <w:tcBorders>
              <w:top w:val="single" w:sz="4" w:space="0" w:color="auto"/>
              <w:left w:val="single" w:sz="4" w:space="0" w:color="auto"/>
              <w:bottom w:val="single" w:sz="4" w:space="0" w:color="auto"/>
              <w:right w:val="single" w:sz="4" w:space="0" w:color="auto"/>
            </w:tcBorders>
          </w:tcPr>
          <w:p w:rsidR="004072B5" w:rsidRPr="00FC6AFE" w:rsidRDefault="004072B5" w:rsidP="00CA29B2">
            <w:pPr>
              <w:pStyle w:val="Heading7"/>
              <w:spacing w:after="120"/>
              <w:rPr>
                <w:bCs/>
                <w:sz w:val="20"/>
              </w:rPr>
            </w:pPr>
            <w:r w:rsidRPr="00FC6AFE">
              <w:rPr>
                <w:bCs/>
                <w:sz w:val="20"/>
              </w:rPr>
              <w:t>(ii)  Teaching strategies to be used to develop these skills</w:t>
            </w:r>
          </w:p>
          <w:p w:rsidR="004072B5" w:rsidRPr="00FC6AFE" w:rsidRDefault="001B35B5" w:rsidP="00AA42F5">
            <w:pPr>
              <w:pStyle w:val="Heading7"/>
              <w:spacing w:after="120"/>
              <w:rPr>
                <w:bCs/>
                <w:sz w:val="20"/>
              </w:rPr>
            </w:pPr>
            <w:r>
              <w:rPr>
                <w:bCs/>
                <w:sz w:val="20"/>
              </w:rPr>
              <w:t>Encouraging students to use web-based materials</w:t>
            </w:r>
          </w:p>
        </w:tc>
      </w:tr>
      <w:tr w:rsidR="004072B5" w:rsidRPr="008105B3">
        <w:trPr>
          <w:trHeight w:val="647"/>
        </w:trPr>
        <w:tc>
          <w:tcPr>
            <w:tcW w:w="8640" w:type="dxa"/>
            <w:tcBorders>
              <w:top w:val="single" w:sz="4" w:space="0" w:color="auto"/>
              <w:left w:val="single" w:sz="4" w:space="0" w:color="auto"/>
              <w:bottom w:val="single" w:sz="4" w:space="0" w:color="auto"/>
              <w:right w:val="single" w:sz="4" w:space="0" w:color="auto"/>
            </w:tcBorders>
          </w:tcPr>
          <w:p w:rsidR="004072B5" w:rsidRPr="00FC6AFE" w:rsidRDefault="004072B5" w:rsidP="00CA29B2">
            <w:pPr>
              <w:pStyle w:val="Heading7"/>
              <w:spacing w:after="120"/>
              <w:rPr>
                <w:bCs/>
                <w:sz w:val="20"/>
              </w:rPr>
            </w:pPr>
            <w:r w:rsidRPr="00FC6AFE">
              <w:rPr>
                <w:bCs/>
                <w:sz w:val="20"/>
              </w:rPr>
              <w:t xml:space="preserve">(iii)  Methods of assessment of </w:t>
            </w:r>
            <w:r>
              <w:rPr>
                <w:bCs/>
                <w:sz w:val="20"/>
              </w:rPr>
              <w:t xml:space="preserve">students numerical and communication skills </w:t>
            </w:r>
          </w:p>
          <w:p w:rsidR="004072B5" w:rsidRPr="00FC6AFE" w:rsidRDefault="00AA42F5" w:rsidP="00AA42F5">
            <w:pPr>
              <w:pStyle w:val="Heading7"/>
              <w:spacing w:after="120"/>
              <w:rPr>
                <w:bCs/>
                <w:sz w:val="20"/>
              </w:rPr>
            </w:pPr>
            <w:r>
              <w:rPr>
                <w:bCs/>
                <w:sz w:val="20"/>
              </w:rPr>
              <w:t>Marks are assigned for students' communications</w:t>
            </w:r>
            <w:r w:rsidR="001B35B5">
              <w:rPr>
                <w:bCs/>
                <w:sz w:val="20"/>
              </w:rPr>
              <w:t xml:space="preserve"> and use of the web</w:t>
            </w:r>
          </w:p>
        </w:tc>
      </w:tr>
      <w:tr w:rsidR="004072B5" w:rsidRPr="008105B3">
        <w:trPr>
          <w:trHeight w:val="647"/>
        </w:trPr>
        <w:tc>
          <w:tcPr>
            <w:tcW w:w="8640" w:type="dxa"/>
            <w:tcBorders>
              <w:top w:val="single" w:sz="4" w:space="0" w:color="auto"/>
              <w:left w:val="single" w:sz="4" w:space="0" w:color="auto"/>
              <w:bottom w:val="single" w:sz="4" w:space="0" w:color="auto"/>
              <w:right w:val="single" w:sz="4" w:space="0" w:color="auto"/>
            </w:tcBorders>
          </w:tcPr>
          <w:p w:rsidR="004072B5" w:rsidRPr="0098195E" w:rsidRDefault="007F14C1" w:rsidP="00CA29B2">
            <w:pPr>
              <w:pStyle w:val="Heading7"/>
              <w:spacing w:after="120"/>
              <w:rPr>
                <w:b/>
                <w:sz w:val="20"/>
              </w:rPr>
            </w:pPr>
            <w:r w:rsidRPr="0098195E">
              <w:rPr>
                <w:b/>
                <w:sz w:val="20"/>
              </w:rPr>
              <w:t>e. Psychomotor</w:t>
            </w:r>
            <w:r w:rsidR="004072B5" w:rsidRPr="0098195E">
              <w:rPr>
                <w:b/>
                <w:sz w:val="20"/>
              </w:rPr>
              <w:t xml:space="preserve"> Skills (if applicable)</w:t>
            </w:r>
          </w:p>
        </w:tc>
      </w:tr>
      <w:tr w:rsidR="004072B5" w:rsidRPr="008105B3">
        <w:trPr>
          <w:trHeight w:val="647"/>
        </w:trPr>
        <w:tc>
          <w:tcPr>
            <w:tcW w:w="8640" w:type="dxa"/>
            <w:tcBorders>
              <w:top w:val="single" w:sz="4" w:space="0" w:color="auto"/>
              <w:left w:val="single" w:sz="4" w:space="0" w:color="auto"/>
              <w:bottom w:val="single" w:sz="4" w:space="0" w:color="auto"/>
              <w:right w:val="single" w:sz="4" w:space="0" w:color="auto"/>
            </w:tcBorders>
          </w:tcPr>
          <w:p w:rsidR="004072B5" w:rsidRDefault="004072B5" w:rsidP="00064605">
            <w:pPr>
              <w:pStyle w:val="Heading7"/>
              <w:numPr>
                <w:ilvl w:val="0"/>
                <w:numId w:val="15"/>
              </w:numPr>
              <w:spacing w:after="120"/>
              <w:rPr>
                <w:bCs/>
                <w:sz w:val="20"/>
              </w:rPr>
            </w:pPr>
            <w:r w:rsidRPr="00FC6AFE">
              <w:rPr>
                <w:bCs/>
                <w:sz w:val="20"/>
              </w:rPr>
              <w:t>Description of the psychomotor skills to be developed and the level of performance required</w:t>
            </w:r>
          </w:p>
          <w:p w:rsidR="00064605" w:rsidRPr="00064605" w:rsidRDefault="00064605" w:rsidP="00064605">
            <w:r w:rsidRPr="00064605">
              <w:rPr>
                <w:color w:val="FF0000"/>
              </w:rPr>
              <w:t>N/A</w:t>
            </w:r>
          </w:p>
        </w:tc>
      </w:tr>
      <w:tr w:rsidR="004072B5" w:rsidRPr="008105B3">
        <w:trPr>
          <w:trHeight w:val="647"/>
        </w:trPr>
        <w:tc>
          <w:tcPr>
            <w:tcW w:w="8640" w:type="dxa"/>
            <w:tcBorders>
              <w:top w:val="single" w:sz="4" w:space="0" w:color="auto"/>
              <w:left w:val="single" w:sz="4" w:space="0" w:color="auto"/>
              <w:bottom w:val="single" w:sz="4" w:space="0" w:color="auto"/>
              <w:right w:val="single" w:sz="4" w:space="0" w:color="auto"/>
            </w:tcBorders>
          </w:tcPr>
          <w:p w:rsidR="004072B5" w:rsidRDefault="004072B5" w:rsidP="00064605">
            <w:pPr>
              <w:pStyle w:val="Heading7"/>
              <w:numPr>
                <w:ilvl w:val="0"/>
                <w:numId w:val="15"/>
              </w:numPr>
              <w:spacing w:after="120"/>
              <w:rPr>
                <w:rFonts w:ascii="Arial" w:hAnsi="Arial" w:cs="Arial"/>
                <w:sz w:val="22"/>
                <w:szCs w:val="22"/>
              </w:rPr>
            </w:pPr>
            <w:r w:rsidRPr="00FC6AFE">
              <w:rPr>
                <w:bCs/>
                <w:sz w:val="20"/>
              </w:rPr>
              <w:t>Teaching strategies to be used to develop these skills</w:t>
            </w:r>
            <w:r w:rsidR="00783E5D" w:rsidRPr="00AA42F5">
              <w:rPr>
                <w:rFonts w:ascii="Arial" w:hAnsi="Arial" w:cs="Arial"/>
                <w:sz w:val="22"/>
                <w:szCs w:val="22"/>
              </w:rPr>
              <w:t>.</w:t>
            </w:r>
          </w:p>
          <w:p w:rsidR="00064605" w:rsidRPr="00064605" w:rsidRDefault="00064605" w:rsidP="00064605">
            <w:pPr>
              <w:pStyle w:val="ListParagraph"/>
              <w:ind w:left="1080"/>
            </w:pPr>
            <w:r w:rsidRPr="00064605">
              <w:rPr>
                <w:color w:val="FF0000"/>
              </w:rPr>
              <w:t>N/A</w:t>
            </w:r>
          </w:p>
        </w:tc>
      </w:tr>
    </w:tbl>
    <w:p w:rsidR="00FF68B2" w:rsidRDefault="00FF68B2" w:rsidP="004072B5">
      <w:pPr>
        <w:pStyle w:val="Heading7"/>
        <w:spacing w:after="120"/>
        <w:ind w:left="357" w:hanging="357"/>
        <w:rPr>
          <w:b/>
          <w:bCs/>
        </w:rPr>
      </w:pPr>
    </w:p>
    <w:p w:rsidR="00064605" w:rsidRDefault="00064605" w:rsidP="00064605"/>
    <w:p w:rsidR="00064605" w:rsidRPr="00064605" w:rsidRDefault="00064605" w:rsidP="00064605"/>
    <w:p w:rsidR="001B35B5" w:rsidRPr="001B35B5" w:rsidRDefault="001B35B5" w:rsidP="001B35B5"/>
    <w:p w:rsidR="004072B5" w:rsidRPr="00086A34" w:rsidRDefault="004072B5" w:rsidP="004072B5">
      <w:pPr>
        <w:pStyle w:val="Heading7"/>
        <w:spacing w:after="120"/>
        <w:ind w:left="357" w:hanging="357"/>
        <w:rPr>
          <w:b/>
          <w:bCs/>
          <w:lang w:bidi="ar-EG"/>
        </w:rPr>
      </w:pPr>
      <w:r w:rsidRPr="00086A34">
        <w:rPr>
          <w:b/>
          <w:bCs/>
        </w:rPr>
        <w:lastRenderedPageBreak/>
        <w:t>D.</w:t>
      </w:r>
      <w:r w:rsidRPr="00086A34">
        <w:rPr>
          <w:b/>
          <w:bCs/>
          <w:lang w:bidi="ar-EG"/>
        </w:rPr>
        <w:t xml:space="preserve"> </w:t>
      </w:r>
      <w:r>
        <w:rPr>
          <w:b/>
          <w:bCs/>
          <w:lang w:bidi="ar-EG"/>
        </w:rPr>
        <w:t>Student Support</w:t>
      </w:r>
    </w:p>
    <w:p w:rsidR="004072B5" w:rsidRDefault="004072B5" w:rsidP="004072B5">
      <w:pPr>
        <w:rPr>
          <w:sz w:val="20"/>
          <w:szCs w:val="20"/>
          <w:lang w:bidi="ar-EG"/>
        </w:rPr>
      </w:pPr>
    </w:p>
    <w:tbl>
      <w:tblPr>
        <w:tblStyle w:val="TableGrid"/>
        <w:tblW w:w="0" w:type="auto"/>
        <w:tblLook w:val="01E0" w:firstRow="1" w:lastRow="1" w:firstColumn="1" w:lastColumn="1" w:noHBand="0" w:noVBand="0"/>
      </w:tblPr>
      <w:tblGrid>
        <w:gridCol w:w="8856"/>
      </w:tblGrid>
      <w:tr w:rsidR="004072B5">
        <w:tc>
          <w:tcPr>
            <w:tcW w:w="8856" w:type="dxa"/>
          </w:tcPr>
          <w:p w:rsidR="004072B5" w:rsidRDefault="004072B5" w:rsidP="00CA29B2">
            <w:pPr>
              <w:pStyle w:val="BodyText3"/>
            </w:pPr>
            <w:r>
              <w:t xml:space="preserve">1. </w:t>
            </w:r>
            <w:r w:rsidR="007F14C1">
              <w:t>Arrangements for</w:t>
            </w:r>
            <w:r w:rsidR="00915071">
              <w:t xml:space="preserve"> availability of teaching staff</w:t>
            </w:r>
            <w:r>
              <w:t xml:space="preserve"> for individual student consultations and academic advice.</w:t>
            </w:r>
            <w:r w:rsidR="00915071">
              <w:t xml:space="preserve"> (include amount of time teaching staff</w:t>
            </w:r>
            <w:r>
              <w:t xml:space="preserve"> are </w:t>
            </w:r>
            <w:r w:rsidR="00915071">
              <w:t xml:space="preserve">expected to be </w:t>
            </w:r>
            <w:r>
              <w:t>available each week)</w:t>
            </w:r>
          </w:p>
          <w:p w:rsidR="004072B5" w:rsidRDefault="004072B5" w:rsidP="00CA29B2">
            <w:pPr>
              <w:pStyle w:val="BodyText3"/>
            </w:pPr>
          </w:p>
          <w:p w:rsidR="004072B5" w:rsidRDefault="004072B5" w:rsidP="00CA29B2">
            <w:pPr>
              <w:pStyle w:val="BodyText3"/>
            </w:pPr>
          </w:p>
          <w:p w:rsidR="004072B5" w:rsidRDefault="00FF68B2" w:rsidP="001B35B5">
            <w:pPr>
              <w:pStyle w:val="BodyText3"/>
              <w:rPr>
                <w:b/>
                <w:bCs/>
                <w:szCs w:val="28"/>
              </w:rPr>
            </w:pPr>
            <w:r>
              <w:t>Academic advising</w:t>
            </w:r>
            <w:r w:rsidR="001B35B5">
              <w:t xml:space="preserve"> and office hours</w:t>
            </w:r>
          </w:p>
        </w:tc>
      </w:tr>
    </w:tbl>
    <w:p w:rsidR="004072B5" w:rsidRDefault="004072B5" w:rsidP="004072B5">
      <w:pPr>
        <w:tabs>
          <w:tab w:val="left" w:pos="0"/>
        </w:tabs>
        <w:rPr>
          <w:b/>
          <w:bCs/>
          <w:sz w:val="20"/>
          <w:szCs w:val="28"/>
          <w:lang w:bidi="ar-EG"/>
        </w:rPr>
      </w:pPr>
    </w:p>
    <w:p w:rsidR="004072B5" w:rsidRDefault="004072B5" w:rsidP="004072B5">
      <w:pPr>
        <w:ind w:left="446"/>
        <w:rPr>
          <w:lang w:bidi="ar-EG"/>
        </w:rPr>
      </w:pPr>
    </w:p>
    <w:p w:rsidR="004072B5" w:rsidRPr="00086A34" w:rsidRDefault="004072B5" w:rsidP="004072B5">
      <w:pPr>
        <w:pStyle w:val="Heading5"/>
      </w:pPr>
      <w:r w:rsidRPr="00086A34">
        <w:t>E Learning Resources</w:t>
      </w:r>
    </w:p>
    <w:p w:rsidR="004072B5" w:rsidRPr="00086A34" w:rsidRDefault="004072B5" w:rsidP="004072B5">
      <w:pPr>
        <w:ind w:left="446"/>
        <w:rPr>
          <w:b/>
          <w:sz w:val="28"/>
          <w:szCs w:val="28"/>
          <w:lang w:bidi="ar-EG"/>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4072B5">
        <w:tc>
          <w:tcPr>
            <w:tcW w:w="8640" w:type="dxa"/>
          </w:tcPr>
          <w:p w:rsidR="004072B5" w:rsidRPr="00AA42F5" w:rsidRDefault="004072B5" w:rsidP="00AA42F5">
            <w:pPr>
              <w:pStyle w:val="ListParagraph"/>
              <w:numPr>
                <w:ilvl w:val="0"/>
                <w:numId w:val="14"/>
              </w:numPr>
              <w:rPr>
                <w:sz w:val="20"/>
                <w:szCs w:val="20"/>
                <w:lang w:bidi="ar-EG"/>
              </w:rPr>
            </w:pPr>
            <w:r w:rsidRPr="00AA42F5">
              <w:rPr>
                <w:sz w:val="20"/>
                <w:szCs w:val="20"/>
                <w:lang w:bidi="ar-EG"/>
              </w:rPr>
              <w:t>Required Text(s)</w:t>
            </w:r>
          </w:p>
          <w:p w:rsidR="00AA42F5" w:rsidRPr="00AA42F5" w:rsidRDefault="00AA42F5" w:rsidP="00AA42F5">
            <w:pPr>
              <w:pStyle w:val="ListParagraph"/>
              <w:rPr>
                <w:sz w:val="20"/>
                <w:szCs w:val="20"/>
                <w:lang w:bidi="ar-EG"/>
              </w:rPr>
            </w:pPr>
            <w:r w:rsidRPr="00AA42F5">
              <w:rPr>
                <w:sz w:val="20"/>
                <w:szCs w:val="20"/>
                <w:lang w:bidi="ar-EG"/>
              </w:rPr>
              <w:t>1-</w:t>
            </w:r>
            <w:r w:rsidRPr="00AA42F5">
              <w:rPr>
                <w:sz w:val="20"/>
                <w:szCs w:val="20"/>
                <w:lang w:bidi="ar-EG"/>
              </w:rPr>
              <w:tab/>
            </w:r>
            <w:proofErr w:type="spellStart"/>
            <w:r w:rsidRPr="00AA42F5">
              <w:rPr>
                <w:sz w:val="20"/>
                <w:szCs w:val="20"/>
                <w:lang w:bidi="ar-EG"/>
              </w:rPr>
              <w:t>Blommaert</w:t>
            </w:r>
            <w:proofErr w:type="spellEnd"/>
            <w:r w:rsidRPr="00AA42F5">
              <w:rPr>
                <w:sz w:val="20"/>
                <w:szCs w:val="20"/>
                <w:lang w:bidi="ar-EG"/>
              </w:rPr>
              <w:t xml:space="preserve">, J 2006, Discourse, Cambridge University Press, Cambridge. </w:t>
            </w:r>
          </w:p>
          <w:p w:rsidR="00AA42F5" w:rsidRPr="00AA42F5" w:rsidRDefault="00AA42F5" w:rsidP="00AA42F5">
            <w:pPr>
              <w:pStyle w:val="ListParagraph"/>
              <w:rPr>
                <w:sz w:val="20"/>
                <w:szCs w:val="20"/>
                <w:lang w:bidi="ar-EG"/>
              </w:rPr>
            </w:pPr>
          </w:p>
          <w:p w:rsidR="00AA42F5" w:rsidRPr="00AA42F5" w:rsidRDefault="00AA42F5" w:rsidP="00AA42F5">
            <w:pPr>
              <w:pStyle w:val="ListParagraph"/>
              <w:rPr>
                <w:sz w:val="20"/>
                <w:szCs w:val="20"/>
                <w:lang w:bidi="ar-EG"/>
              </w:rPr>
            </w:pPr>
            <w:r w:rsidRPr="00AA42F5">
              <w:rPr>
                <w:sz w:val="20"/>
                <w:szCs w:val="20"/>
                <w:lang w:bidi="ar-EG"/>
              </w:rPr>
              <w:t>2-</w:t>
            </w:r>
            <w:r w:rsidRPr="00AA42F5">
              <w:rPr>
                <w:sz w:val="20"/>
                <w:szCs w:val="20"/>
                <w:lang w:bidi="ar-EG"/>
              </w:rPr>
              <w:tab/>
            </w:r>
            <w:proofErr w:type="spellStart"/>
            <w:r w:rsidRPr="00AA42F5">
              <w:rPr>
                <w:sz w:val="20"/>
                <w:szCs w:val="20"/>
                <w:lang w:bidi="ar-EG"/>
              </w:rPr>
              <w:t>Georgakopoulou</w:t>
            </w:r>
            <w:proofErr w:type="spellEnd"/>
            <w:r w:rsidRPr="00AA42F5">
              <w:rPr>
                <w:sz w:val="20"/>
                <w:szCs w:val="20"/>
                <w:lang w:bidi="ar-EG"/>
              </w:rPr>
              <w:t xml:space="preserve">, A., &amp; </w:t>
            </w:r>
            <w:proofErr w:type="spellStart"/>
            <w:r w:rsidRPr="00AA42F5">
              <w:rPr>
                <w:sz w:val="20"/>
                <w:szCs w:val="20"/>
                <w:lang w:bidi="ar-EG"/>
              </w:rPr>
              <w:t>Goutsos</w:t>
            </w:r>
            <w:proofErr w:type="spellEnd"/>
            <w:r w:rsidRPr="00AA42F5">
              <w:rPr>
                <w:sz w:val="20"/>
                <w:szCs w:val="20"/>
                <w:lang w:bidi="ar-EG"/>
              </w:rPr>
              <w:t xml:space="preserve">, D 2005, Discourse analysis: an introduction, 2nd </w:t>
            </w:r>
            <w:proofErr w:type="spellStart"/>
            <w:r w:rsidRPr="00AA42F5">
              <w:rPr>
                <w:sz w:val="20"/>
                <w:szCs w:val="20"/>
                <w:lang w:bidi="ar-EG"/>
              </w:rPr>
              <w:t>edn</w:t>
            </w:r>
            <w:proofErr w:type="spellEnd"/>
            <w:r w:rsidRPr="00AA42F5">
              <w:rPr>
                <w:sz w:val="20"/>
                <w:szCs w:val="20"/>
                <w:lang w:bidi="ar-EG"/>
              </w:rPr>
              <w:t>, Edinburgh University Press, Edinburgh.</w:t>
            </w:r>
          </w:p>
          <w:p w:rsidR="004072B5" w:rsidRDefault="004072B5" w:rsidP="00CA29B2">
            <w:pPr>
              <w:rPr>
                <w:sz w:val="20"/>
                <w:szCs w:val="20"/>
                <w:lang w:bidi="ar-EG"/>
              </w:rPr>
            </w:pPr>
          </w:p>
        </w:tc>
      </w:tr>
      <w:tr w:rsidR="004072B5">
        <w:tc>
          <w:tcPr>
            <w:tcW w:w="8640" w:type="dxa"/>
          </w:tcPr>
          <w:p w:rsidR="004072B5" w:rsidRDefault="004072B5" w:rsidP="00CA29B2">
            <w:pPr>
              <w:spacing w:before="240"/>
              <w:rPr>
                <w:sz w:val="20"/>
                <w:szCs w:val="20"/>
                <w:lang w:bidi="ar-EG"/>
              </w:rPr>
            </w:pPr>
            <w:r>
              <w:rPr>
                <w:sz w:val="20"/>
                <w:szCs w:val="20"/>
                <w:lang w:bidi="ar-EG"/>
              </w:rPr>
              <w:t xml:space="preserve">2. Essential References </w:t>
            </w:r>
          </w:p>
          <w:p w:rsidR="00365234" w:rsidRPr="00064605" w:rsidRDefault="00365234" w:rsidP="000D43A5">
            <w:pPr>
              <w:pStyle w:val="ListParagraph"/>
              <w:numPr>
                <w:ilvl w:val="1"/>
                <w:numId w:val="8"/>
              </w:numPr>
              <w:spacing w:before="100" w:beforeAutospacing="1" w:after="100" w:afterAutospacing="1"/>
              <w:ind w:right="150"/>
              <w:rPr>
                <w:rFonts w:asciiTheme="majorBidi" w:hAnsiTheme="majorBidi" w:cstheme="majorBidi"/>
                <w:sz w:val="22"/>
                <w:szCs w:val="22"/>
              </w:rPr>
            </w:pPr>
            <w:r w:rsidRPr="00064605">
              <w:rPr>
                <w:rFonts w:asciiTheme="majorBidi" w:hAnsiTheme="majorBidi" w:cstheme="majorBidi"/>
                <w:sz w:val="22"/>
                <w:szCs w:val="22"/>
              </w:rPr>
              <w:t xml:space="preserve">Johnstone, B 2008, Discourse analysis, 2nd </w:t>
            </w:r>
            <w:proofErr w:type="spellStart"/>
            <w:r w:rsidRPr="00064605">
              <w:rPr>
                <w:rFonts w:asciiTheme="majorBidi" w:hAnsiTheme="majorBidi" w:cstheme="majorBidi"/>
                <w:sz w:val="22"/>
                <w:szCs w:val="22"/>
              </w:rPr>
              <w:t>edn</w:t>
            </w:r>
            <w:proofErr w:type="spellEnd"/>
            <w:r w:rsidRPr="00064605">
              <w:rPr>
                <w:rFonts w:asciiTheme="majorBidi" w:hAnsiTheme="majorBidi" w:cstheme="majorBidi"/>
                <w:sz w:val="22"/>
                <w:szCs w:val="22"/>
              </w:rPr>
              <w:t xml:space="preserve">, Blackwell Publishing, Malden, MA. </w:t>
            </w:r>
          </w:p>
          <w:p w:rsidR="004072B5" w:rsidRDefault="00365234" w:rsidP="00AA42F5">
            <w:pPr>
              <w:pStyle w:val="ListParagraph"/>
              <w:numPr>
                <w:ilvl w:val="1"/>
                <w:numId w:val="8"/>
              </w:numPr>
              <w:spacing w:before="100" w:beforeAutospacing="1" w:after="240" w:afterAutospacing="1"/>
              <w:ind w:right="150"/>
              <w:rPr>
                <w:sz w:val="20"/>
                <w:szCs w:val="20"/>
                <w:lang w:bidi="ar-EG"/>
              </w:rPr>
            </w:pPr>
            <w:proofErr w:type="spellStart"/>
            <w:r w:rsidRPr="00064605">
              <w:rPr>
                <w:rFonts w:asciiTheme="majorBidi" w:hAnsiTheme="majorBidi" w:cstheme="majorBidi"/>
                <w:sz w:val="22"/>
                <w:szCs w:val="22"/>
              </w:rPr>
              <w:t>Rapley</w:t>
            </w:r>
            <w:proofErr w:type="spellEnd"/>
            <w:r w:rsidRPr="00064605">
              <w:rPr>
                <w:rFonts w:asciiTheme="majorBidi" w:hAnsiTheme="majorBidi" w:cstheme="majorBidi"/>
                <w:sz w:val="22"/>
                <w:szCs w:val="22"/>
              </w:rPr>
              <w:t>, T 2007, Doing conversation, discourse and document analysis, Sage, Los Angeles.</w:t>
            </w:r>
            <w:r w:rsidRPr="00AA42F5">
              <w:rPr>
                <w:rFonts w:ascii="Arial" w:hAnsi="Arial" w:cs="Arial"/>
                <w:sz w:val="22"/>
                <w:szCs w:val="22"/>
              </w:rPr>
              <w:t xml:space="preserve"> </w:t>
            </w:r>
          </w:p>
        </w:tc>
      </w:tr>
      <w:tr w:rsidR="004072B5">
        <w:tc>
          <w:tcPr>
            <w:tcW w:w="8640" w:type="dxa"/>
          </w:tcPr>
          <w:p w:rsidR="004072B5" w:rsidRDefault="004072B5" w:rsidP="00AA42F5">
            <w:pPr>
              <w:spacing w:before="240"/>
              <w:rPr>
                <w:sz w:val="20"/>
                <w:szCs w:val="20"/>
                <w:lang w:bidi="ar-EG"/>
              </w:rPr>
            </w:pPr>
            <w:r>
              <w:rPr>
                <w:sz w:val="20"/>
                <w:szCs w:val="20"/>
                <w:lang w:bidi="ar-EG"/>
              </w:rPr>
              <w:t xml:space="preserve">3- Recommended Books and Reference Material (Journals, Reports, </w:t>
            </w:r>
            <w:proofErr w:type="spellStart"/>
            <w:r>
              <w:rPr>
                <w:sz w:val="20"/>
                <w:szCs w:val="20"/>
                <w:lang w:bidi="ar-EG"/>
              </w:rPr>
              <w:t>etc</w:t>
            </w:r>
            <w:proofErr w:type="spellEnd"/>
            <w:r>
              <w:rPr>
                <w:sz w:val="20"/>
                <w:szCs w:val="20"/>
                <w:lang w:bidi="ar-EG"/>
              </w:rPr>
              <w:t xml:space="preserve">) (Attach List) </w:t>
            </w:r>
          </w:p>
          <w:p w:rsidR="004072B5" w:rsidRDefault="004072B5" w:rsidP="00CA29B2">
            <w:pPr>
              <w:spacing w:before="240"/>
              <w:rPr>
                <w:sz w:val="20"/>
                <w:szCs w:val="20"/>
                <w:lang w:bidi="ar-EG"/>
              </w:rPr>
            </w:pPr>
          </w:p>
        </w:tc>
      </w:tr>
      <w:tr w:rsidR="004072B5">
        <w:tc>
          <w:tcPr>
            <w:tcW w:w="8640" w:type="dxa"/>
          </w:tcPr>
          <w:p w:rsidR="004072B5" w:rsidRDefault="004072B5" w:rsidP="00CA29B2">
            <w:pPr>
              <w:spacing w:before="240"/>
              <w:rPr>
                <w:sz w:val="20"/>
                <w:szCs w:val="20"/>
                <w:lang w:bidi="ar-EG"/>
              </w:rPr>
            </w:pPr>
            <w:r>
              <w:rPr>
                <w:sz w:val="20"/>
                <w:szCs w:val="20"/>
                <w:lang w:bidi="ar-EG"/>
              </w:rPr>
              <w:t xml:space="preserve">4-.Electronic Materials, Web Sites </w:t>
            </w:r>
            <w:proofErr w:type="spellStart"/>
            <w:r>
              <w:rPr>
                <w:sz w:val="20"/>
                <w:szCs w:val="20"/>
                <w:lang w:bidi="ar-EG"/>
              </w:rPr>
              <w:t>etc</w:t>
            </w:r>
            <w:proofErr w:type="spellEnd"/>
          </w:p>
          <w:p w:rsidR="004072B5" w:rsidRDefault="00365234" w:rsidP="00AA42F5">
            <w:pPr>
              <w:numPr>
                <w:ilvl w:val="0"/>
                <w:numId w:val="13"/>
              </w:numPr>
              <w:spacing w:before="240" w:beforeAutospacing="1" w:after="100" w:afterAutospacing="1"/>
              <w:ind w:left="0" w:right="150"/>
              <w:rPr>
                <w:sz w:val="20"/>
                <w:szCs w:val="20"/>
                <w:lang w:bidi="ar-EG"/>
              </w:rPr>
            </w:pPr>
            <w:proofErr w:type="spellStart"/>
            <w:r w:rsidRPr="00AA42F5">
              <w:rPr>
                <w:rFonts w:ascii="Arial" w:hAnsi="Arial" w:cs="Arial"/>
                <w:sz w:val="22"/>
                <w:szCs w:val="22"/>
              </w:rPr>
              <w:t>Rapley</w:t>
            </w:r>
            <w:proofErr w:type="spellEnd"/>
            <w:r w:rsidRPr="00AA42F5">
              <w:rPr>
                <w:rFonts w:ascii="Arial" w:hAnsi="Arial" w:cs="Arial"/>
                <w:sz w:val="22"/>
                <w:szCs w:val="22"/>
              </w:rPr>
              <w:t xml:space="preserve">, T 2007, </w:t>
            </w:r>
            <w:r w:rsidRPr="00AA42F5">
              <w:rPr>
                <w:rFonts w:ascii="Arial" w:hAnsi="Arial" w:cs="Arial"/>
                <w:i/>
                <w:iCs/>
                <w:sz w:val="22"/>
                <w:szCs w:val="22"/>
              </w:rPr>
              <w:t>Doing conversation, discourse and document analysis</w:t>
            </w:r>
            <w:r w:rsidRPr="00AA42F5">
              <w:rPr>
                <w:rFonts w:ascii="Arial" w:hAnsi="Arial" w:cs="Arial"/>
                <w:sz w:val="22"/>
                <w:szCs w:val="22"/>
              </w:rPr>
              <w:t xml:space="preserve">, Sage, Los Angeles. </w:t>
            </w:r>
          </w:p>
        </w:tc>
      </w:tr>
      <w:tr w:rsidR="004072B5">
        <w:tc>
          <w:tcPr>
            <w:tcW w:w="8640" w:type="dxa"/>
          </w:tcPr>
          <w:p w:rsidR="004072B5" w:rsidRDefault="004072B5" w:rsidP="00CA29B2">
            <w:pPr>
              <w:rPr>
                <w:sz w:val="20"/>
                <w:szCs w:val="20"/>
                <w:lang w:bidi="ar-EG"/>
              </w:rPr>
            </w:pPr>
            <w:r>
              <w:rPr>
                <w:sz w:val="20"/>
                <w:szCs w:val="20"/>
                <w:lang w:bidi="ar-EG"/>
              </w:rPr>
              <w:t>5- Other learning material such as computer-based programs/CD, professional standards/regulations</w:t>
            </w:r>
          </w:p>
          <w:p w:rsidR="004072B5" w:rsidRDefault="004072B5" w:rsidP="00CA29B2">
            <w:pPr>
              <w:rPr>
                <w:sz w:val="20"/>
                <w:szCs w:val="20"/>
                <w:lang w:bidi="ar-EG"/>
              </w:rPr>
            </w:pPr>
          </w:p>
          <w:p w:rsidR="004072B5" w:rsidRDefault="004072B5" w:rsidP="00CA29B2">
            <w:pPr>
              <w:rPr>
                <w:sz w:val="20"/>
                <w:szCs w:val="20"/>
                <w:lang w:bidi="ar-EG"/>
              </w:rPr>
            </w:pPr>
          </w:p>
          <w:p w:rsidR="004072B5" w:rsidRDefault="004072B5" w:rsidP="00CA29B2">
            <w:pPr>
              <w:rPr>
                <w:sz w:val="20"/>
                <w:szCs w:val="20"/>
                <w:lang w:bidi="ar-EG"/>
              </w:rPr>
            </w:pPr>
          </w:p>
          <w:p w:rsidR="004072B5" w:rsidRDefault="004072B5" w:rsidP="00CA29B2">
            <w:pPr>
              <w:rPr>
                <w:sz w:val="20"/>
                <w:szCs w:val="20"/>
                <w:lang w:bidi="ar-EG"/>
              </w:rPr>
            </w:pPr>
          </w:p>
        </w:tc>
      </w:tr>
    </w:tbl>
    <w:p w:rsidR="004072B5" w:rsidRDefault="004072B5" w:rsidP="004072B5">
      <w:pPr>
        <w:rPr>
          <w:b/>
          <w:bCs/>
        </w:rPr>
      </w:pPr>
    </w:p>
    <w:p w:rsidR="004072B5" w:rsidRPr="00086A34" w:rsidRDefault="004072B5" w:rsidP="004072B5">
      <w:pPr>
        <w:rPr>
          <w:b/>
          <w:bCs/>
        </w:rPr>
      </w:pPr>
      <w:r w:rsidRPr="00086A34">
        <w:rPr>
          <w:b/>
          <w:bCs/>
        </w:rPr>
        <w:t>F. Facilities Required</w:t>
      </w:r>
    </w:p>
    <w:p w:rsidR="004072B5" w:rsidRDefault="004072B5" w:rsidP="004072B5"/>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4072B5">
        <w:tc>
          <w:tcPr>
            <w:tcW w:w="8640" w:type="dxa"/>
          </w:tcPr>
          <w:p w:rsidR="004072B5" w:rsidRDefault="004072B5" w:rsidP="00CA29B2">
            <w:pPr>
              <w:pStyle w:val="Heading7"/>
              <w:spacing w:after="120"/>
              <w:rPr>
                <w:sz w:val="20"/>
                <w:szCs w:val="20"/>
              </w:rPr>
            </w:pPr>
            <w:r>
              <w:rPr>
                <w:sz w:val="20"/>
                <w:szCs w:val="20"/>
              </w:rPr>
              <w:t>Indicate requirements for the course including size of classrooms and laboratories (</w:t>
            </w:r>
            <w:proofErr w:type="spellStart"/>
            <w:r>
              <w:rPr>
                <w:sz w:val="20"/>
                <w:szCs w:val="20"/>
              </w:rPr>
              <w:t>ie</w:t>
            </w:r>
            <w:proofErr w:type="spellEnd"/>
            <w:r>
              <w:rPr>
                <w:sz w:val="20"/>
                <w:szCs w:val="20"/>
              </w:rPr>
              <w:t xml:space="preserve"> number of seats in classrooms and laboratories, extent of computer access etc.)</w:t>
            </w:r>
          </w:p>
        </w:tc>
      </w:tr>
      <w:tr w:rsidR="004072B5">
        <w:tc>
          <w:tcPr>
            <w:tcW w:w="8640" w:type="dxa"/>
          </w:tcPr>
          <w:p w:rsidR="004072B5" w:rsidRDefault="004072B5" w:rsidP="00FF68B2">
            <w:pPr>
              <w:ind w:left="360" w:hanging="360"/>
              <w:rPr>
                <w:sz w:val="20"/>
                <w:szCs w:val="20"/>
              </w:rPr>
            </w:pPr>
            <w:r>
              <w:rPr>
                <w:sz w:val="20"/>
                <w:szCs w:val="20"/>
              </w:rPr>
              <w:t>1.  Accommodation (Lecture rooms, laboratories, etc.)</w:t>
            </w:r>
          </w:p>
          <w:p w:rsidR="004072B5" w:rsidRDefault="004072B5" w:rsidP="00CA29B2">
            <w:pPr>
              <w:rPr>
                <w:sz w:val="20"/>
                <w:szCs w:val="20"/>
              </w:rPr>
            </w:pPr>
          </w:p>
          <w:p w:rsidR="001B35B5" w:rsidRDefault="001B35B5" w:rsidP="00FF68B2">
            <w:pPr>
              <w:rPr>
                <w:sz w:val="20"/>
                <w:szCs w:val="20"/>
              </w:rPr>
            </w:pPr>
          </w:p>
          <w:p w:rsidR="004072B5" w:rsidRDefault="00AA42F5" w:rsidP="00FF68B2">
            <w:pPr>
              <w:rPr>
                <w:sz w:val="20"/>
                <w:szCs w:val="20"/>
              </w:rPr>
            </w:pPr>
            <w:r>
              <w:rPr>
                <w:sz w:val="20"/>
                <w:szCs w:val="20"/>
              </w:rPr>
              <w:t>Lecture rooms</w:t>
            </w:r>
          </w:p>
          <w:p w:rsidR="004072B5" w:rsidRDefault="004072B5" w:rsidP="00CA29B2">
            <w:pPr>
              <w:rPr>
                <w:sz w:val="20"/>
                <w:szCs w:val="20"/>
              </w:rPr>
            </w:pPr>
          </w:p>
        </w:tc>
      </w:tr>
      <w:tr w:rsidR="004072B5">
        <w:tc>
          <w:tcPr>
            <w:tcW w:w="8640" w:type="dxa"/>
          </w:tcPr>
          <w:p w:rsidR="001B35B5" w:rsidRDefault="001B35B5" w:rsidP="00CA29B2">
            <w:pPr>
              <w:rPr>
                <w:sz w:val="20"/>
                <w:szCs w:val="20"/>
              </w:rPr>
            </w:pPr>
          </w:p>
          <w:p w:rsidR="004072B5" w:rsidRDefault="004072B5" w:rsidP="00CA29B2">
            <w:pPr>
              <w:rPr>
                <w:sz w:val="20"/>
                <w:szCs w:val="20"/>
              </w:rPr>
            </w:pPr>
            <w:r>
              <w:rPr>
                <w:sz w:val="20"/>
                <w:szCs w:val="20"/>
              </w:rPr>
              <w:t>2. Computing resources</w:t>
            </w:r>
          </w:p>
          <w:p w:rsidR="004072B5" w:rsidRDefault="004072B5" w:rsidP="00CA29B2">
            <w:pPr>
              <w:rPr>
                <w:sz w:val="20"/>
                <w:szCs w:val="20"/>
              </w:rPr>
            </w:pPr>
          </w:p>
          <w:p w:rsidR="004072B5" w:rsidRDefault="00AA42F5" w:rsidP="00CA29B2">
            <w:pPr>
              <w:rPr>
                <w:sz w:val="20"/>
                <w:szCs w:val="20"/>
              </w:rPr>
            </w:pPr>
            <w:r>
              <w:rPr>
                <w:sz w:val="20"/>
                <w:szCs w:val="20"/>
              </w:rPr>
              <w:t>Available</w:t>
            </w:r>
          </w:p>
          <w:p w:rsidR="004072B5" w:rsidRDefault="004072B5" w:rsidP="00CA29B2">
            <w:pPr>
              <w:rPr>
                <w:sz w:val="20"/>
                <w:szCs w:val="20"/>
              </w:rPr>
            </w:pPr>
          </w:p>
          <w:p w:rsidR="004072B5" w:rsidRDefault="004072B5" w:rsidP="00CA29B2">
            <w:pPr>
              <w:rPr>
                <w:sz w:val="20"/>
                <w:szCs w:val="20"/>
              </w:rPr>
            </w:pPr>
          </w:p>
        </w:tc>
      </w:tr>
      <w:tr w:rsidR="004072B5">
        <w:tc>
          <w:tcPr>
            <w:tcW w:w="8640" w:type="dxa"/>
          </w:tcPr>
          <w:p w:rsidR="004072B5" w:rsidRDefault="004072B5" w:rsidP="00CA29B2">
            <w:pPr>
              <w:rPr>
                <w:sz w:val="20"/>
                <w:szCs w:val="20"/>
              </w:rPr>
            </w:pPr>
            <w:r>
              <w:rPr>
                <w:sz w:val="20"/>
                <w:szCs w:val="20"/>
              </w:rPr>
              <w:t>3. Other resources (specify --</w:t>
            </w:r>
            <w:proofErr w:type="spellStart"/>
            <w:r>
              <w:rPr>
                <w:sz w:val="20"/>
                <w:szCs w:val="20"/>
              </w:rPr>
              <w:t>eg</w:t>
            </w:r>
            <w:proofErr w:type="spellEnd"/>
            <w:r>
              <w:rPr>
                <w:sz w:val="20"/>
                <w:szCs w:val="20"/>
              </w:rPr>
              <w:t xml:space="preserve">. If specific laboratory equipment is required, list requirements or attach list) </w:t>
            </w:r>
          </w:p>
          <w:p w:rsidR="004072B5" w:rsidRDefault="004072B5" w:rsidP="00CA29B2">
            <w:pPr>
              <w:rPr>
                <w:sz w:val="20"/>
                <w:szCs w:val="20"/>
              </w:rPr>
            </w:pPr>
          </w:p>
        </w:tc>
      </w:tr>
    </w:tbl>
    <w:p w:rsidR="004072B5" w:rsidRDefault="004072B5" w:rsidP="004072B5">
      <w:pPr>
        <w:rPr>
          <w:szCs w:val="28"/>
        </w:rPr>
      </w:pPr>
    </w:p>
    <w:p w:rsidR="00AA42F5" w:rsidRDefault="00AA42F5" w:rsidP="004072B5">
      <w:pPr>
        <w:rPr>
          <w:b/>
          <w:bCs/>
          <w:szCs w:val="28"/>
        </w:rPr>
      </w:pPr>
    </w:p>
    <w:p w:rsidR="004072B5" w:rsidRPr="00B31E25" w:rsidRDefault="004072B5" w:rsidP="004072B5">
      <w:pPr>
        <w:rPr>
          <w:b/>
          <w:bCs/>
          <w:szCs w:val="28"/>
          <w:lang w:bidi="ar-EG"/>
        </w:rPr>
      </w:pPr>
      <w:r w:rsidRPr="00B31E25">
        <w:rPr>
          <w:b/>
          <w:bCs/>
          <w:szCs w:val="28"/>
        </w:rPr>
        <w:t xml:space="preserve">G  </w:t>
      </w:r>
      <w:r w:rsidRPr="00B31E25">
        <w:rPr>
          <w:b/>
          <w:bCs/>
          <w:szCs w:val="28"/>
          <w:lang w:bidi="ar-EG"/>
        </w:rPr>
        <w:t xml:space="preserve"> Course Evaluation and Improvement Processes</w:t>
      </w:r>
    </w:p>
    <w:p w:rsidR="004072B5" w:rsidRPr="00B31E25" w:rsidRDefault="004072B5" w:rsidP="004072B5">
      <w:pPr>
        <w:rPr>
          <w:b/>
          <w:bCs/>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4072B5">
        <w:tc>
          <w:tcPr>
            <w:tcW w:w="8640" w:type="dxa"/>
          </w:tcPr>
          <w:p w:rsidR="004072B5" w:rsidRDefault="004072B5" w:rsidP="00FF68B2">
            <w:pPr>
              <w:rPr>
                <w:lang w:bidi="ar-EG"/>
              </w:rPr>
            </w:pPr>
            <w:r>
              <w:rPr>
                <w:sz w:val="20"/>
                <w:szCs w:val="20"/>
                <w:lang w:bidi="ar-EG"/>
              </w:rPr>
              <w:t>1 Strategies for Obtaining Student Feedback on Effectiveness of Teaching</w:t>
            </w:r>
          </w:p>
          <w:p w:rsidR="004072B5" w:rsidRDefault="00FF68B2" w:rsidP="00FF68B2">
            <w:pPr>
              <w:spacing w:before="100" w:beforeAutospacing="1" w:after="240"/>
              <w:ind w:left="720" w:right="150"/>
              <w:rPr>
                <w:lang w:bidi="ar-EG"/>
              </w:rPr>
            </w:pPr>
            <w:r>
              <w:rPr>
                <w:rFonts w:ascii="Arial" w:hAnsi="Arial" w:cs="Arial"/>
                <w:sz w:val="22"/>
                <w:szCs w:val="22"/>
              </w:rPr>
              <w:t>Questionnaires</w:t>
            </w:r>
          </w:p>
        </w:tc>
      </w:tr>
      <w:tr w:rsidR="007F14C1" w:rsidRPr="007F14C1">
        <w:tc>
          <w:tcPr>
            <w:tcW w:w="8640" w:type="dxa"/>
          </w:tcPr>
          <w:p w:rsidR="004072B5" w:rsidRPr="007F14C1" w:rsidRDefault="004072B5" w:rsidP="00CA29B2">
            <w:pPr>
              <w:rPr>
                <w:sz w:val="20"/>
                <w:szCs w:val="20"/>
                <w:lang w:bidi="ar-EG"/>
              </w:rPr>
            </w:pPr>
            <w:r w:rsidRPr="007F14C1">
              <w:rPr>
                <w:sz w:val="20"/>
                <w:szCs w:val="20"/>
                <w:lang w:bidi="ar-EG"/>
              </w:rPr>
              <w:t>2  Other Strategies for Evaluation of Teaching by the Instructor or by the Department</w:t>
            </w:r>
          </w:p>
          <w:p w:rsidR="004072B5" w:rsidRPr="007F14C1" w:rsidRDefault="004072B5" w:rsidP="00CA29B2">
            <w:pPr>
              <w:rPr>
                <w:sz w:val="20"/>
                <w:szCs w:val="20"/>
                <w:lang w:bidi="ar-EG"/>
              </w:rPr>
            </w:pPr>
          </w:p>
          <w:p w:rsidR="004072B5" w:rsidRPr="007F14C1" w:rsidRDefault="00064605" w:rsidP="00CA29B2">
            <w:pPr>
              <w:rPr>
                <w:lang w:bidi="ar-EG"/>
              </w:rPr>
            </w:pPr>
            <w:r w:rsidRPr="007F14C1">
              <w:rPr>
                <w:sz w:val="22"/>
                <w:szCs w:val="22"/>
                <w:lang w:bidi="ar-EG"/>
              </w:rPr>
              <w:t>Assessment by the colleagues regarding different teaching techniques and methodologies</w:t>
            </w:r>
          </w:p>
        </w:tc>
      </w:tr>
      <w:tr w:rsidR="007F14C1" w:rsidRPr="007F14C1">
        <w:tc>
          <w:tcPr>
            <w:tcW w:w="8640" w:type="dxa"/>
          </w:tcPr>
          <w:p w:rsidR="004072B5" w:rsidRPr="007F14C1" w:rsidRDefault="004072B5" w:rsidP="00CA29B2">
            <w:pPr>
              <w:rPr>
                <w:sz w:val="20"/>
                <w:szCs w:val="20"/>
                <w:lang w:bidi="ar-EG"/>
              </w:rPr>
            </w:pPr>
            <w:r w:rsidRPr="007F14C1">
              <w:rPr>
                <w:sz w:val="20"/>
                <w:szCs w:val="20"/>
                <w:lang w:bidi="ar-EG"/>
              </w:rPr>
              <w:t>3  Processes for Improvement of Teaching</w:t>
            </w:r>
          </w:p>
          <w:p w:rsidR="004072B5" w:rsidRPr="007F14C1" w:rsidRDefault="004072B5" w:rsidP="00CA29B2">
            <w:pPr>
              <w:rPr>
                <w:sz w:val="20"/>
                <w:szCs w:val="20"/>
                <w:lang w:bidi="ar-EG"/>
              </w:rPr>
            </w:pPr>
          </w:p>
          <w:p w:rsidR="004072B5" w:rsidRPr="007F14C1" w:rsidRDefault="00064605" w:rsidP="00CA29B2">
            <w:pPr>
              <w:rPr>
                <w:sz w:val="20"/>
                <w:szCs w:val="20"/>
                <w:lang w:bidi="ar-EG"/>
              </w:rPr>
            </w:pPr>
            <w:r w:rsidRPr="007F14C1">
              <w:rPr>
                <w:sz w:val="20"/>
                <w:szCs w:val="20"/>
                <w:lang w:bidi="ar-EG"/>
              </w:rPr>
              <w:t>Discussion with other scholars in the department and international colleagues through email</w:t>
            </w:r>
          </w:p>
        </w:tc>
      </w:tr>
      <w:tr w:rsidR="007F14C1" w:rsidRPr="007F14C1">
        <w:trPr>
          <w:trHeight w:val="1608"/>
        </w:trPr>
        <w:tc>
          <w:tcPr>
            <w:tcW w:w="8640" w:type="dxa"/>
          </w:tcPr>
          <w:p w:rsidR="004072B5" w:rsidRPr="007F14C1" w:rsidRDefault="004072B5" w:rsidP="00064605">
            <w:pPr>
              <w:pStyle w:val="ListParagraph"/>
              <w:numPr>
                <w:ilvl w:val="0"/>
                <w:numId w:val="4"/>
              </w:numPr>
              <w:rPr>
                <w:sz w:val="20"/>
                <w:szCs w:val="20"/>
                <w:lang w:val="en-US" w:bidi="ar-EG"/>
              </w:rPr>
            </w:pPr>
            <w:r w:rsidRPr="007F14C1">
              <w:rPr>
                <w:sz w:val="20"/>
                <w:szCs w:val="20"/>
                <w:lang w:val="en-US" w:bidi="ar-EG"/>
              </w:rPr>
              <w:t>Processes for Verifying Standards of Student Achievement (</w:t>
            </w:r>
            <w:proofErr w:type="spellStart"/>
            <w:r w:rsidRPr="007F14C1">
              <w:rPr>
                <w:sz w:val="20"/>
                <w:szCs w:val="20"/>
                <w:lang w:val="en-US" w:bidi="ar-EG"/>
              </w:rPr>
              <w:t>eg</w:t>
            </w:r>
            <w:proofErr w:type="spellEnd"/>
            <w:r w:rsidRPr="007F14C1">
              <w:rPr>
                <w:sz w:val="20"/>
                <w:szCs w:val="20"/>
                <w:lang w:val="en-US" w:bidi="ar-EG"/>
              </w:rPr>
              <w:t>. check m</w:t>
            </w:r>
            <w:r w:rsidR="00915071" w:rsidRPr="007F14C1">
              <w:rPr>
                <w:sz w:val="20"/>
                <w:szCs w:val="20"/>
                <w:lang w:val="en-US" w:bidi="ar-EG"/>
              </w:rPr>
              <w:t xml:space="preserve">arking by an independent </w:t>
            </w:r>
            <w:r w:rsidRPr="007F14C1">
              <w:rPr>
                <w:sz w:val="20"/>
                <w:szCs w:val="20"/>
                <w:lang w:val="en-US" w:bidi="ar-EG"/>
              </w:rPr>
              <w:t xml:space="preserve"> member </w:t>
            </w:r>
            <w:r w:rsidR="00915071" w:rsidRPr="007F14C1">
              <w:rPr>
                <w:sz w:val="20"/>
                <w:szCs w:val="20"/>
                <w:lang w:val="en-US" w:bidi="ar-EG"/>
              </w:rPr>
              <w:t xml:space="preserve">teaching staff </w:t>
            </w:r>
            <w:r w:rsidRPr="007F14C1">
              <w:rPr>
                <w:sz w:val="20"/>
                <w:szCs w:val="20"/>
                <w:lang w:val="en-US" w:bidi="ar-EG"/>
              </w:rPr>
              <w:t xml:space="preserve">of a sample of student work, periodic exchange and remarking of </w:t>
            </w:r>
            <w:r w:rsidR="00915071" w:rsidRPr="007F14C1">
              <w:rPr>
                <w:sz w:val="20"/>
                <w:szCs w:val="20"/>
                <w:lang w:val="en-US" w:bidi="ar-EG"/>
              </w:rPr>
              <w:t xml:space="preserve">tests or </w:t>
            </w:r>
            <w:r w:rsidRPr="007F14C1">
              <w:rPr>
                <w:sz w:val="20"/>
                <w:szCs w:val="20"/>
                <w:lang w:val="en-US" w:bidi="ar-EG"/>
              </w:rPr>
              <w:t>a sample o</w:t>
            </w:r>
            <w:r w:rsidR="00915071" w:rsidRPr="007F14C1">
              <w:rPr>
                <w:sz w:val="20"/>
                <w:szCs w:val="20"/>
                <w:lang w:val="en-US" w:bidi="ar-EG"/>
              </w:rPr>
              <w:t>f assignments with staff at</w:t>
            </w:r>
            <w:r w:rsidRPr="007F14C1">
              <w:rPr>
                <w:sz w:val="20"/>
                <w:szCs w:val="20"/>
                <w:lang w:val="en-US" w:bidi="ar-EG"/>
              </w:rPr>
              <w:t xml:space="preserve"> another institution)</w:t>
            </w:r>
          </w:p>
          <w:p w:rsidR="000D05ED" w:rsidRPr="007F14C1" w:rsidRDefault="000D05ED" w:rsidP="00064605">
            <w:pPr>
              <w:pStyle w:val="ListParagraph"/>
              <w:rPr>
                <w:sz w:val="20"/>
                <w:szCs w:val="20"/>
                <w:lang w:val="en-US" w:bidi="ar-EG"/>
              </w:rPr>
            </w:pPr>
          </w:p>
          <w:p w:rsidR="00064605" w:rsidRPr="007F14C1" w:rsidRDefault="00064605" w:rsidP="000D05ED">
            <w:pPr>
              <w:rPr>
                <w:sz w:val="20"/>
                <w:szCs w:val="20"/>
                <w:lang w:val="en-US" w:bidi="ar-EG"/>
              </w:rPr>
            </w:pPr>
            <w:r w:rsidRPr="007F14C1">
              <w:rPr>
                <w:sz w:val="20"/>
                <w:szCs w:val="20"/>
                <w:lang w:val="en-US" w:bidi="ar-EG"/>
              </w:rPr>
              <w:t xml:space="preserve">Comparison of the course contents and teaching strategies with other national and international universities </w:t>
            </w:r>
          </w:p>
        </w:tc>
      </w:tr>
      <w:tr w:rsidR="007F14C1" w:rsidRPr="007F14C1">
        <w:tc>
          <w:tcPr>
            <w:tcW w:w="8640" w:type="dxa"/>
          </w:tcPr>
          <w:p w:rsidR="004072B5" w:rsidRPr="007F14C1" w:rsidRDefault="004072B5" w:rsidP="00FF68B2">
            <w:pPr>
              <w:rPr>
                <w:sz w:val="20"/>
                <w:szCs w:val="20"/>
                <w:lang w:bidi="ar-EG"/>
              </w:rPr>
            </w:pPr>
            <w:proofErr w:type="gramStart"/>
            <w:r w:rsidRPr="007F14C1">
              <w:rPr>
                <w:sz w:val="20"/>
                <w:szCs w:val="20"/>
                <w:lang w:bidi="ar-EG"/>
              </w:rPr>
              <w:t>5  Describe</w:t>
            </w:r>
            <w:proofErr w:type="gramEnd"/>
            <w:r w:rsidRPr="007F14C1">
              <w:rPr>
                <w:sz w:val="20"/>
                <w:szCs w:val="20"/>
                <w:lang w:bidi="ar-EG"/>
              </w:rPr>
              <w:t xml:space="preserve"> the  planning arrangements for periodically reviewing course effectiveness and planning for improvement.</w:t>
            </w:r>
          </w:p>
          <w:p w:rsidR="004072B5" w:rsidRPr="007F14C1" w:rsidRDefault="004072B5" w:rsidP="00CA29B2">
            <w:pPr>
              <w:rPr>
                <w:sz w:val="20"/>
                <w:szCs w:val="20"/>
                <w:lang w:bidi="ar-EG"/>
              </w:rPr>
            </w:pPr>
          </w:p>
          <w:p w:rsidR="000D05ED" w:rsidRPr="007F14C1" w:rsidRDefault="000D05ED" w:rsidP="00CA29B2">
            <w:pPr>
              <w:rPr>
                <w:sz w:val="20"/>
                <w:szCs w:val="20"/>
                <w:lang w:bidi="ar-EG"/>
              </w:rPr>
            </w:pPr>
            <w:r w:rsidRPr="007F14C1">
              <w:rPr>
                <w:sz w:val="20"/>
                <w:szCs w:val="20"/>
                <w:lang w:bidi="ar-EG"/>
              </w:rPr>
              <w:t>The course contents are periodically updated based on recent research and publications in the field. Further, opinion of the international experts can be sought time to time to bring required changes in the content</w:t>
            </w:r>
          </w:p>
          <w:p w:rsidR="004072B5" w:rsidRPr="007F14C1" w:rsidRDefault="004072B5" w:rsidP="00CA29B2">
            <w:pPr>
              <w:rPr>
                <w:sz w:val="20"/>
                <w:szCs w:val="20"/>
                <w:lang w:bidi="ar-EG"/>
              </w:rPr>
            </w:pPr>
          </w:p>
        </w:tc>
      </w:tr>
    </w:tbl>
    <w:p w:rsidR="004072B5" w:rsidRPr="007F14C1" w:rsidRDefault="004072B5" w:rsidP="004072B5">
      <w:pPr>
        <w:ind w:left="446"/>
        <w:rPr>
          <w:lang w:bidi="ar-EG"/>
        </w:rPr>
      </w:pPr>
    </w:p>
    <w:sectPr w:rsidR="004072B5" w:rsidRPr="007F14C1" w:rsidSect="00A173FA">
      <w:footerReference w:type="even" r:id="rId8"/>
      <w:footerReference w:type="default" r:id="rId9"/>
      <w:footnotePr>
        <w:numFmt w:val="chicago"/>
        <w:numRestart w:val="eachPage"/>
      </w:footnotePr>
      <w:pgSz w:w="12240" w:h="15840"/>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AA5" w:rsidRDefault="00060AA5">
      <w:r>
        <w:separator/>
      </w:r>
    </w:p>
  </w:endnote>
  <w:endnote w:type="continuationSeparator" w:id="0">
    <w:p w:rsidR="00060AA5" w:rsidRDefault="0006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5E8" w:rsidRDefault="005E23FE" w:rsidP="00A173FA">
    <w:pPr>
      <w:pStyle w:val="Footer"/>
      <w:framePr w:wrap="around" w:vAnchor="text" w:hAnchor="margin" w:xAlign="center" w:y="1"/>
      <w:rPr>
        <w:rStyle w:val="PageNumber"/>
      </w:rPr>
    </w:pPr>
    <w:r>
      <w:rPr>
        <w:rStyle w:val="PageNumber"/>
      </w:rPr>
      <w:fldChar w:fldCharType="begin"/>
    </w:r>
    <w:r w:rsidR="007915E8">
      <w:rPr>
        <w:rStyle w:val="PageNumber"/>
      </w:rPr>
      <w:instrText xml:space="preserve">PAGE  </w:instrText>
    </w:r>
    <w:r>
      <w:rPr>
        <w:rStyle w:val="PageNumber"/>
      </w:rPr>
      <w:fldChar w:fldCharType="end"/>
    </w:r>
  </w:p>
  <w:p w:rsidR="007915E8" w:rsidRDefault="007915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5E8" w:rsidRDefault="005E23FE" w:rsidP="00A173FA">
    <w:pPr>
      <w:pStyle w:val="Footer"/>
      <w:framePr w:wrap="around" w:vAnchor="text" w:hAnchor="margin" w:xAlign="center" w:y="1"/>
      <w:rPr>
        <w:rStyle w:val="PageNumber"/>
      </w:rPr>
    </w:pPr>
    <w:r>
      <w:rPr>
        <w:rStyle w:val="PageNumber"/>
      </w:rPr>
      <w:fldChar w:fldCharType="begin"/>
    </w:r>
    <w:r w:rsidR="007915E8">
      <w:rPr>
        <w:rStyle w:val="PageNumber"/>
      </w:rPr>
      <w:instrText xml:space="preserve">PAGE  </w:instrText>
    </w:r>
    <w:r>
      <w:rPr>
        <w:rStyle w:val="PageNumber"/>
      </w:rPr>
      <w:fldChar w:fldCharType="separate"/>
    </w:r>
    <w:r w:rsidR="00881F86">
      <w:rPr>
        <w:rStyle w:val="PageNumber"/>
        <w:noProof/>
      </w:rPr>
      <w:t>2</w:t>
    </w:r>
    <w:r>
      <w:rPr>
        <w:rStyle w:val="PageNumber"/>
      </w:rPr>
      <w:fldChar w:fldCharType="end"/>
    </w:r>
  </w:p>
  <w:p w:rsidR="007915E8" w:rsidRDefault="00791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AA5" w:rsidRDefault="00060AA5">
      <w:r>
        <w:separator/>
      </w:r>
    </w:p>
  </w:footnote>
  <w:footnote w:type="continuationSeparator" w:id="0">
    <w:p w:rsidR="00060AA5" w:rsidRDefault="00060A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4365"/>
    <w:multiLevelType w:val="multilevel"/>
    <w:tmpl w:val="58EE0C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9D4E55"/>
    <w:multiLevelType w:val="hybridMultilevel"/>
    <w:tmpl w:val="991E9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5926B9"/>
    <w:multiLevelType w:val="multilevel"/>
    <w:tmpl w:val="773E1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35109C"/>
    <w:multiLevelType w:val="multilevel"/>
    <w:tmpl w:val="B964A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FC2614"/>
    <w:multiLevelType w:val="multilevel"/>
    <w:tmpl w:val="077A5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
    <w:nsid w:val="410A57C3"/>
    <w:multiLevelType w:val="multilevel"/>
    <w:tmpl w:val="5890F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150D41"/>
    <w:multiLevelType w:val="multilevel"/>
    <w:tmpl w:val="36CE0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497EE0"/>
    <w:multiLevelType w:val="multilevel"/>
    <w:tmpl w:val="480A3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367264"/>
    <w:multiLevelType w:val="multilevel"/>
    <w:tmpl w:val="509A8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D7537B"/>
    <w:multiLevelType w:val="hybridMultilevel"/>
    <w:tmpl w:val="5BD0A248"/>
    <w:lvl w:ilvl="0" w:tplc="43CAFC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5A6700"/>
    <w:multiLevelType w:val="multilevel"/>
    <w:tmpl w:val="525C0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5A25C1"/>
    <w:multiLevelType w:val="multilevel"/>
    <w:tmpl w:val="26DA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3B7ADC"/>
    <w:multiLevelType w:val="multilevel"/>
    <w:tmpl w:val="30F0E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7B0992"/>
    <w:multiLevelType w:val="multilevel"/>
    <w:tmpl w:val="C4F46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6"/>
  </w:num>
  <w:num w:numId="4">
    <w:abstractNumId w:val="13"/>
  </w:num>
  <w:num w:numId="5">
    <w:abstractNumId w:val="11"/>
  </w:num>
  <w:num w:numId="6">
    <w:abstractNumId w:val="2"/>
  </w:num>
  <w:num w:numId="7">
    <w:abstractNumId w:val="7"/>
  </w:num>
  <w:num w:numId="8">
    <w:abstractNumId w:val="0"/>
  </w:num>
  <w:num w:numId="9">
    <w:abstractNumId w:val="14"/>
  </w:num>
  <w:num w:numId="10">
    <w:abstractNumId w:val="9"/>
  </w:num>
  <w:num w:numId="11">
    <w:abstractNumId w:val="4"/>
  </w:num>
  <w:num w:numId="12">
    <w:abstractNumId w:val="3"/>
  </w:num>
  <w:num w:numId="13">
    <w:abstractNumId w:val="12"/>
  </w:num>
  <w:num w:numId="14">
    <w:abstractNumId w:val="1"/>
  </w:num>
  <w:num w:numId="1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8EE"/>
    <w:rsid w:val="00002D11"/>
    <w:rsid w:val="00002ECB"/>
    <w:rsid w:val="00006D62"/>
    <w:rsid w:val="000075F5"/>
    <w:rsid w:val="00014AEA"/>
    <w:rsid w:val="00024380"/>
    <w:rsid w:val="00027E03"/>
    <w:rsid w:val="00035874"/>
    <w:rsid w:val="00037CA6"/>
    <w:rsid w:val="000531E8"/>
    <w:rsid w:val="00055FF2"/>
    <w:rsid w:val="0005606F"/>
    <w:rsid w:val="00057774"/>
    <w:rsid w:val="00060AA5"/>
    <w:rsid w:val="00064605"/>
    <w:rsid w:val="00065A58"/>
    <w:rsid w:val="00071426"/>
    <w:rsid w:val="00075C8D"/>
    <w:rsid w:val="00075FDB"/>
    <w:rsid w:val="000824F1"/>
    <w:rsid w:val="000856FC"/>
    <w:rsid w:val="00097615"/>
    <w:rsid w:val="000A358C"/>
    <w:rsid w:val="000B12B3"/>
    <w:rsid w:val="000B5DA7"/>
    <w:rsid w:val="000B6F91"/>
    <w:rsid w:val="000C0600"/>
    <w:rsid w:val="000C095A"/>
    <w:rsid w:val="000C614D"/>
    <w:rsid w:val="000D05ED"/>
    <w:rsid w:val="000D0E00"/>
    <w:rsid w:val="000D43A5"/>
    <w:rsid w:val="000D452D"/>
    <w:rsid w:val="000D631C"/>
    <w:rsid w:val="000E0BEC"/>
    <w:rsid w:val="000F43E6"/>
    <w:rsid w:val="000F4C45"/>
    <w:rsid w:val="000F56D9"/>
    <w:rsid w:val="00110C27"/>
    <w:rsid w:val="00123F16"/>
    <w:rsid w:val="0012482D"/>
    <w:rsid w:val="00125EC1"/>
    <w:rsid w:val="00145AD0"/>
    <w:rsid w:val="00146994"/>
    <w:rsid w:val="00147FBC"/>
    <w:rsid w:val="00153B25"/>
    <w:rsid w:val="00155AFB"/>
    <w:rsid w:val="001614DE"/>
    <w:rsid w:val="0017187F"/>
    <w:rsid w:val="001728A5"/>
    <w:rsid w:val="001762A4"/>
    <w:rsid w:val="00176F65"/>
    <w:rsid w:val="0018309D"/>
    <w:rsid w:val="001916D1"/>
    <w:rsid w:val="00192B29"/>
    <w:rsid w:val="00194852"/>
    <w:rsid w:val="001950E7"/>
    <w:rsid w:val="001A3874"/>
    <w:rsid w:val="001A6B71"/>
    <w:rsid w:val="001B35B5"/>
    <w:rsid w:val="001B5A3A"/>
    <w:rsid w:val="001C7091"/>
    <w:rsid w:val="001C74A8"/>
    <w:rsid w:val="001E29EF"/>
    <w:rsid w:val="001E7BE8"/>
    <w:rsid w:val="001F0A8C"/>
    <w:rsid w:val="001F58E7"/>
    <w:rsid w:val="00202D88"/>
    <w:rsid w:val="002043FA"/>
    <w:rsid w:val="0020451F"/>
    <w:rsid w:val="00210686"/>
    <w:rsid w:val="002153DF"/>
    <w:rsid w:val="0022388F"/>
    <w:rsid w:val="002261F4"/>
    <w:rsid w:val="00231331"/>
    <w:rsid w:val="00237A62"/>
    <w:rsid w:val="00243361"/>
    <w:rsid w:val="00247AD8"/>
    <w:rsid w:val="00255584"/>
    <w:rsid w:val="00262943"/>
    <w:rsid w:val="00264298"/>
    <w:rsid w:val="00270D4B"/>
    <w:rsid w:val="00273419"/>
    <w:rsid w:val="002776E7"/>
    <w:rsid w:val="002841DD"/>
    <w:rsid w:val="0029463F"/>
    <w:rsid w:val="002978A8"/>
    <w:rsid w:val="002A2153"/>
    <w:rsid w:val="002A262D"/>
    <w:rsid w:val="002A26F7"/>
    <w:rsid w:val="002A501B"/>
    <w:rsid w:val="002A646A"/>
    <w:rsid w:val="002A7884"/>
    <w:rsid w:val="002B4A45"/>
    <w:rsid w:val="002C046A"/>
    <w:rsid w:val="002C4B0C"/>
    <w:rsid w:val="002D3CD5"/>
    <w:rsid w:val="002E2770"/>
    <w:rsid w:val="002F08E4"/>
    <w:rsid w:val="002F241B"/>
    <w:rsid w:val="002F2488"/>
    <w:rsid w:val="002F6BDE"/>
    <w:rsid w:val="00301B9A"/>
    <w:rsid w:val="00302E69"/>
    <w:rsid w:val="00306462"/>
    <w:rsid w:val="003118B5"/>
    <w:rsid w:val="00313C1B"/>
    <w:rsid w:val="00315DB0"/>
    <w:rsid w:val="003172CD"/>
    <w:rsid w:val="003236C4"/>
    <w:rsid w:val="00327ED8"/>
    <w:rsid w:val="00333C1F"/>
    <w:rsid w:val="00333C53"/>
    <w:rsid w:val="0033534C"/>
    <w:rsid w:val="0034409D"/>
    <w:rsid w:val="003451E3"/>
    <w:rsid w:val="00353F9E"/>
    <w:rsid w:val="003550E4"/>
    <w:rsid w:val="00362B29"/>
    <w:rsid w:val="00365234"/>
    <w:rsid w:val="00366B85"/>
    <w:rsid w:val="0037173B"/>
    <w:rsid w:val="003744A7"/>
    <w:rsid w:val="00375409"/>
    <w:rsid w:val="00375FFA"/>
    <w:rsid w:val="00380613"/>
    <w:rsid w:val="00380A66"/>
    <w:rsid w:val="00387A87"/>
    <w:rsid w:val="003947D7"/>
    <w:rsid w:val="003972FE"/>
    <w:rsid w:val="003A26FE"/>
    <w:rsid w:val="003A6FE3"/>
    <w:rsid w:val="003B48EE"/>
    <w:rsid w:val="003B57A1"/>
    <w:rsid w:val="003C1DB0"/>
    <w:rsid w:val="003C2F61"/>
    <w:rsid w:val="003C7BBC"/>
    <w:rsid w:val="003D562B"/>
    <w:rsid w:val="003D7696"/>
    <w:rsid w:val="003E7858"/>
    <w:rsid w:val="00402D38"/>
    <w:rsid w:val="004072B5"/>
    <w:rsid w:val="004074E2"/>
    <w:rsid w:val="0042167E"/>
    <w:rsid w:val="00422ECB"/>
    <w:rsid w:val="00435F07"/>
    <w:rsid w:val="0044159B"/>
    <w:rsid w:val="004444E1"/>
    <w:rsid w:val="00444A86"/>
    <w:rsid w:val="00447F0C"/>
    <w:rsid w:val="00451D5E"/>
    <w:rsid w:val="004568FC"/>
    <w:rsid w:val="00457668"/>
    <w:rsid w:val="00457FE0"/>
    <w:rsid w:val="004837D6"/>
    <w:rsid w:val="004921E7"/>
    <w:rsid w:val="00493F02"/>
    <w:rsid w:val="00496C24"/>
    <w:rsid w:val="004A075F"/>
    <w:rsid w:val="004A3A66"/>
    <w:rsid w:val="004A3EB3"/>
    <w:rsid w:val="004C119D"/>
    <w:rsid w:val="004C1824"/>
    <w:rsid w:val="004D27BB"/>
    <w:rsid w:val="004D7A8E"/>
    <w:rsid w:val="004F1236"/>
    <w:rsid w:val="00501876"/>
    <w:rsid w:val="00503290"/>
    <w:rsid w:val="00504813"/>
    <w:rsid w:val="0050584D"/>
    <w:rsid w:val="00505B6A"/>
    <w:rsid w:val="00507FB7"/>
    <w:rsid w:val="00511BC5"/>
    <w:rsid w:val="0051536D"/>
    <w:rsid w:val="005156C4"/>
    <w:rsid w:val="00516BA6"/>
    <w:rsid w:val="005309FE"/>
    <w:rsid w:val="00530AAA"/>
    <w:rsid w:val="0053310F"/>
    <w:rsid w:val="00534CF2"/>
    <w:rsid w:val="005357C5"/>
    <w:rsid w:val="00536158"/>
    <w:rsid w:val="00543436"/>
    <w:rsid w:val="0055498C"/>
    <w:rsid w:val="00560168"/>
    <w:rsid w:val="00561BB6"/>
    <w:rsid w:val="00563807"/>
    <w:rsid w:val="00571B1E"/>
    <w:rsid w:val="005755D6"/>
    <w:rsid w:val="005858BF"/>
    <w:rsid w:val="00593E74"/>
    <w:rsid w:val="0059623F"/>
    <w:rsid w:val="00596AB9"/>
    <w:rsid w:val="005B14D3"/>
    <w:rsid w:val="005B37C2"/>
    <w:rsid w:val="005B4FB5"/>
    <w:rsid w:val="005C13C5"/>
    <w:rsid w:val="005C2D5B"/>
    <w:rsid w:val="005C5A96"/>
    <w:rsid w:val="005D48B3"/>
    <w:rsid w:val="005D4D3D"/>
    <w:rsid w:val="005E23FE"/>
    <w:rsid w:val="005E2811"/>
    <w:rsid w:val="005E2A91"/>
    <w:rsid w:val="005E7505"/>
    <w:rsid w:val="005F265F"/>
    <w:rsid w:val="005F4EF8"/>
    <w:rsid w:val="0060013E"/>
    <w:rsid w:val="00610143"/>
    <w:rsid w:val="00625833"/>
    <w:rsid w:val="0063096D"/>
    <w:rsid w:val="00652426"/>
    <w:rsid w:val="00652A5A"/>
    <w:rsid w:val="00653032"/>
    <w:rsid w:val="00656F27"/>
    <w:rsid w:val="00667FCE"/>
    <w:rsid w:val="006703F0"/>
    <w:rsid w:val="006767EE"/>
    <w:rsid w:val="00681E16"/>
    <w:rsid w:val="00681F6F"/>
    <w:rsid w:val="00686155"/>
    <w:rsid w:val="0069309A"/>
    <w:rsid w:val="00693C6E"/>
    <w:rsid w:val="006A1B43"/>
    <w:rsid w:val="006A4B85"/>
    <w:rsid w:val="006A5FF2"/>
    <w:rsid w:val="006B2FF2"/>
    <w:rsid w:val="006B6878"/>
    <w:rsid w:val="006B7808"/>
    <w:rsid w:val="006C0540"/>
    <w:rsid w:val="006C1F78"/>
    <w:rsid w:val="006C49BF"/>
    <w:rsid w:val="006D0748"/>
    <w:rsid w:val="006D0CE8"/>
    <w:rsid w:val="006D7043"/>
    <w:rsid w:val="006E2DBD"/>
    <w:rsid w:val="006E321E"/>
    <w:rsid w:val="006E7DF5"/>
    <w:rsid w:val="006F4D84"/>
    <w:rsid w:val="006F7131"/>
    <w:rsid w:val="00704B45"/>
    <w:rsid w:val="0070633C"/>
    <w:rsid w:val="007070D0"/>
    <w:rsid w:val="007074C7"/>
    <w:rsid w:val="00707F64"/>
    <w:rsid w:val="00713E52"/>
    <w:rsid w:val="007149C0"/>
    <w:rsid w:val="00714F78"/>
    <w:rsid w:val="007158FE"/>
    <w:rsid w:val="00720882"/>
    <w:rsid w:val="007254A1"/>
    <w:rsid w:val="007254B5"/>
    <w:rsid w:val="007306EF"/>
    <w:rsid w:val="00732707"/>
    <w:rsid w:val="0073332A"/>
    <w:rsid w:val="0074732C"/>
    <w:rsid w:val="00751458"/>
    <w:rsid w:val="007543C5"/>
    <w:rsid w:val="007679F5"/>
    <w:rsid w:val="00777CF4"/>
    <w:rsid w:val="0078163F"/>
    <w:rsid w:val="0078238E"/>
    <w:rsid w:val="00783E5D"/>
    <w:rsid w:val="0079002F"/>
    <w:rsid w:val="007915E8"/>
    <w:rsid w:val="00796C73"/>
    <w:rsid w:val="007A2BF9"/>
    <w:rsid w:val="007C38E2"/>
    <w:rsid w:val="007C39EB"/>
    <w:rsid w:val="007C4FBB"/>
    <w:rsid w:val="007C72D4"/>
    <w:rsid w:val="007D034E"/>
    <w:rsid w:val="007D50FC"/>
    <w:rsid w:val="007E0D9D"/>
    <w:rsid w:val="007E2BC8"/>
    <w:rsid w:val="007E5029"/>
    <w:rsid w:val="007F04C3"/>
    <w:rsid w:val="007F14C1"/>
    <w:rsid w:val="0080061E"/>
    <w:rsid w:val="00802212"/>
    <w:rsid w:val="00804015"/>
    <w:rsid w:val="008115FE"/>
    <w:rsid w:val="008154E5"/>
    <w:rsid w:val="00815634"/>
    <w:rsid w:val="00824DB1"/>
    <w:rsid w:val="008256A4"/>
    <w:rsid w:val="00827A92"/>
    <w:rsid w:val="0083789F"/>
    <w:rsid w:val="0084049D"/>
    <w:rsid w:val="008447DB"/>
    <w:rsid w:val="008533C4"/>
    <w:rsid w:val="008560CE"/>
    <w:rsid w:val="00856922"/>
    <w:rsid w:val="00860020"/>
    <w:rsid w:val="0086698A"/>
    <w:rsid w:val="00866EA0"/>
    <w:rsid w:val="00881F86"/>
    <w:rsid w:val="008965D2"/>
    <w:rsid w:val="00896B56"/>
    <w:rsid w:val="008B1EC9"/>
    <w:rsid w:val="008C2BE0"/>
    <w:rsid w:val="008C4524"/>
    <w:rsid w:val="008C66C7"/>
    <w:rsid w:val="008C6ECE"/>
    <w:rsid w:val="008D12D9"/>
    <w:rsid w:val="008D1745"/>
    <w:rsid w:val="008D29B8"/>
    <w:rsid w:val="008D6C8E"/>
    <w:rsid w:val="008F3A63"/>
    <w:rsid w:val="008F56BC"/>
    <w:rsid w:val="009124C3"/>
    <w:rsid w:val="00915071"/>
    <w:rsid w:val="00923A34"/>
    <w:rsid w:val="0092614F"/>
    <w:rsid w:val="00926BC3"/>
    <w:rsid w:val="0093361F"/>
    <w:rsid w:val="00941E79"/>
    <w:rsid w:val="00943D2A"/>
    <w:rsid w:val="00944C8F"/>
    <w:rsid w:val="0094627D"/>
    <w:rsid w:val="00947066"/>
    <w:rsid w:val="00950C45"/>
    <w:rsid w:val="0095352B"/>
    <w:rsid w:val="009546E4"/>
    <w:rsid w:val="009674FB"/>
    <w:rsid w:val="00981890"/>
    <w:rsid w:val="00983012"/>
    <w:rsid w:val="00985921"/>
    <w:rsid w:val="00985BFB"/>
    <w:rsid w:val="00986754"/>
    <w:rsid w:val="00986B16"/>
    <w:rsid w:val="009933AB"/>
    <w:rsid w:val="00996B6E"/>
    <w:rsid w:val="009B48DF"/>
    <w:rsid w:val="009C4034"/>
    <w:rsid w:val="009D21E8"/>
    <w:rsid w:val="009D5A4C"/>
    <w:rsid w:val="009D66F9"/>
    <w:rsid w:val="009D7B79"/>
    <w:rsid w:val="009F0913"/>
    <w:rsid w:val="009F3F44"/>
    <w:rsid w:val="009F73EF"/>
    <w:rsid w:val="009F7EE2"/>
    <w:rsid w:val="00A01DE5"/>
    <w:rsid w:val="00A04B11"/>
    <w:rsid w:val="00A06F62"/>
    <w:rsid w:val="00A1431A"/>
    <w:rsid w:val="00A173FA"/>
    <w:rsid w:val="00A22016"/>
    <w:rsid w:val="00A22A6D"/>
    <w:rsid w:val="00A2329A"/>
    <w:rsid w:val="00A423B8"/>
    <w:rsid w:val="00A46F99"/>
    <w:rsid w:val="00A50F37"/>
    <w:rsid w:val="00A573C4"/>
    <w:rsid w:val="00A60462"/>
    <w:rsid w:val="00A651A2"/>
    <w:rsid w:val="00A6738C"/>
    <w:rsid w:val="00A673CC"/>
    <w:rsid w:val="00A75CA4"/>
    <w:rsid w:val="00A77D3A"/>
    <w:rsid w:val="00A80422"/>
    <w:rsid w:val="00A8302A"/>
    <w:rsid w:val="00AA03C9"/>
    <w:rsid w:val="00AA13DD"/>
    <w:rsid w:val="00AA159D"/>
    <w:rsid w:val="00AA42F5"/>
    <w:rsid w:val="00AA4424"/>
    <w:rsid w:val="00AA62BA"/>
    <w:rsid w:val="00AA75D7"/>
    <w:rsid w:val="00AA7AD2"/>
    <w:rsid w:val="00AB2F3A"/>
    <w:rsid w:val="00AD21F8"/>
    <w:rsid w:val="00AD3C49"/>
    <w:rsid w:val="00AD5E14"/>
    <w:rsid w:val="00AD666D"/>
    <w:rsid w:val="00AE2292"/>
    <w:rsid w:val="00AE7DD2"/>
    <w:rsid w:val="00AF017A"/>
    <w:rsid w:val="00AF5BD0"/>
    <w:rsid w:val="00AF7014"/>
    <w:rsid w:val="00AF7DB9"/>
    <w:rsid w:val="00B01CB7"/>
    <w:rsid w:val="00B0386D"/>
    <w:rsid w:val="00B10540"/>
    <w:rsid w:val="00B131AE"/>
    <w:rsid w:val="00B22639"/>
    <w:rsid w:val="00B250A7"/>
    <w:rsid w:val="00B2717B"/>
    <w:rsid w:val="00B42499"/>
    <w:rsid w:val="00B44422"/>
    <w:rsid w:val="00B47C91"/>
    <w:rsid w:val="00B53497"/>
    <w:rsid w:val="00B82D8E"/>
    <w:rsid w:val="00B84186"/>
    <w:rsid w:val="00B86854"/>
    <w:rsid w:val="00B86874"/>
    <w:rsid w:val="00B92772"/>
    <w:rsid w:val="00B92CD2"/>
    <w:rsid w:val="00BA3565"/>
    <w:rsid w:val="00BA6018"/>
    <w:rsid w:val="00BB5170"/>
    <w:rsid w:val="00BC5A16"/>
    <w:rsid w:val="00BD02A1"/>
    <w:rsid w:val="00BD2EE6"/>
    <w:rsid w:val="00BD4892"/>
    <w:rsid w:val="00BD4C1C"/>
    <w:rsid w:val="00BD514D"/>
    <w:rsid w:val="00BE24F8"/>
    <w:rsid w:val="00BE37BB"/>
    <w:rsid w:val="00BF5C51"/>
    <w:rsid w:val="00C0063B"/>
    <w:rsid w:val="00C01E4C"/>
    <w:rsid w:val="00C039D4"/>
    <w:rsid w:val="00C07FF4"/>
    <w:rsid w:val="00C339C8"/>
    <w:rsid w:val="00C345BC"/>
    <w:rsid w:val="00C42475"/>
    <w:rsid w:val="00C5073F"/>
    <w:rsid w:val="00C535F0"/>
    <w:rsid w:val="00C54A5F"/>
    <w:rsid w:val="00C5662B"/>
    <w:rsid w:val="00C600AC"/>
    <w:rsid w:val="00C636DB"/>
    <w:rsid w:val="00C7008A"/>
    <w:rsid w:val="00C71CAB"/>
    <w:rsid w:val="00C73BB6"/>
    <w:rsid w:val="00C96D83"/>
    <w:rsid w:val="00CA29B2"/>
    <w:rsid w:val="00CB26EE"/>
    <w:rsid w:val="00CC032F"/>
    <w:rsid w:val="00CC1D0A"/>
    <w:rsid w:val="00CC6B55"/>
    <w:rsid w:val="00CD06DA"/>
    <w:rsid w:val="00CD5448"/>
    <w:rsid w:val="00CE6C07"/>
    <w:rsid w:val="00CF2FC2"/>
    <w:rsid w:val="00CF56DD"/>
    <w:rsid w:val="00CF59FC"/>
    <w:rsid w:val="00D059B0"/>
    <w:rsid w:val="00D07B7F"/>
    <w:rsid w:val="00D10FE6"/>
    <w:rsid w:val="00D16515"/>
    <w:rsid w:val="00D2115E"/>
    <w:rsid w:val="00D21947"/>
    <w:rsid w:val="00D2315E"/>
    <w:rsid w:val="00D256FE"/>
    <w:rsid w:val="00D261AD"/>
    <w:rsid w:val="00D27E06"/>
    <w:rsid w:val="00D329D5"/>
    <w:rsid w:val="00D33BBA"/>
    <w:rsid w:val="00D36CEA"/>
    <w:rsid w:val="00D46607"/>
    <w:rsid w:val="00D522DB"/>
    <w:rsid w:val="00D601B9"/>
    <w:rsid w:val="00D64128"/>
    <w:rsid w:val="00D65FFD"/>
    <w:rsid w:val="00D727E1"/>
    <w:rsid w:val="00D80978"/>
    <w:rsid w:val="00D8557D"/>
    <w:rsid w:val="00D86099"/>
    <w:rsid w:val="00D93C22"/>
    <w:rsid w:val="00D962BE"/>
    <w:rsid w:val="00D97E84"/>
    <w:rsid w:val="00DA3453"/>
    <w:rsid w:val="00DB55C9"/>
    <w:rsid w:val="00DB59EA"/>
    <w:rsid w:val="00DB6360"/>
    <w:rsid w:val="00DC2312"/>
    <w:rsid w:val="00DC4151"/>
    <w:rsid w:val="00DC6758"/>
    <w:rsid w:val="00DD3521"/>
    <w:rsid w:val="00DD387E"/>
    <w:rsid w:val="00DD49E7"/>
    <w:rsid w:val="00DE652E"/>
    <w:rsid w:val="00DF5B6D"/>
    <w:rsid w:val="00E004D3"/>
    <w:rsid w:val="00E0395E"/>
    <w:rsid w:val="00E0711A"/>
    <w:rsid w:val="00E07C7D"/>
    <w:rsid w:val="00E11FE7"/>
    <w:rsid w:val="00E140F9"/>
    <w:rsid w:val="00E16B67"/>
    <w:rsid w:val="00E24D89"/>
    <w:rsid w:val="00E272FF"/>
    <w:rsid w:val="00E354CC"/>
    <w:rsid w:val="00E41481"/>
    <w:rsid w:val="00E60963"/>
    <w:rsid w:val="00E6222E"/>
    <w:rsid w:val="00E629E1"/>
    <w:rsid w:val="00E67E18"/>
    <w:rsid w:val="00E712D7"/>
    <w:rsid w:val="00E713AE"/>
    <w:rsid w:val="00E725B0"/>
    <w:rsid w:val="00E726B4"/>
    <w:rsid w:val="00E75618"/>
    <w:rsid w:val="00E758F1"/>
    <w:rsid w:val="00E818FD"/>
    <w:rsid w:val="00E90EE4"/>
    <w:rsid w:val="00EA063F"/>
    <w:rsid w:val="00EA7F90"/>
    <w:rsid w:val="00EC06B8"/>
    <w:rsid w:val="00EC4C4A"/>
    <w:rsid w:val="00EC5962"/>
    <w:rsid w:val="00ED5751"/>
    <w:rsid w:val="00ED79B7"/>
    <w:rsid w:val="00EE2C61"/>
    <w:rsid w:val="00EF306D"/>
    <w:rsid w:val="00EF3839"/>
    <w:rsid w:val="00EF5928"/>
    <w:rsid w:val="00F210E1"/>
    <w:rsid w:val="00F21A4D"/>
    <w:rsid w:val="00F2744F"/>
    <w:rsid w:val="00F30489"/>
    <w:rsid w:val="00F3315F"/>
    <w:rsid w:val="00F33442"/>
    <w:rsid w:val="00F36CFB"/>
    <w:rsid w:val="00F428FA"/>
    <w:rsid w:val="00F50854"/>
    <w:rsid w:val="00F51DBA"/>
    <w:rsid w:val="00F6299C"/>
    <w:rsid w:val="00F6669B"/>
    <w:rsid w:val="00F75DAF"/>
    <w:rsid w:val="00F81040"/>
    <w:rsid w:val="00F81440"/>
    <w:rsid w:val="00F8265B"/>
    <w:rsid w:val="00F84010"/>
    <w:rsid w:val="00F857E6"/>
    <w:rsid w:val="00F9024A"/>
    <w:rsid w:val="00F94BE0"/>
    <w:rsid w:val="00FA0109"/>
    <w:rsid w:val="00FA6BD5"/>
    <w:rsid w:val="00FB161B"/>
    <w:rsid w:val="00FB1C16"/>
    <w:rsid w:val="00FC511C"/>
    <w:rsid w:val="00FD6877"/>
    <w:rsid w:val="00FE5027"/>
    <w:rsid w:val="00FF68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874"/>
    <w:rPr>
      <w:sz w:val="24"/>
      <w:szCs w:val="24"/>
      <w:lang w:val="en-AU"/>
    </w:rPr>
  </w:style>
  <w:style w:type="paragraph" w:styleId="Heading1">
    <w:name w:val="heading 1"/>
    <w:basedOn w:val="Normal"/>
    <w:next w:val="Normal"/>
    <w:qFormat/>
    <w:rsid w:val="00B86874"/>
    <w:pPr>
      <w:keepNext/>
      <w:outlineLvl w:val="0"/>
    </w:pPr>
    <w:rPr>
      <w:b/>
      <w:bCs/>
      <w:sz w:val="36"/>
      <w:lang w:val="en-US"/>
    </w:rPr>
  </w:style>
  <w:style w:type="paragraph" w:styleId="Heading2">
    <w:name w:val="heading 2"/>
    <w:basedOn w:val="Normal"/>
    <w:next w:val="Normal"/>
    <w:qFormat/>
    <w:rsid w:val="00B86874"/>
    <w:pPr>
      <w:keepNext/>
      <w:jc w:val="center"/>
      <w:outlineLvl w:val="1"/>
    </w:pPr>
    <w:rPr>
      <w:b/>
      <w:bCs/>
      <w:lang w:val="en-US"/>
    </w:rPr>
  </w:style>
  <w:style w:type="paragraph" w:styleId="Heading3">
    <w:name w:val="heading 3"/>
    <w:basedOn w:val="Normal"/>
    <w:next w:val="Normal"/>
    <w:qFormat/>
    <w:rsid w:val="00B86874"/>
    <w:pPr>
      <w:keepNext/>
      <w:jc w:val="center"/>
      <w:outlineLvl w:val="2"/>
    </w:pPr>
    <w:rPr>
      <w:b/>
      <w:bCs/>
      <w:sz w:val="32"/>
      <w:lang w:val="en-US"/>
    </w:rPr>
  </w:style>
  <w:style w:type="paragraph" w:styleId="Heading4">
    <w:name w:val="heading 4"/>
    <w:basedOn w:val="Normal"/>
    <w:next w:val="Normal"/>
    <w:qFormat/>
    <w:rsid w:val="00B86874"/>
    <w:pPr>
      <w:keepNext/>
      <w:spacing w:before="240" w:after="60"/>
      <w:outlineLvl w:val="3"/>
    </w:pPr>
    <w:rPr>
      <w:b/>
      <w:bCs/>
      <w:sz w:val="28"/>
      <w:szCs w:val="28"/>
    </w:rPr>
  </w:style>
  <w:style w:type="paragraph" w:styleId="Heading5">
    <w:name w:val="heading 5"/>
    <w:basedOn w:val="Normal"/>
    <w:next w:val="Normal"/>
    <w:qFormat/>
    <w:rsid w:val="00B86874"/>
    <w:pPr>
      <w:keepNext/>
      <w:ind w:left="446" w:hanging="446"/>
      <w:outlineLvl w:val="4"/>
    </w:pPr>
    <w:rPr>
      <w:b/>
      <w:szCs w:val="28"/>
      <w:lang w:bidi="ar-EG"/>
    </w:rPr>
  </w:style>
  <w:style w:type="paragraph" w:styleId="Heading6">
    <w:name w:val="heading 6"/>
    <w:basedOn w:val="Normal"/>
    <w:next w:val="Normal"/>
    <w:qFormat/>
    <w:rsid w:val="00B86874"/>
    <w:pPr>
      <w:keepNext/>
      <w:outlineLvl w:val="5"/>
    </w:pPr>
    <w:rPr>
      <w:b/>
      <w:bCs/>
      <w:szCs w:val="28"/>
      <w:lang w:val="en-US"/>
    </w:rPr>
  </w:style>
  <w:style w:type="paragraph" w:styleId="Heading7">
    <w:name w:val="heading 7"/>
    <w:basedOn w:val="Normal"/>
    <w:next w:val="Normal"/>
    <w:qFormat/>
    <w:rsid w:val="00B86874"/>
    <w:pPr>
      <w:spacing w:before="240" w:after="60"/>
      <w:outlineLvl w:val="6"/>
    </w:pPr>
  </w:style>
  <w:style w:type="paragraph" w:styleId="Heading8">
    <w:name w:val="heading 8"/>
    <w:basedOn w:val="Normal"/>
    <w:next w:val="Normal"/>
    <w:qFormat/>
    <w:rsid w:val="00B86874"/>
    <w:pPr>
      <w:spacing w:before="240" w:after="60"/>
      <w:outlineLvl w:val="7"/>
    </w:pPr>
    <w:rPr>
      <w:i/>
      <w:iCs/>
    </w:rPr>
  </w:style>
  <w:style w:type="paragraph" w:styleId="Heading9">
    <w:name w:val="heading 9"/>
    <w:basedOn w:val="Normal"/>
    <w:next w:val="Normal"/>
    <w:qFormat/>
    <w:rsid w:val="00B8687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86874"/>
    <w:pPr>
      <w:tabs>
        <w:tab w:val="center" w:pos="4153"/>
        <w:tab w:val="right" w:pos="8306"/>
      </w:tabs>
    </w:pPr>
  </w:style>
  <w:style w:type="paragraph" w:styleId="BodyText">
    <w:name w:val="Body Text"/>
    <w:basedOn w:val="Normal"/>
    <w:rsid w:val="00B86874"/>
    <w:rPr>
      <w:b/>
      <w:bCs/>
      <w:lang w:val="en-US"/>
    </w:rPr>
  </w:style>
  <w:style w:type="character" w:styleId="PageNumber">
    <w:name w:val="page number"/>
    <w:basedOn w:val="DefaultParagraphFont"/>
    <w:rsid w:val="00B86874"/>
  </w:style>
  <w:style w:type="paragraph" w:styleId="BodyTextIndent">
    <w:name w:val="Body Text Indent"/>
    <w:basedOn w:val="Normal"/>
    <w:rsid w:val="00B86874"/>
    <w:pPr>
      <w:spacing w:after="120"/>
      <w:ind w:left="283"/>
    </w:pPr>
  </w:style>
  <w:style w:type="paragraph" w:styleId="BodyText2">
    <w:name w:val="Body Text 2"/>
    <w:basedOn w:val="Normal"/>
    <w:rsid w:val="00B86874"/>
    <w:rPr>
      <w:b/>
      <w:bCs/>
      <w:sz w:val="28"/>
      <w:szCs w:val="28"/>
      <w:lang w:val="en-US"/>
    </w:rPr>
  </w:style>
  <w:style w:type="paragraph" w:styleId="FootnoteText">
    <w:name w:val="footnote text"/>
    <w:basedOn w:val="Normal"/>
    <w:semiHidden/>
    <w:rsid w:val="00B86874"/>
    <w:rPr>
      <w:sz w:val="20"/>
      <w:szCs w:val="20"/>
    </w:rPr>
  </w:style>
  <w:style w:type="paragraph" w:styleId="BlockText">
    <w:name w:val="Block Text"/>
    <w:basedOn w:val="Normal"/>
    <w:rsid w:val="00B86874"/>
    <w:pPr>
      <w:ind w:left="-180" w:right="-180"/>
      <w:jc w:val="lowKashida"/>
    </w:pPr>
    <w:rPr>
      <w:sz w:val="36"/>
      <w:szCs w:val="36"/>
      <w:lang w:val="en-US" w:eastAsia="ar-SA"/>
    </w:rPr>
  </w:style>
  <w:style w:type="paragraph" w:styleId="BodyTextIndent2">
    <w:name w:val="Body Text Indent 2"/>
    <w:basedOn w:val="Normal"/>
    <w:rsid w:val="00B86874"/>
    <w:pPr>
      <w:ind w:left="360" w:hanging="540"/>
    </w:pPr>
    <w:rPr>
      <w:sz w:val="20"/>
    </w:rPr>
  </w:style>
  <w:style w:type="paragraph" w:styleId="BodyText3">
    <w:name w:val="Body Text 3"/>
    <w:basedOn w:val="Normal"/>
    <w:rsid w:val="00B86874"/>
    <w:rPr>
      <w:sz w:val="20"/>
      <w:szCs w:val="20"/>
      <w:lang w:bidi="ar-EG"/>
    </w:rPr>
  </w:style>
  <w:style w:type="character" w:styleId="FootnoteReference">
    <w:name w:val="footnote reference"/>
    <w:basedOn w:val="DefaultParagraphFont"/>
    <w:semiHidden/>
    <w:rsid w:val="00B86874"/>
    <w:rPr>
      <w:vertAlign w:val="superscript"/>
    </w:rPr>
  </w:style>
  <w:style w:type="paragraph" w:styleId="Header">
    <w:name w:val="header"/>
    <w:basedOn w:val="Normal"/>
    <w:rsid w:val="00D33BBA"/>
    <w:pPr>
      <w:tabs>
        <w:tab w:val="center" w:pos="4320"/>
        <w:tab w:val="right" w:pos="8640"/>
      </w:tabs>
    </w:pPr>
  </w:style>
  <w:style w:type="table" w:styleId="TableGrid">
    <w:name w:val="Table Grid"/>
    <w:basedOn w:val="TableNormal"/>
    <w:rsid w:val="00EA0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qFormat/>
    <w:rsid w:val="00C5073F"/>
    <w:rPr>
      <w:b/>
      <w:bCs/>
      <w:sz w:val="28"/>
      <w:szCs w:val="28"/>
      <w:lang w:val="en-US"/>
    </w:rPr>
  </w:style>
  <w:style w:type="paragraph" w:styleId="DocumentMap">
    <w:name w:val="Document Map"/>
    <w:basedOn w:val="Normal"/>
    <w:semiHidden/>
    <w:rsid w:val="000D452D"/>
    <w:pPr>
      <w:shd w:val="clear" w:color="auto" w:fill="000080"/>
    </w:pPr>
    <w:rPr>
      <w:rFonts w:ascii="Tahoma" w:hAnsi="Tahoma" w:cs="Tahoma"/>
      <w:sz w:val="20"/>
      <w:szCs w:val="20"/>
    </w:rPr>
  </w:style>
  <w:style w:type="paragraph" w:styleId="NormalWeb">
    <w:name w:val="Normal (Web)"/>
    <w:basedOn w:val="Normal"/>
    <w:uiPriority w:val="99"/>
    <w:unhideWhenUsed/>
    <w:rsid w:val="00866EA0"/>
    <w:pPr>
      <w:spacing w:before="100" w:beforeAutospacing="1" w:after="100" w:afterAutospacing="1"/>
    </w:pPr>
    <w:rPr>
      <w:rFonts w:ascii="Arial" w:hAnsi="Arial" w:cs="Arial"/>
      <w:color w:val="333333"/>
      <w:sz w:val="20"/>
      <w:szCs w:val="20"/>
      <w:lang w:val="en-US"/>
    </w:rPr>
  </w:style>
  <w:style w:type="paragraph" w:styleId="ListParagraph">
    <w:name w:val="List Paragraph"/>
    <w:basedOn w:val="Normal"/>
    <w:uiPriority w:val="34"/>
    <w:qFormat/>
    <w:rsid w:val="00375409"/>
    <w:pPr>
      <w:ind w:left="720"/>
      <w:contextualSpacing/>
    </w:pPr>
  </w:style>
  <w:style w:type="character" w:styleId="Strong">
    <w:name w:val="Strong"/>
    <w:basedOn w:val="DefaultParagraphFont"/>
    <w:uiPriority w:val="22"/>
    <w:qFormat/>
    <w:rsid w:val="002B4A45"/>
    <w:rPr>
      <w:b/>
      <w:bCs/>
    </w:rPr>
  </w:style>
  <w:style w:type="character" w:styleId="Hyperlink">
    <w:name w:val="Hyperlink"/>
    <w:basedOn w:val="DefaultParagraphFont"/>
    <w:uiPriority w:val="99"/>
    <w:unhideWhenUsed/>
    <w:rsid w:val="00983012"/>
    <w:rPr>
      <w:b w:val="0"/>
      <w:bCs w:val="0"/>
      <w:strike w:val="0"/>
      <w:dstrike w:val="0"/>
      <w:color w:val="0066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874"/>
    <w:rPr>
      <w:sz w:val="24"/>
      <w:szCs w:val="24"/>
      <w:lang w:val="en-AU"/>
    </w:rPr>
  </w:style>
  <w:style w:type="paragraph" w:styleId="Heading1">
    <w:name w:val="heading 1"/>
    <w:basedOn w:val="Normal"/>
    <w:next w:val="Normal"/>
    <w:qFormat/>
    <w:rsid w:val="00B86874"/>
    <w:pPr>
      <w:keepNext/>
      <w:outlineLvl w:val="0"/>
    </w:pPr>
    <w:rPr>
      <w:b/>
      <w:bCs/>
      <w:sz w:val="36"/>
      <w:lang w:val="en-US"/>
    </w:rPr>
  </w:style>
  <w:style w:type="paragraph" w:styleId="Heading2">
    <w:name w:val="heading 2"/>
    <w:basedOn w:val="Normal"/>
    <w:next w:val="Normal"/>
    <w:qFormat/>
    <w:rsid w:val="00B86874"/>
    <w:pPr>
      <w:keepNext/>
      <w:jc w:val="center"/>
      <w:outlineLvl w:val="1"/>
    </w:pPr>
    <w:rPr>
      <w:b/>
      <w:bCs/>
      <w:lang w:val="en-US"/>
    </w:rPr>
  </w:style>
  <w:style w:type="paragraph" w:styleId="Heading3">
    <w:name w:val="heading 3"/>
    <w:basedOn w:val="Normal"/>
    <w:next w:val="Normal"/>
    <w:qFormat/>
    <w:rsid w:val="00B86874"/>
    <w:pPr>
      <w:keepNext/>
      <w:jc w:val="center"/>
      <w:outlineLvl w:val="2"/>
    </w:pPr>
    <w:rPr>
      <w:b/>
      <w:bCs/>
      <w:sz w:val="32"/>
      <w:lang w:val="en-US"/>
    </w:rPr>
  </w:style>
  <w:style w:type="paragraph" w:styleId="Heading4">
    <w:name w:val="heading 4"/>
    <w:basedOn w:val="Normal"/>
    <w:next w:val="Normal"/>
    <w:qFormat/>
    <w:rsid w:val="00B86874"/>
    <w:pPr>
      <w:keepNext/>
      <w:spacing w:before="240" w:after="60"/>
      <w:outlineLvl w:val="3"/>
    </w:pPr>
    <w:rPr>
      <w:b/>
      <w:bCs/>
      <w:sz w:val="28"/>
      <w:szCs w:val="28"/>
    </w:rPr>
  </w:style>
  <w:style w:type="paragraph" w:styleId="Heading5">
    <w:name w:val="heading 5"/>
    <w:basedOn w:val="Normal"/>
    <w:next w:val="Normal"/>
    <w:qFormat/>
    <w:rsid w:val="00B86874"/>
    <w:pPr>
      <w:keepNext/>
      <w:ind w:left="446" w:hanging="446"/>
      <w:outlineLvl w:val="4"/>
    </w:pPr>
    <w:rPr>
      <w:b/>
      <w:szCs w:val="28"/>
      <w:lang w:bidi="ar-EG"/>
    </w:rPr>
  </w:style>
  <w:style w:type="paragraph" w:styleId="Heading6">
    <w:name w:val="heading 6"/>
    <w:basedOn w:val="Normal"/>
    <w:next w:val="Normal"/>
    <w:qFormat/>
    <w:rsid w:val="00B86874"/>
    <w:pPr>
      <w:keepNext/>
      <w:outlineLvl w:val="5"/>
    </w:pPr>
    <w:rPr>
      <w:b/>
      <w:bCs/>
      <w:szCs w:val="28"/>
      <w:lang w:val="en-US"/>
    </w:rPr>
  </w:style>
  <w:style w:type="paragraph" w:styleId="Heading7">
    <w:name w:val="heading 7"/>
    <w:basedOn w:val="Normal"/>
    <w:next w:val="Normal"/>
    <w:qFormat/>
    <w:rsid w:val="00B86874"/>
    <w:pPr>
      <w:spacing w:before="240" w:after="60"/>
      <w:outlineLvl w:val="6"/>
    </w:pPr>
  </w:style>
  <w:style w:type="paragraph" w:styleId="Heading8">
    <w:name w:val="heading 8"/>
    <w:basedOn w:val="Normal"/>
    <w:next w:val="Normal"/>
    <w:qFormat/>
    <w:rsid w:val="00B86874"/>
    <w:pPr>
      <w:spacing w:before="240" w:after="60"/>
      <w:outlineLvl w:val="7"/>
    </w:pPr>
    <w:rPr>
      <w:i/>
      <w:iCs/>
    </w:rPr>
  </w:style>
  <w:style w:type="paragraph" w:styleId="Heading9">
    <w:name w:val="heading 9"/>
    <w:basedOn w:val="Normal"/>
    <w:next w:val="Normal"/>
    <w:qFormat/>
    <w:rsid w:val="00B8687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86874"/>
    <w:pPr>
      <w:tabs>
        <w:tab w:val="center" w:pos="4153"/>
        <w:tab w:val="right" w:pos="8306"/>
      </w:tabs>
    </w:pPr>
  </w:style>
  <w:style w:type="paragraph" w:styleId="BodyText">
    <w:name w:val="Body Text"/>
    <w:basedOn w:val="Normal"/>
    <w:rsid w:val="00B86874"/>
    <w:rPr>
      <w:b/>
      <w:bCs/>
      <w:lang w:val="en-US"/>
    </w:rPr>
  </w:style>
  <w:style w:type="character" w:styleId="PageNumber">
    <w:name w:val="page number"/>
    <w:basedOn w:val="DefaultParagraphFont"/>
    <w:rsid w:val="00B86874"/>
  </w:style>
  <w:style w:type="paragraph" w:styleId="BodyTextIndent">
    <w:name w:val="Body Text Indent"/>
    <w:basedOn w:val="Normal"/>
    <w:rsid w:val="00B86874"/>
    <w:pPr>
      <w:spacing w:after="120"/>
      <w:ind w:left="283"/>
    </w:pPr>
  </w:style>
  <w:style w:type="paragraph" w:styleId="BodyText2">
    <w:name w:val="Body Text 2"/>
    <w:basedOn w:val="Normal"/>
    <w:rsid w:val="00B86874"/>
    <w:rPr>
      <w:b/>
      <w:bCs/>
      <w:sz w:val="28"/>
      <w:szCs w:val="28"/>
      <w:lang w:val="en-US"/>
    </w:rPr>
  </w:style>
  <w:style w:type="paragraph" w:styleId="FootnoteText">
    <w:name w:val="footnote text"/>
    <w:basedOn w:val="Normal"/>
    <w:semiHidden/>
    <w:rsid w:val="00B86874"/>
    <w:rPr>
      <w:sz w:val="20"/>
      <w:szCs w:val="20"/>
    </w:rPr>
  </w:style>
  <w:style w:type="paragraph" w:styleId="BlockText">
    <w:name w:val="Block Text"/>
    <w:basedOn w:val="Normal"/>
    <w:rsid w:val="00B86874"/>
    <w:pPr>
      <w:ind w:left="-180" w:right="-180"/>
      <w:jc w:val="lowKashida"/>
    </w:pPr>
    <w:rPr>
      <w:sz w:val="36"/>
      <w:szCs w:val="36"/>
      <w:lang w:val="en-US" w:eastAsia="ar-SA"/>
    </w:rPr>
  </w:style>
  <w:style w:type="paragraph" w:styleId="BodyTextIndent2">
    <w:name w:val="Body Text Indent 2"/>
    <w:basedOn w:val="Normal"/>
    <w:rsid w:val="00B86874"/>
    <w:pPr>
      <w:ind w:left="360" w:hanging="540"/>
    </w:pPr>
    <w:rPr>
      <w:sz w:val="20"/>
    </w:rPr>
  </w:style>
  <w:style w:type="paragraph" w:styleId="BodyText3">
    <w:name w:val="Body Text 3"/>
    <w:basedOn w:val="Normal"/>
    <w:rsid w:val="00B86874"/>
    <w:rPr>
      <w:sz w:val="20"/>
      <w:szCs w:val="20"/>
      <w:lang w:bidi="ar-EG"/>
    </w:rPr>
  </w:style>
  <w:style w:type="character" w:styleId="FootnoteReference">
    <w:name w:val="footnote reference"/>
    <w:basedOn w:val="DefaultParagraphFont"/>
    <w:semiHidden/>
    <w:rsid w:val="00B86874"/>
    <w:rPr>
      <w:vertAlign w:val="superscript"/>
    </w:rPr>
  </w:style>
  <w:style w:type="paragraph" w:styleId="Header">
    <w:name w:val="header"/>
    <w:basedOn w:val="Normal"/>
    <w:rsid w:val="00D33BBA"/>
    <w:pPr>
      <w:tabs>
        <w:tab w:val="center" w:pos="4320"/>
        <w:tab w:val="right" w:pos="8640"/>
      </w:tabs>
    </w:pPr>
  </w:style>
  <w:style w:type="table" w:styleId="TableGrid">
    <w:name w:val="Table Grid"/>
    <w:basedOn w:val="TableNormal"/>
    <w:rsid w:val="00EA0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qFormat/>
    <w:rsid w:val="00C5073F"/>
    <w:rPr>
      <w:b/>
      <w:bCs/>
      <w:sz w:val="28"/>
      <w:szCs w:val="28"/>
      <w:lang w:val="en-US"/>
    </w:rPr>
  </w:style>
  <w:style w:type="paragraph" w:styleId="DocumentMap">
    <w:name w:val="Document Map"/>
    <w:basedOn w:val="Normal"/>
    <w:semiHidden/>
    <w:rsid w:val="000D452D"/>
    <w:pPr>
      <w:shd w:val="clear" w:color="auto" w:fill="000080"/>
    </w:pPr>
    <w:rPr>
      <w:rFonts w:ascii="Tahoma" w:hAnsi="Tahoma" w:cs="Tahoma"/>
      <w:sz w:val="20"/>
      <w:szCs w:val="20"/>
    </w:rPr>
  </w:style>
  <w:style w:type="paragraph" w:styleId="NormalWeb">
    <w:name w:val="Normal (Web)"/>
    <w:basedOn w:val="Normal"/>
    <w:uiPriority w:val="99"/>
    <w:unhideWhenUsed/>
    <w:rsid w:val="00866EA0"/>
    <w:pPr>
      <w:spacing w:before="100" w:beforeAutospacing="1" w:after="100" w:afterAutospacing="1"/>
    </w:pPr>
    <w:rPr>
      <w:rFonts w:ascii="Arial" w:hAnsi="Arial" w:cs="Arial"/>
      <w:color w:val="333333"/>
      <w:sz w:val="20"/>
      <w:szCs w:val="20"/>
      <w:lang w:val="en-US"/>
    </w:rPr>
  </w:style>
  <w:style w:type="paragraph" w:styleId="ListParagraph">
    <w:name w:val="List Paragraph"/>
    <w:basedOn w:val="Normal"/>
    <w:uiPriority w:val="34"/>
    <w:qFormat/>
    <w:rsid w:val="00375409"/>
    <w:pPr>
      <w:ind w:left="720"/>
      <w:contextualSpacing/>
    </w:pPr>
  </w:style>
  <w:style w:type="character" w:styleId="Strong">
    <w:name w:val="Strong"/>
    <w:basedOn w:val="DefaultParagraphFont"/>
    <w:uiPriority w:val="22"/>
    <w:qFormat/>
    <w:rsid w:val="002B4A45"/>
    <w:rPr>
      <w:b/>
      <w:bCs/>
    </w:rPr>
  </w:style>
  <w:style w:type="character" w:styleId="Hyperlink">
    <w:name w:val="Hyperlink"/>
    <w:basedOn w:val="DefaultParagraphFont"/>
    <w:uiPriority w:val="99"/>
    <w:unhideWhenUsed/>
    <w:rsid w:val="00983012"/>
    <w:rPr>
      <w:b w:val="0"/>
      <w:bCs w:val="0"/>
      <w:strike w:val="0"/>
      <w:dstrike w:val="0"/>
      <w:color w:val="0066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9427">
      <w:bodyDiv w:val="1"/>
      <w:marLeft w:val="0"/>
      <w:marRight w:val="0"/>
      <w:marTop w:val="0"/>
      <w:marBottom w:val="0"/>
      <w:divBdr>
        <w:top w:val="none" w:sz="0" w:space="0" w:color="auto"/>
        <w:left w:val="none" w:sz="0" w:space="0" w:color="auto"/>
        <w:bottom w:val="none" w:sz="0" w:space="0" w:color="auto"/>
        <w:right w:val="none" w:sz="0" w:space="0" w:color="auto"/>
      </w:divBdr>
      <w:divsChild>
        <w:div w:id="199322078">
          <w:marLeft w:val="0"/>
          <w:marRight w:val="0"/>
          <w:marTop w:val="0"/>
          <w:marBottom w:val="0"/>
          <w:divBdr>
            <w:top w:val="none" w:sz="0" w:space="0" w:color="auto"/>
            <w:left w:val="none" w:sz="0" w:space="0" w:color="auto"/>
            <w:bottom w:val="none" w:sz="0" w:space="0" w:color="auto"/>
            <w:right w:val="none" w:sz="0" w:space="0" w:color="auto"/>
          </w:divBdr>
          <w:divsChild>
            <w:div w:id="1952197986">
              <w:marLeft w:val="0"/>
              <w:marRight w:val="0"/>
              <w:marTop w:val="30"/>
              <w:marBottom w:val="0"/>
              <w:divBdr>
                <w:top w:val="none" w:sz="0" w:space="0" w:color="auto"/>
                <w:left w:val="none" w:sz="0" w:space="0" w:color="auto"/>
                <w:bottom w:val="none" w:sz="0" w:space="0" w:color="auto"/>
                <w:right w:val="none" w:sz="0" w:space="0" w:color="auto"/>
              </w:divBdr>
              <w:divsChild>
                <w:div w:id="1431586695">
                  <w:marLeft w:val="0"/>
                  <w:marRight w:val="0"/>
                  <w:marTop w:val="0"/>
                  <w:marBottom w:val="0"/>
                  <w:divBdr>
                    <w:top w:val="none" w:sz="0" w:space="0" w:color="auto"/>
                    <w:left w:val="none" w:sz="0" w:space="0" w:color="auto"/>
                    <w:bottom w:val="none" w:sz="0" w:space="0" w:color="auto"/>
                    <w:right w:val="none" w:sz="0" w:space="0" w:color="auto"/>
                  </w:divBdr>
                  <w:divsChild>
                    <w:div w:id="281694800">
                      <w:marLeft w:val="0"/>
                      <w:marRight w:val="0"/>
                      <w:marTop w:val="0"/>
                      <w:marBottom w:val="0"/>
                      <w:divBdr>
                        <w:top w:val="none" w:sz="0" w:space="0" w:color="auto"/>
                        <w:left w:val="none" w:sz="0" w:space="0" w:color="auto"/>
                        <w:bottom w:val="none" w:sz="0" w:space="0" w:color="auto"/>
                        <w:right w:val="none" w:sz="0" w:space="0" w:color="auto"/>
                      </w:divBdr>
                      <w:divsChild>
                        <w:div w:id="1155533104">
                          <w:marLeft w:val="0"/>
                          <w:marRight w:val="0"/>
                          <w:marTop w:val="0"/>
                          <w:marBottom w:val="0"/>
                          <w:divBdr>
                            <w:top w:val="none" w:sz="0" w:space="0" w:color="auto"/>
                            <w:left w:val="none" w:sz="0" w:space="0" w:color="auto"/>
                            <w:bottom w:val="dotted" w:sz="6" w:space="8" w:color="959CA1"/>
                            <w:right w:val="none" w:sz="0" w:space="0" w:color="auto"/>
                          </w:divBdr>
                          <w:divsChild>
                            <w:div w:id="5774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49662">
      <w:bodyDiv w:val="1"/>
      <w:marLeft w:val="0"/>
      <w:marRight w:val="0"/>
      <w:marTop w:val="0"/>
      <w:marBottom w:val="0"/>
      <w:divBdr>
        <w:top w:val="none" w:sz="0" w:space="0" w:color="auto"/>
        <w:left w:val="none" w:sz="0" w:space="0" w:color="auto"/>
        <w:bottom w:val="none" w:sz="0" w:space="0" w:color="auto"/>
        <w:right w:val="none" w:sz="0" w:space="0" w:color="auto"/>
      </w:divBdr>
      <w:divsChild>
        <w:div w:id="1209146433">
          <w:marLeft w:val="0"/>
          <w:marRight w:val="0"/>
          <w:marTop w:val="0"/>
          <w:marBottom w:val="0"/>
          <w:divBdr>
            <w:top w:val="none" w:sz="0" w:space="0" w:color="auto"/>
            <w:left w:val="none" w:sz="0" w:space="0" w:color="auto"/>
            <w:bottom w:val="none" w:sz="0" w:space="0" w:color="auto"/>
            <w:right w:val="none" w:sz="0" w:space="0" w:color="auto"/>
          </w:divBdr>
          <w:divsChild>
            <w:div w:id="575163706">
              <w:marLeft w:val="0"/>
              <w:marRight w:val="0"/>
              <w:marTop w:val="30"/>
              <w:marBottom w:val="0"/>
              <w:divBdr>
                <w:top w:val="none" w:sz="0" w:space="0" w:color="auto"/>
                <w:left w:val="none" w:sz="0" w:space="0" w:color="auto"/>
                <w:bottom w:val="none" w:sz="0" w:space="0" w:color="auto"/>
                <w:right w:val="none" w:sz="0" w:space="0" w:color="auto"/>
              </w:divBdr>
              <w:divsChild>
                <w:div w:id="219487574">
                  <w:marLeft w:val="0"/>
                  <w:marRight w:val="0"/>
                  <w:marTop w:val="0"/>
                  <w:marBottom w:val="0"/>
                  <w:divBdr>
                    <w:top w:val="none" w:sz="0" w:space="0" w:color="auto"/>
                    <w:left w:val="none" w:sz="0" w:space="0" w:color="auto"/>
                    <w:bottom w:val="none" w:sz="0" w:space="0" w:color="auto"/>
                    <w:right w:val="none" w:sz="0" w:space="0" w:color="auto"/>
                  </w:divBdr>
                  <w:divsChild>
                    <w:div w:id="821039472">
                      <w:marLeft w:val="0"/>
                      <w:marRight w:val="0"/>
                      <w:marTop w:val="0"/>
                      <w:marBottom w:val="0"/>
                      <w:divBdr>
                        <w:top w:val="none" w:sz="0" w:space="0" w:color="auto"/>
                        <w:left w:val="none" w:sz="0" w:space="0" w:color="auto"/>
                        <w:bottom w:val="none" w:sz="0" w:space="0" w:color="auto"/>
                        <w:right w:val="none" w:sz="0" w:space="0" w:color="auto"/>
                      </w:divBdr>
                      <w:divsChild>
                        <w:div w:id="1052269489">
                          <w:marLeft w:val="0"/>
                          <w:marRight w:val="0"/>
                          <w:marTop w:val="0"/>
                          <w:marBottom w:val="0"/>
                          <w:divBdr>
                            <w:top w:val="none" w:sz="0" w:space="0" w:color="auto"/>
                            <w:left w:val="none" w:sz="0" w:space="0" w:color="auto"/>
                            <w:bottom w:val="dotted" w:sz="6" w:space="8" w:color="959CA1"/>
                            <w:right w:val="none" w:sz="0" w:space="0" w:color="auto"/>
                          </w:divBdr>
                        </w:div>
                      </w:divsChild>
                    </w:div>
                  </w:divsChild>
                </w:div>
              </w:divsChild>
            </w:div>
          </w:divsChild>
        </w:div>
      </w:divsChild>
    </w:div>
    <w:div w:id="228542669">
      <w:bodyDiv w:val="1"/>
      <w:marLeft w:val="0"/>
      <w:marRight w:val="0"/>
      <w:marTop w:val="0"/>
      <w:marBottom w:val="0"/>
      <w:divBdr>
        <w:top w:val="none" w:sz="0" w:space="0" w:color="auto"/>
        <w:left w:val="none" w:sz="0" w:space="0" w:color="auto"/>
        <w:bottom w:val="none" w:sz="0" w:space="0" w:color="auto"/>
        <w:right w:val="none" w:sz="0" w:space="0" w:color="auto"/>
      </w:divBdr>
      <w:divsChild>
        <w:div w:id="1223099332">
          <w:marLeft w:val="0"/>
          <w:marRight w:val="0"/>
          <w:marTop w:val="0"/>
          <w:marBottom w:val="0"/>
          <w:divBdr>
            <w:top w:val="none" w:sz="0" w:space="0" w:color="auto"/>
            <w:left w:val="none" w:sz="0" w:space="0" w:color="auto"/>
            <w:bottom w:val="none" w:sz="0" w:space="0" w:color="auto"/>
            <w:right w:val="none" w:sz="0" w:space="0" w:color="auto"/>
          </w:divBdr>
          <w:divsChild>
            <w:div w:id="1232809172">
              <w:marLeft w:val="0"/>
              <w:marRight w:val="0"/>
              <w:marTop w:val="30"/>
              <w:marBottom w:val="0"/>
              <w:divBdr>
                <w:top w:val="none" w:sz="0" w:space="0" w:color="auto"/>
                <w:left w:val="none" w:sz="0" w:space="0" w:color="auto"/>
                <w:bottom w:val="none" w:sz="0" w:space="0" w:color="auto"/>
                <w:right w:val="none" w:sz="0" w:space="0" w:color="auto"/>
              </w:divBdr>
              <w:divsChild>
                <w:div w:id="1989817618">
                  <w:marLeft w:val="0"/>
                  <w:marRight w:val="0"/>
                  <w:marTop w:val="0"/>
                  <w:marBottom w:val="0"/>
                  <w:divBdr>
                    <w:top w:val="none" w:sz="0" w:space="0" w:color="auto"/>
                    <w:left w:val="none" w:sz="0" w:space="0" w:color="auto"/>
                    <w:bottom w:val="none" w:sz="0" w:space="0" w:color="auto"/>
                    <w:right w:val="none" w:sz="0" w:space="0" w:color="auto"/>
                  </w:divBdr>
                  <w:divsChild>
                    <w:div w:id="1368144593">
                      <w:marLeft w:val="0"/>
                      <w:marRight w:val="0"/>
                      <w:marTop w:val="0"/>
                      <w:marBottom w:val="0"/>
                      <w:divBdr>
                        <w:top w:val="none" w:sz="0" w:space="0" w:color="auto"/>
                        <w:left w:val="none" w:sz="0" w:space="0" w:color="auto"/>
                        <w:bottom w:val="none" w:sz="0" w:space="0" w:color="auto"/>
                        <w:right w:val="none" w:sz="0" w:space="0" w:color="auto"/>
                      </w:divBdr>
                      <w:divsChild>
                        <w:div w:id="544951403">
                          <w:marLeft w:val="0"/>
                          <w:marRight w:val="0"/>
                          <w:marTop w:val="0"/>
                          <w:marBottom w:val="0"/>
                          <w:divBdr>
                            <w:top w:val="none" w:sz="0" w:space="0" w:color="auto"/>
                            <w:left w:val="none" w:sz="0" w:space="0" w:color="auto"/>
                            <w:bottom w:val="dotted" w:sz="6" w:space="8" w:color="959CA1"/>
                            <w:right w:val="none" w:sz="0" w:space="0" w:color="auto"/>
                          </w:divBdr>
                          <w:divsChild>
                            <w:div w:id="6445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497188">
      <w:bodyDiv w:val="1"/>
      <w:marLeft w:val="0"/>
      <w:marRight w:val="0"/>
      <w:marTop w:val="0"/>
      <w:marBottom w:val="0"/>
      <w:divBdr>
        <w:top w:val="none" w:sz="0" w:space="0" w:color="auto"/>
        <w:left w:val="none" w:sz="0" w:space="0" w:color="auto"/>
        <w:bottom w:val="none" w:sz="0" w:space="0" w:color="auto"/>
        <w:right w:val="none" w:sz="0" w:space="0" w:color="auto"/>
      </w:divBdr>
      <w:divsChild>
        <w:div w:id="1678538410">
          <w:marLeft w:val="0"/>
          <w:marRight w:val="0"/>
          <w:marTop w:val="0"/>
          <w:marBottom w:val="0"/>
          <w:divBdr>
            <w:top w:val="none" w:sz="0" w:space="0" w:color="auto"/>
            <w:left w:val="none" w:sz="0" w:space="0" w:color="auto"/>
            <w:bottom w:val="none" w:sz="0" w:space="0" w:color="auto"/>
            <w:right w:val="none" w:sz="0" w:space="0" w:color="auto"/>
          </w:divBdr>
          <w:divsChild>
            <w:div w:id="841091585">
              <w:marLeft w:val="0"/>
              <w:marRight w:val="0"/>
              <w:marTop w:val="30"/>
              <w:marBottom w:val="0"/>
              <w:divBdr>
                <w:top w:val="none" w:sz="0" w:space="0" w:color="auto"/>
                <w:left w:val="none" w:sz="0" w:space="0" w:color="auto"/>
                <w:bottom w:val="none" w:sz="0" w:space="0" w:color="auto"/>
                <w:right w:val="none" w:sz="0" w:space="0" w:color="auto"/>
              </w:divBdr>
              <w:divsChild>
                <w:div w:id="1617446978">
                  <w:marLeft w:val="0"/>
                  <w:marRight w:val="0"/>
                  <w:marTop w:val="0"/>
                  <w:marBottom w:val="0"/>
                  <w:divBdr>
                    <w:top w:val="none" w:sz="0" w:space="0" w:color="auto"/>
                    <w:left w:val="none" w:sz="0" w:space="0" w:color="auto"/>
                    <w:bottom w:val="none" w:sz="0" w:space="0" w:color="auto"/>
                    <w:right w:val="none" w:sz="0" w:space="0" w:color="auto"/>
                  </w:divBdr>
                  <w:divsChild>
                    <w:div w:id="246036223">
                      <w:marLeft w:val="0"/>
                      <w:marRight w:val="0"/>
                      <w:marTop w:val="0"/>
                      <w:marBottom w:val="0"/>
                      <w:divBdr>
                        <w:top w:val="none" w:sz="0" w:space="0" w:color="auto"/>
                        <w:left w:val="none" w:sz="0" w:space="0" w:color="auto"/>
                        <w:bottom w:val="none" w:sz="0" w:space="0" w:color="auto"/>
                        <w:right w:val="none" w:sz="0" w:space="0" w:color="auto"/>
                      </w:divBdr>
                      <w:divsChild>
                        <w:div w:id="1157382516">
                          <w:marLeft w:val="0"/>
                          <w:marRight w:val="0"/>
                          <w:marTop w:val="0"/>
                          <w:marBottom w:val="0"/>
                          <w:divBdr>
                            <w:top w:val="none" w:sz="0" w:space="0" w:color="auto"/>
                            <w:left w:val="none" w:sz="0" w:space="0" w:color="auto"/>
                            <w:bottom w:val="dotted" w:sz="6" w:space="8" w:color="959CA1"/>
                            <w:right w:val="none" w:sz="0" w:space="0" w:color="auto"/>
                          </w:divBdr>
                          <w:divsChild>
                            <w:div w:id="870414189">
                              <w:marLeft w:val="0"/>
                              <w:marRight w:val="0"/>
                              <w:marTop w:val="0"/>
                              <w:marBottom w:val="0"/>
                              <w:divBdr>
                                <w:top w:val="none" w:sz="0" w:space="0" w:color="auto"/>
                                <w:left w:val="none" w:sz="0" w:space="0" w:color="auto"/>
                                <w:bottom w:val="none" w:sz="0" w:space="0" w:color="auto"/>
                                <w:right w:val="none" w:sz="0" w:space="0" w:color="auto"/>
                              </w:divBdr>
                              <w:divsChild>
                                <w:div w:id="1646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332813">
      <w:bodyDiv w:val="1"/>
      <w:marLeft w:val="0"/>
      <w:marRight w:val="0"/>
      <w:marTop w:val="0"/>
      <w:marBottom w:val="0"/>
      <w:divBdr>
        <w:top w:val="none" w:sz="0" w:space="0" w:color="auto"/>
        <w:left w:val="none" w:sz="0" w:space="0" w:color="auto"/>
        <w:bottom w:val="none" w:sz="0" w:space="0" w:color="auto"/>
        <w:right w:val="none" w:sz="0" w:space="0" w:color="auto"/>
      </w:divBdr>
      <w:divsChild>
        <w:div w:id="1434940758">
          <w:marLeft w:val="0"/>
          <w:marRight w:val="0"/>
          <w:marTop w:val="0"/>
          <w:marBottom w:val="0"/>
          <w:divBdr>
            <w:top w:val="none" w:sz="0" w:space="0" w:color="auto"/>
            <w:left w:val="none" w:sz="0" w:space="0" w:color="auto"/>
            <w:bottom w:val="none" w:sz="0" w:space="0" w:color="auto"/>
            <w:right w:val="none" w:sz="0" w:space="0" w:color="auto"/>
          </w:divBdr>
          <w:divsChild>
            <w:div w:id="1515655772">
              <w:marLeft w:val="0"/>
              <w:marRight w:val="0"/>
              <w:marTop w:val="30"/>
              <w:marBottom w:val="0"/>
              <w:divBdr>
                <w:top w:val="none" w:sz="0" w:space="0" w:color="auto"/>
                <w:left w:val="none" w:sz="0" w:space="0" w:color="auto"/>
                <w:bottom w:val="none" w:sz="0" w:space="0" w:color="auto"/>
                <w:right w:val="none" w:sz="0" w:space="0" w:color="auto"/>
              </w:divBdr>
              <w:divsChild>
                <w:div w:id="2019769096">
                  <w:marLeft w:val="0"/>
                  <w:marRight w:val="0"/>
                  <w:marTop w:val="0"/>
                  <w:marBottom w:val="0"/>
                  <w:divBdr>
                    <w:top w:val="none" w:sz="0" w:space="0" w:color="auto"/>
                    <w:left w:val="none" w:sz="0" w:space="0" w:color="auto"/>
                    <w:bottom w:val="none" w:sz="0" w:space="0" w:color="auto"/>
                    <w:right w:val="none" w:sz="0" w:space="0" w:color="auto"/>
                  </w:divBdr>
                  <w:divsChild>
                    <w:div w:id="418214876">
                      <w:marLeft w:val="0"/>
                      <w:marRight w:val="0"/>
                      <w:marTop w:val="0"/>
                      <w:marBottom w:val="0"/>
                      <w:divBdr>
                        <w:top w:val="none" w:sz="0" w:space="0" w:color="auto"/>
                        <w:left w:val="none" w:sz="0" w:space="0" w:color="auto"/>
                        <w:bottom w:val="none" w:sz="0" w:space="0" w:color="auto"/>
                        <w:right w:val="none" w:sz="0" w:space="0" w:color="auto"/>
                      </w:divBdr>
                      <w:divsChild>
                        <w:div w:id="1427654922">
                          <w:marLeft w:val="0"/>
                          <w:marRight w:val="0"/>
                          <w:marTop w:val="0"/>
                          <w:marBottom w:val="0"/>
                          <w:divBdr>
                            <w:top w:val="none" w:sz="0" w:space="0" w:color="auto"/>
                            <w:left w:val="none" w:sz="0" w:space="0" w:color="auto"/>
                            <w:bottom w:val="dotted" w:sz="6" w:space="8" w:color="959CA1"/>
                            <w:right w:val="none" w:sz="0" w:space="0" w:color="auto"/>
                          </w:divBdr>
                        </w:div>
                      </w:divsChild>
                    </w:div>
                  </w:divsChild>
                </w:div>
              </w:divsChild>
            </w:div>
          </w:divsChild>
        </w:div>
      </w:divsChild>
    </w:div>
    <w:div w:id="574360137">
      <w:bodyDiv w:val="1"/>
      <w:marLeft w:val="0"/>
      <w:marRight w:val="0"/>
      <w:marTop w:val="0"/>
      <w:marBottom w:val="0"/>
      <w:divBdr>
        <w:top w:val="none" w:sz="0" w:space="0" w:color="auto"/>
        <w:left w:val="none" w:sz="0" w:space="0" w:color="auto"/>
        <w:bottom w:val="none" w:sz="0" w:space="0" w:color="auto"/>
        <w:right w:val="none" w:sz="0" w:space="0" w:color="auto"/>
      </w:divBdr>
      <w:divsChild>
        <w:div w:id="1262757514">
          <w:marLeft w:val="0"/>
          <w:marRight w:val="0"/>
          <w:marTop w:val="0"/>
          <w:marBottom w:val="0"/>
          <w:divBdr>
            <w:top w:val="none" w:sz="0" w:space="0" w:color="auto"/>
            <w:left w:val="none" w:sz="0" w:space="0" w:color="auto"/>
            <w:bottom w:val="none" w:sz="0" w:space="0" w:color="auto"/>
            <w:right w:val="none" w:sz="0" w:space="0" w:color="auto"/>
          </w:divBdr>
          <w:divsChild>
            <w:div w:id="1306162610">
              <w:marLeft w:val="0"/>
              <w:marRight w:val="0"/>
              <w:marTop w:val="30"/>
              <w:marBottom w:val="0"/>
              <w:divBdr>
                <w:top w:val="none" w:sz="0" w:space="0" w:color="auto"/>
                <w:left w:val="none" w:sz="0" w:space="0" w:color="auto"/>
                <w:bottom w:val="none" w:sz="0" w:space="0" w:color="auto"/>
                <w:right w:val="none" w:sz="0" w:space="0" w:color="auto"/>
              </w:divBdr>
              <w:divsChild>
                <w:div w:id="1034575264">
                  <w:marLeft w:val="0"/>
                  <w:marRight w:val="0"/>
                  <w:marTop w:val="0"/>
                  <w:marBottom w:val="0"/>
                  <w:divBdr>
                    <w:top w:val="none" w:sz="0" w:space="0" w:color="auto"/>
                    <w:left w:val="none" w:sz="0" w:space="0" w:color="auto"/>
                    <w:bottom w:val="none" w:sz="0" w:space="0" w:color="auto"/>
                    <w:right w:val="none" w:sz="0" w:space="0" w:color="auto"/>
                  </w:divBdr>
                  <w:divsChild>
                    <w:div w:id="805270601">
                      <w:marLeft w:val="0"/>
                      <w:marRight w:val="0"/>
                      <w:marTop w:val="0"/>
                      <w:marBottom w:val="0"/>
                      <w:divBdr>
                        <w:top w:val="none" w:sz="0" w:space="0" w:color="auto"/>
                        <w:left w:val="none" w:sz="0" w:space="0" w:color="auto"/>
                        <w:bottom w:val="none" w:sz="0" w:space="0" w:color="auto"/>
                        <w:right w:val="none" w:sz="0" w:space="0" w:color="auto"/>
                      </w:divBdr>
                      <w:divsChild>
                        <w:div w:id="1077902443">
                          <w:marLeft w:val="0"/>
                          <w:marRight w:val="0"/>
                          <w:marTop w:val="0"/>
                          <w:marBottom w:val="0"/>
                          <w:divBdr>
                            <w:top w:val="none" w:sz="0" w:space="0" w:color="auto"/>
                            <w:left w:val="none" w:sz="0" w:space="0" w:color="auto"/>
                            <w:bottom w:val="dotted" w:sz="6" w:space="8" w:color="959CA1"/>
                            <w:right w:val="none" w:sz="0" w:space="0" w:color="auto"/>
                          </w:divBdr>
                        </w:div>
                      </w:divsChild>
                    </w:div>
                  </w:divsChild>
                </w:div>
              </w:divsChild>
            </w:div>
          </w:divsChild>
        </w:div>
      </w:divsChild>
    </w:div>
    <w:div w:id="637493769">
      <w:bodyDiv w:val="1"/>
      <w:marLeft w:val="0"/>
      <w:marRight w:val="0"/>
      <w:marTop w:val="0"/>
      <w:marBottom w:val="0"/>
      <w:divBdr>
        <w:top w:val="none" w:sz="0" w:space="0" w:color="auto"/>
        <w:left w:val="none" w:sz="0" w:space="0" w:color="auto"/>
        <w:bottom w:val="none" w:sz="0" w:space="0" w:color="auto"/>
        <w:right w:val="none" w:sz="0" w:space="0" w:color="auto"/>
      </w:divBdr>
      <w:divsChild>
        <w:div w:id="65568754">
          <w:marLeft w:val="0"/>
          <w:marRight w:val="0"/>
          <w:marTop w:val="0"/>
          <w:marBottom w:val="0"/>
          <w:divBdr>
            <w:top w:val="none" w:sz="0" w:space="0" w:color="auto"/>
            <w:left w:val="none" w:sz="0" w:space="0" w:color="auto"/>
            <w:bottom w:val="none" w:sz="0" w:space="0" w:color="auto"/>
            <w:right w:val="none" w:sz="0" w:space="0" w:color="auto"/>
          </w:divBdr>
          <w:divsChild>
            <w:div w:id="598871768">
              <w:marLeft w:val="0"/>
              <w:marRight w:val="0"/>
              <w:marTop w:val="30"/>
              <w:marBottom w:val="0"/>
              <w:divBdr>
                <w:top w:val="none" w:sz="0" w:space="0" w:color="auto"/>
                <w:left w:val="none" w:sz="0" w:space="0" w:color="auto"/>
                <w:bottom w:val="none" w:sz="0" w:space="0" w:color="auto"/>
                <w:right w:val="none" w:sz="0" w:space="0" w:color="auto"/>
              </w:divBdr>
              <w:divsChild>
                <w:div w:id="1832675496">
                  <w:marLeft w:val="0"/>
                  <w:marRight w:val="0"/>
                  <w:marTop w:val="0"/>
                  <w:marBottom w:val="0"/>
                  <w:divBdr>
                    <w:top w:val="none" w:sz="0" w:space="0" w:color="auto"/>
                    <w:left w:val="none" w:sz="0" w:space="0" w:color="auto"/>
                    <w:bottom w:val="none" w:sz="0" w:space="0" w:color="auto"/>
                    <w:right w:val="none" w:sz="0" w:space="0" w:color="auto"/>
                  </w:divBdr>
                  <w:divsChild>
                    <w:div w:id="606735821">
                      <w:marLeft w:val="0"/>
                      <w:marRight w:val="0"/>
                      <w:marTop w:val="0"/>
                      <w:marBottom w:val="0"/>
                      <w:divBdr>
                        <w:top w:val="none" w:sz="0" w:space="0" w:color="auto"/>
                        <w:left w:val="none" w:sz="0" w:space="0" w:color="auto"/>
                        <w:bottom w:val="none" w:sz="0" w:space="0" w:color="auto"/>
                        <w:right w:val="none" w:sz="0" w:space="0" w:color="auto"/>
                      </w:divBdr>
                      <w:divsChild>
                        <w:div w:id="631716832">
                          <w:marLeft w:val="0"/>
                          <w:marRight w:val="0"/>
                          <w:marTop w:val="0"/>
                          <w:marBottom w:val="0"/>
                          <w:divBdr>
                            <w:top w:val="none" w:sz="0" w:space="0" w:color="auto"/>
                            <w:left w:val="none" w:sz="0" w:space="0" w:color="auto"/>
                            <w:bottom w:val="dotted" w:sz="6" w:space="8" w:color="959CA1"/>
                            <w:right w:val="none" w:sz="0" w:space="0" w:color="auto"/>
                          </w:divBdr>
                        </w:div>
                      </w:divsChild>
                    </w:div>
                  </w:divsChild>
                </w:div>
              </w:divsChild>
            </w:div>
          </w:divsChild>
        </w:div>
      </w:divsChild>
    </w:div>
    <w:div w:id="641544689">
      <w:bodyDiv w:val="1"/>
      <w:marLeft w:val="0"/>
      <w:marRight w:val="0"/>
      <w:marTop w:val="0"/>
      <w:marBottom w:val="0"/>
      <w:divBdr>
        <w:top w:val="none" w:sz="0" w:space="0" w:color="auto"/>
        <w:left w:val="none" w:sz="0" w:space="0" w:color="auto"/>
        <w:bottom w:val="none" w:sz="0" w:space="0" w:color="auto"/>
        <w:right w:val="none" w:sz="0" w:space="0" w:color="auto"/>
      </w:divBdr>
      <w:divsChild>
        <w:div w:id="1422683818">
          <w:marLeft w:val="0"/>
          <w:marRight w:val="0"/>
          <w:marTop w:val="0"/>
          <w:marBottom w:val="0"/>
          <w:divBdr>
            <w:top w:val="none" w:sz="0" w:space="0" w:color="auto"/>
            <w:left w:val="none" w:sz="0" w:space="0" w:color="auto"/>
            <w:bottom w:val="none" w:sz="0" w:space="0" w:color="auto"/>
            <w:right w:val="none" w:sz="0" w:space="0" w:color="auto"/>
          </w:divBdr>
          <w:divsChild>
            <w:div w:id="2033801368">
              <w:marLeft w:val="0"/>
              <w:marRight w:val="0"/>
              <w:marTop w:val="30"/>
              <w:marBottom w:val="0"/>
              <w:divBdr>
                <w:top w:val="none" w:sz="0" w:space="0" w:color="auto"/>
                <w:left w:val="none" w:sz="0" w:space="0" w:color="auto"/>
                <w:bottom w:val="none" w:sz="0" w:space="0" w:color="auto"/>
                <w:right w:val="none" w:sz="0" w:space="0" w:color="auto"/>
              </w:divBdr>
              <w:divsChild>
                <w:div w:id="1841388222">
                  <w:marLeft w:val="0"/>
                  <w:marRight w:val="0"/>
                  <w:marTop w:val="0"/>
                  <w:marBottom w:val="0"/>
                  <w:divBdr>
                    <w:top w:val="none" w:sz="0" w:space="0" w:color="auto"/>
                    <w:left w:val="none" w:sz="0" w:space="0" w:color="auto"/>
                    <w:bottom w:val="none" w:sz="0" w:space="0" w:color="auto"/>
                    <w:right w:val="none" w:sz="0" w:space="0" w:color="auto"/>
                  </w:divBdr>
                  <w:divsChild>
                    <w:div w:id="652566277">
                      <w:marLeft w:val="0"/>
                      <w:marRight w:val="0"/>
                      <w:marTop w:val="0"/>
                      <w:marBottom w:val="0"/>
                      <w:divBdr>
                        <w:top w:val="none" w:sz="0" w:space="0" w:color="auto"/>
                        <w:left w:val="none" w:sz="0" w:space="0" w:color="auto"/>
                        <w:bottom w:val="none" w:sz="0" w:space="0" w:color="auto"/>
                        <w:right w:val="none" w:sz="0" w:space="0" w:color="auto"/>
                      </w:divBdr>
                      <w:divsChild>
                        <w:div w:id="507526726">
                          <w:marLeft w:val="0"/>
                          <w:marRight w:val="0"/>
                          <w:marTop w:val="0"/>
                          <w:marBottom w:val="0"/>
                          <w:divBdr>
                            <w:top w:val="none" w:sz="0" w:space="0" w:color="auto"/>
                            <w:left w:val="none" w:sz="0" w:space="0" w:color="auto"/>
                            <w:bottom w:val="dotted" w:sz="6" w:space="8" w:color="959CA1"/>
                            <w:right w:val="none" w:sz="0" w:space="0" w:color="auto"/>
                          </w:divBdr>
                        </w:div>
                      </w:divsChild>
                    </w:div>
                  </w:divsChild>
                </w:div>
              </w:divsChild>
            </w:div>
          </w:divsChild>
        </w:div>
      </w:divsChild>
    </w:div>
    <w:div w:id="722028010">
      <w:bodyDiv w:val="1"/>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sChild>
            <w:div w:id="933443132">
              <w:marLeft w:val="0"/>
              <w:marRight w:val="0"/>
              <w:marTop w:val="30"/>
              <w:marBottom w:val="0"/>
              <w:divBdr>
                <w:top w:val="none" w:sz="0" w:space="0" w:color="auto"/>
                <w:left w:val="none" w:sz="0" w:space="0" w:color="auto"/>
                <w:bottom w:val="none" w:sz="0" w:space="0" w:color="auto"/>
                <w:right w:val="none" w:sz="0" w:space="0" w:color="auto"/>
              </w:divBdr>
              <w:divsChild>
                <w:div w:id="1366295878">
                  <w:marLeft w:val="0"/>
                  <w:marRight w:val="0"/>
                  <w:marTop w:val="0"/>
                  <w:marBottom w:val="0"/>
                  <w:divBdr>
                    <w:top w:val="none" w:sz="0" w:space="0" w:color="auto"/>
                    <w:left w:val="none" w:sz="0" w:space="0" w:color="auto"/>
                    <w:bottom w:val="none" w:sz="0" w:space="0" w:color="auto"/>
                    <w:right w:val="none" w:sz="0" w:space="0" w:color="auto"/>
                  </w:divBdr>
                  <w:divsChild>
                    <w:div w:id="89595034">
                      <w:marLeft w:val="0"/>
                      <w:marRight w:val="0"/>
                      <w:marTop w:val="0"/>
                      <w:marBottom w:val="0"/>
                      <w:divBdr>
                        <w:top w:val="none" w:sz="0" w:space="0" w:color="auto"/>
                        <w:left w:val="none" w:sz="0" w:space="0" w:color="auto"/>
                        <w:bottom w:val="none" w:sz="0" w:space="0" w:color="auto"/>
                        <w:right w:val="none" w:sz="0" w:space="0" w:color="auto"/>
                      </w:divBdr>
                      <w:divsChild>
                        <w:div w:id="1662660261">
                          <w:marLeft w:val="0"/>
                          <w:marRight w:val="0"/>
                          <w:marTop w:val="0"/>
                          <w:marBottom w:val="0"/>
                          <w:divBdr>
                            <w:top w:val="none" w:sz="0" w:space="0" w:color="auto"/>
                            <w:left w:val="none" w:sz="0" w:space="0" w:color="auto"/>
                            <w:bottom w:val="dotted" w:sz="6" w:space="8" w:color="959CA1"/>
                            <w:right w:val="none" w:sz="0" w:space="0" w:color="auto"/>
                          </w:divBdr>
                          <w:divsChild>
                            <w:div w:id="655380848">
                              <w:marLeft w:val="0"/>
                              <w:marRight w:val="0"/>
                              <w:marTop w:val="0"/>
                              <w:marBottom w:val="0"/>
                              <w:divBdr>
                                <w:top w:val="none" w:sz="0" w:space="0" w:color="auto"/>
                                <w:left w:val="none" w:sz="0" w:space="0" w:color="auto"/>
                                <w:bottom w:val="none" w:sz="0" w:space="0" w:color="auto"/>
                                <w:right w:val="none" w:sz="0" w:space="0" w:color="auto"/>
                              </w:divBdr>
                              <w:divsChild>
                                <w:div w:id="3782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395981">
      <w:bodyDiv w:val="1"/>
      <w:marLeft w:val="0"/>
      <w:marRight w:val="0"/>
      <w:marTop w:val="0"/>
      <w:marBottom w:val="0"/>
      <w:divBdr>
        <w:top w:val="none" w:sz="0" w:space="0" w:color="auto"/>
        <w:left w:val="none" w:sz="0" w:space="0" w:color="auto"/>
        <w:bottom w:val="none" w:sz="0" w:space="0" w:color="auto"/>
        <w:right w:val="none" w:sz="0" w:space="0" w:color="auto"/>
      </w:divBdr>
      <w:divsChild>
        <w:div w:id="1882932804">
          <w:marLeft w:val="0"/>
          <w:marRight w:val="0"/>
          <w:marTop w:val="0"/>
          <w:marBottom w:val="0"/>
          <w:divBdr>
            <w:top w:val="none" w:sz="0" w:space="0" w:color="auto"/>
            <w:left w:val="none" w:sz="0" w:space="0" w:color="auto"/>
            <w:bottom w:val="none" w:sz="0" w:space="0" w:color="auto"/>
            <w:right w:val="none" w:sz="0" w:space="0" w:color="auto"/>
          </w:divBdr>
          <w:divsChild>
            <w:div w:id="1252276791">
              <w:marLeft w:val="0"/>
              <w:marRight w:val="0"/>
              <w:marTop w:val="30"/>
              <w:marBottom w:val="0"/>
              <w:divBdr>
                <w:top w:val="none" w:sz="0" w:space="0" w:color="auto"/>
                <w:left w:val="none" w:sz="0" w:space="0" w:color="auto"/>
                <w:bottom w:val="none" w:sz="0" w:space="0" w:color="auto"/>
                <w:right w:val="none" w:sz="0" w:space="0" w:color="auto"/>
              </w:divBdr>
              <w:divsChild>
                <w:div w:id="1677414150">
                  <w:marLeft w:val="0"/>
                  <w:marRight w:val="0"/>
                  <w:marTop w:val="0"/>
                  <w:marBottom w:val="0"/>
                  <w:divBdr>
                    <w:top w:val="none" w:sz="0" w:space="0" w:color="auto"/>
                    <w:left w:val="none" w:sz="0" w:space="0" w:color="auto"/>
                    <w:bottom w:val="none" w:sz="0" w:space="0" w:color="auto"/>
                    <w:right w:val="none" w:sz="0" w:space="0" w:color="auto"/>
                  </w:divBdr>
                  <w:divsChild>
                    <w:div w:id="1076711382">
                      <w:marLeft w:val="0"/>
                      <w:marRight w:val="0"/>
                      <w:marTop w:val="0"/>
                      <w:marBottom w:val="0"/>
                      <w:divBdr>
                        <w:top w:val="none" w:sz="0" w:space="0" w:color="auto"/>
                        <w:left w:val="none" w:sz="0" w:space="0" w:color="auto"/>
                        <w:bottom w:val="none" w:sz="0" w:space="0" w:color="auto"/>
                        <w:right w:val="none" w:sz="0" w:space="0" w:color="auto"/>
                      </w:divBdr>
                      <w:divsChild>
                        <w:div w:id="1369642391">
                          <w:marLeft w:val="0"/>
                          <w:marRight w:val="0"/>
                          <w:marTop w:val="0"/>
                          <w:marBottom w:val="0"/>
                          <w:divBdr>
                            <w:top w:val="none" w:sz="0" w:space="0" w:color="auto"/>
                            <w:left w:val="none" w:sz="0" w:space="0" w:color="auto"/>
                            <w:bottom w:val="dotted" w:sz="6" w:space="8" w:color="959CA1"/>
                            <w:right w:val="none" w:sz="0" w:space="0" w:color="auto"/>
                          </w:divBdr>
                        </w:div>
                      </w:divsChild>
                    </w:div>
                  </w:divsChild>
                </w:div>
              </w:divsChild>
            </w:div>
          </w:divsChild>
        </w:div>
      </w:divsChild>
    </w:div>
    <w:div w:id="998923584">
      <w:bodyDiv w:val="1"/>
      <w:marLeft w:val="0"/>
      <w:marRight w:val="0"/>
      <w:marTop w:val="0"/>
      <w:marBottom w:val="0"/>
      <w:divBdr>
        <w:top w:val="none" w:sz="0" w:space="0" w:color="auto"/>
        <w:left w:val="none" w:sz="0" w:space="0" w:color="auto"/>
        <w:bottom w:val="none" w:sz="0" w:space="0" w:color="auto"/>
        <w:right w:val="none" w:sz="0" w:space="0" w:color="auto"/>
      </w:divBdr>
      <w:divsChild>
        <w:div w:id="571962394">
          <w:marLeft w:val="0"/>
          <w:marRight w:val="0"/>
          <w:marTop w:val="0"/>
          <w:marBottom w:val="0"/>
          <w:divBdr>
            <w:top w:val="none" w:sz="0" w:space="0" w:color="auto"/>
            <w:left w:val="none" w:sz="0" w:space="0" w:color="auto"/>
            <w:bottom w:val="none" w:sz="0" w:space="0" w:color="auto"/>
            <w:right w:val="none" w:sz="0" w:space="0" w:color="auto"/>
          </w:divBdr>
          <w:divsChild>
            <w:div w:id="1988704638">
              <w:marLeft w:val="0"/>
              <w:marRight w:val="0"/>
              <w:marTop w:val="30"/>
              <w:marBottom w:val="0"/>
              <w:divBdr>
                <w:top w:val="none" w:sz="0" w:space="0" w:color="auto"/>
                <w:left w:val="none" w:sz="0" w:space="0" w:color="auto"/>
                <w:bottom w:val="none" w:sz="0" w:space="0" w:color="auto"/>
                <w:right w:val="none" w:sz="0" w:space="0" w:color="auto"/>
              </w:divBdr>
              <w:divsChild>
                <w:div w:id="2051221042">
                  <w:marLeft w:val="0"/>
                  <w:marRight w:val="0"/>
                  <w:marTop w:val="0"/>
                  <w:marBottom w:val="0"/>
                  <w:divBdr>
                    <w:top w:val="none" w:sz="0" w:space="0" w:color="auto"/>
                    <w:left w:val="none" w:sz="0" w:space="0" w:color="auto"/>
                    <w:bottom w:val="none" w:sz="0" w:space="0" w:color="auto"/>
                    <w:right w:val="none" w:sz="0" w:space="0" w:color="auto"/>
                  </w:divBdr>
                  <w:divsChild>
                    <w:div w:id="1147671610">
                      <w:marLeft w:val="0"/>
                      <w:marRight w:val="0"/>
                      <w:marTop w:val="0"/>
                      <w:marBottom w:val="0"/>
                      <w:divBdr>
                        <w:top w:val="none" w:sz="0" w:space="0" w:color="auto"/>
                        <w:left w:val="none" w:sz="0" w:space="0" w:color="auto"/>
                        <w:bottom w:val="none" w:sz="0" w:space="0" w:color="auto"/>
                        <w:right w:val="none" w:sz="0" w:space="0" w:color="auto"/>
                      </w:divBdr>
                      <w:divsChild>
                        <w:div w:id="1890603219">
                          <w:marLeft w:val="0"/>
                          <w:marRight w:val="0"/>
                          <w:marTop w:val="0"/>
                          <w:marBottom w:val="0"/>
                          <w:divBdr>
                            <w:top w:val="none" w:sz="0" w:space="0" w:color="auto"/>
                            <w:left w:val="none" w:sz="0" w:space="0" w:color="auto"/>
                            <w:bottom w:val="dotted" w:sz="6" w:space="8" w:color="959CA1"/>
                            <w:right w:val="none" w:sz="0" w:space="0" w:color="auto"/>
                          </w:divBdr>
                        </w:div>
                      </w:divsChild>
                    </w:div>
                  </w:divsChild>
                </w:div>
              </w:divsChild>
            </w:div>
          </w:divsChild>
        </w:div>
      </w:divsChild>
    </w:div>
    <w:div w:id="1000305702">
      <w:bodyDiv w:val="1"/>
      <w:marLeft w:val="0"/>
      <w:marRight w:val="0"/>
      <w:marTop w:val="0"/>
      <w:marBottom w:val="0"/>
      <w:divBdr>
        <w:top w:val="none" w:sz="0" w:space="0" w:color="auto"/>
        <w:left w:val="none" w:sz="0" w:space="0" w:color="auto"/>
        <w:bottom w:val="none" w:sz="0" w:space="0" w:color="auto"/>
        <w:right w:val="none" w:sz="0" w:space="0" w:color="auto"/>
      </w:divBdr>
      <w:divsChild>
        <w:div w:id="2137865859">
          <w:marLeft w:val="0"/>
          <w:marRight w:val="0"/>
          <w:marTop w:val="0"/>
          <w:marBottom w:val="0"/>
          <w:divBdr>
            <w:top w:val="none" w:sz="0" w:space="0" w:color="auto"/>
            <w:left w:val="none" w:sz="0" w:space="0" w:color="auto"/>
            <w:bottom w:val="none" w:sz="0" w:space="0" w:color="auto"/>
            <w:right w:val="none" w:sz="0" w:space="0" w:color="auto"/>
          </w:divBdr>
          <w:divsChild>
            <w:div w:id="663046779">
              <w:marLeft w:val="0"/>
              <w:marRight w:val="0"/>
              <w:marTop w:val="30"/>
              <w:marBottom w:val="0"/>
              <w:divBdr>
                <w:top w:val="none" w:sz="0" w:space="0" w:color="auto"/>
                <w:left w:val="none" w:sz="0" w:space="0" w:color="auto"/>
                <w:bottom w:val="none" w:sz="0" w:space="0" w:color="auto"/>
                <w:right w:val="none" w:sz="0" w:space="0" w:color="auto"/>
              </w:divBdr>
              <w:divsChild>
                <w:div w:id="822815109">
                  <w:marLeft w:val="0"/>
                  <w:marRight w:val="0"/>
                  <w:marTop w:val="0"/>
                  <w:marBottom w:val="0"/>
                  <w:divBdr>
                    <w:top w:val="none" w:sz="0" w:space="0" w:color="auto"/>
                    <w:left w:val="none" w:sz="0" w:space="0" w:color="auto"/>
                    <w:bottom w:val="none" w:sz="0" w:space="0" w:color="auto"/>
                    <w:right w:val="none" w:sz="0" w:space="0" w:color="auto"/>
                  </w:divBdr>
                  <w:divsChild>
                    <w:div w:id="492331847">
                      <w:marLeft w:val="0"/>
                      <w:marRight w:val="0"/>
                      <w:marTop w:val="0"/>
                      <w:marBottom w:val="0"/>
                      <w:divBdr>
                        <w:top w:val="none" w:sz="0" w:space="0" w:color="auto"/>
                        <w:left w:val="none" w:sz="0" w:space="0" w:color="auto"/>
                        <w:bottom w:val="none" w:sz="0" w:space="0" w:color="auto"/>
                        <w:right w:val="none" w:sz="0" w:space="0" w:color="auto"/>
                      </w:divBdr>
                      <w:divsChild>
                        <w:div w:id="1922981829">
                          <w:marLeft w:val="0"/>
                          <w:marRight w:val="0"/>
                          <w:marTop w:val="0"/>
                          <w:marBottom w:val="0"/>
                          <w:divBdr>
                            <w:top w:val="none" w:sz="0" w:space="0" w:color="auto"/>
                            <w:left w:val="none" w:sz="0" w:space="0" w:color="auto"/>
                            <w:bottom w:val="dotted" w:sz="6" w:space="8" w:color="959CA1"/>
                            <w:right w:val="none" w:sz="0" w:space="0" w:color="auto"/>
                          </w:divBdr>
                          <w:divsChild>
                            <w:div w:id="680815660">
                              <w:marLeft w:val="0"/>
                              <w:marRight w:val="0"/>
                              <w:marTop w:val="0"/>
                              <w:marBottom w:val="0"/>
                              <w:divBdr>
                                <w:top w:val="none" w:sz="0" w:space="0" w:color="auto"/>
                                <w:left w:val="none" w:sz="0" w:space="0" w:color="auto"/>
                                <w:bottom w:val="none" w:sz="0" w:space="0" w:color="auto"/>
                                <w:right w:val="none" w:sz="0" w:space="0" w:color="auto"/>
                              </w:divBdr>
                              <w:divsChild>
                                <w:div w:id="13464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552413">
      <w:bodyDiv w:val="1"/>
      <w:marLeft w:val="0"/>
      <w:marRight w:val="0"/>
      <w:marTop w:val="0"/>
      <w:marBottom w:val="0"/>
      <w:divBdr>
        <w:top w:val="none" w:sz="0" w:space="0" w:color="auto"/>
        <w:left w:val="none" w:sz="0" w:space="0" w:color="auto"/>
        <w:bottom w:val="none" w:sz="0" w:space="0" w:color="auto"/>
        <w:right w:val="none" w:sz="0" w:space="0" w:color="auto"/>
      </w:divBdr>
      <w:divsChild>
        <w:div w:id="1292711608">
          <w:marLeft w:val="0"/>
          <w:marRight w:val="0"/>
          <w:marTop w:val="0"/>
          <w:marBottom w:val="0"/>
          <w:divBdr>
            <w:top w:val="none" w:sz="0" w:space="0" w:color="auto"/>
            <w:left w:val="none" w:sz="0" w:space="0" w:color="auto"/>
            <w:bottom w:val="none" w:sz="0" w:space="0" w:color="auto"/>
            <w:right w:val="none" w:sz="0" w:space="0" w:color="auto"/>
          </w:divBdr>
          <w:divsChild>
            <w:div w:id="1592273565">
              <w:marLeft w:val="0"/>
              <w:marRight w:val="0"/>
              <w:marTop w:val="30"/>
              <w:marBottom w:val="0"/>
              <w:divBdr>
                <w:top w:val="none" w:sz="0" w:space="0" w:color="auto"/>
                <w:left w:val="none" w:sz="0" w:space="0" w:color="auto"/>
                <w:bottom w:val="none" w:sz="0" w:space="0" w:color="auto"/>
                <w:right w:val="none" w:sz="0" w:space="0" w:color="auto"/>
              </w:divBdr>
              <w:divsChild>
                <w:div w:id="165749245">
                  <w:marLeft w:val="0"/>
                  <w:marRight w:val="0"/>
                  <w:marTop w:val="0"/>
                  <w:marBottom w:val="0"/>
                  <w:divBdr>
                    <w:top w:val="none" w:sz="0" w:space="0" w:color="auto"/>
                    <w:left w:val="none" w:sz="0" w:space="0" w:color="auto"/>
                    <w:bottom w:val="none" w:sz="0" w:space="0" w:color="auto"/>
                    <w:right w:val="none" w:sz="0" w:space="0" w:color="auto"/>
                  </w:divBdr>
                  <w:divsChild>
                    <w:div w:id="1917082340">
                      <w:marLeft w:val="0"/>
                      <w:marRight w:val="0"/>
                      <w:marTop w:val="0"/>
                      <w:marBottom w:val="0"/>
                      <w:divBdr>
                        <w:top w:val="none" w:sz="0" w:space="0" w:color="auto"/>
                        <w:left w:val="none" w:sz="0" w:space="0" w:color="auto"/>
                        <w:bottom w:val="none" w:sz="0" w:space="0" w:color="auto"/>
                        <w:right w:val="none" w:sz="0" w:space="0" w:color="auto"/>
                      </w:divBdr>
                      <w:divsChild>
                        <w:div w:id="756907437">
                          <w:marLeft w:val="0"/>
                          <w:marRight w:val="0"/>
                          <w:marTop w:val="0"/>
                          <w:marBottom w:val="0"/>
                          <w:divBdr>
                            <w:top w:val="none" w:sz="0" w:space="0" w:color="auto"/>
                            <w:left w:val="none" w:sz="0" w:space="0" w:color="auto"/>
                            <w:bottom w:val="dotted" w:sz="6" w:space="8" w:color="959CA1"/>
                            <w:right w:val="none" w:sz="0" w:space="0" w:color="auto"/>
                          </w:divBdr>
                        </w:div>
                      </w:divsChild>
                    </w:div>
                  </w:divsChild>
                </w:div>
              </w:divsChild>
            </w:div>
          </w:divsChild>
        </w:div>
      </w:divsChild>
    </w:div>
    <w:div w:id="1256094938">
      <w:bodyDiv w:val="1"/>
      <w:marLeft w:val="0"/>
      <w:marRight w:val="0"/>
      <w:marTop w:val="0"/>
      <w:marBottom w:val="0"/>
      <w:divBdr>
        <w:top w:val="none" w:sz="0" w:space="0" w:color="auto"/>
        <w:left w:val="none" w:sz="0" w:space="0" w:color="auto"/>
        <w:bottom w:val="none" w:sz="0" w:space="0" w:color="auto"/>
        <w:right w:val="none" w:sz="0" w:space="0" w:color="auto"/>
      </w:divBdr>
      <w:divsChild>
        <w:div w:id="310141080">
          <w:marLeft w:val="0"/>
          <w:marRight w:val="0"/>
          <w:marTop w:val="0"/>
          <w:marBottom w:val="0"/>
          <w:divBdr>
            <w:top w:val="none" w:sz="0" w:space="0" w:color="auto"/>
            <w:left w:val="none" w:sz="0" w:space="0" w:color="auto"/>
            <w:bottom w:val="none" w:sz="0" w:space="0" w:color="auto"/>
            <w:right w:val="none" w:sz="0" w:space="0" w:color="auto"/>
          </w:divBdr>
          <w:divsChild>
            <w:div w:id="822433195">
              <w:marLeft w:val="0"/>
              <w:marRight w:val="0"/>
              <w:marTop w:val="30"/>
              <w:marBottom w:val="0"/>
              <w:divBdr>
                <w:top w:val="none" w:sz="0" w:space="0" w:color="auto"/>
                <w:left w:val="none" w:sz="0" w:space="0" w:color="auto"/>
                <w:bottom w:val="none" w:sz="0" w:space="0" w:color="auto"/>
                <w:right w:val="none" w:sz="0" w:space="0" w:color="auto"/>
              </w:divBdr>
              <w:divsChild>
                <w:div w:id="774327297">
                  <w:marLeft w:val="0"/>
                  <w:marRight w:val="0"/>
                  <w:marTop w:val="0"/>
                  <w:marBottom w:val="0"/>
                  <w:divBdr>
                    <w:top w:val="none" w:sz="0" w:space="0" w:color="auto"/>
                    <w:left w:val="none" w:sz="0" w:space="0" w:color="auto"/>
                    <w:bottom w:val="none" w:sz="0" w:space="0" w:color="auto"/>
                    <w:right w:val="none" w:sz="0" w:space="0" w:color="auto"/>
                  </w:divBdr>
                  <w:divsChild>
                    <w:div w:id="1282805068">
                      <w:marLeft w:val="0"/>
                      <w:marRight w:val="0"/>
                      <w:marTop w:val="0"/>
                      <w:marBottom w:val="0"/>
                      <w:divBdr>
                        <w:top w:val="none" w:sz="0" w:space="0" w:color="auto"/>
                        <w:left w:val="none" w:sz="0" w:space="0" w:color="auto"/>
                        <w:bottom w:val="none" w:sz="0" w:space="0" w:color="auto"/>
                        <w:right w:val="none" w:sz="0" w:space="0" w:color="auto"/>
                      </w:divBdr>
                      <w:divsChild>
                        <w:div w:id="1914856534">
                          <w:marLeft w:val="0"/>
                          <w:marRight w:val="0"/>
                          <w:marTop w:val="0"/>
                          <w:marBottom w:val="0"/>
                          <w:divBdr>
                            <w:top w:val="none" w:sz="0" w:space="0" w:color="auto"/>
                            <w:left w:val="none" w:sz="0" w:space="0" w:color="auto"/>
                            <w:bottom w:val="dotted" w:sz="6" w:space="8" w:color="959CA1"/>
                            <w:right w:val="none" w:sz="0" w:space="0" w:color="auto"/>
                          </w:divBdr>
                          <w:divsChild>
                            <w:div w:id="2497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462649">
      <w:bodyDiv w:val="1"/>
      <w:marLeft w:val="0"/>
      <w:marRight w:val="0"/>
      <w:marTop w:val="0"/>
      <w:marBottom w:val="0"/>
      <w:divBdr>
        <w:top w:val="none" w:sz="0" w:space="0" w:color="auto"/>
        <w:left w:val="none" w:sz="0" w:space="0" w:color="auto"/>
        <w:bottom w:val="none" w:sz="0" w:space="0" w:color="auto"/>
        <w:right w:val="none" w:sz="0" w:space="0" w:color="auto"/>
      </w:divBdr>
      <w:divsChild>
        <w:div w:id="1100107997">
          <w:marLeft w:val="0"/>
          <w:marRight w:val="0"/>
          <w:marTop w:val="0"/>
          <w:marBottom w:val="0"/>
          <w:divBdr>
            <w:top w:val="none" w:sz="0" w:space="0" w:color="auto"/>
            <w:left w:val="none" w:sz="0" w:space="0" w:color="auto"/>
            <w:bottom w:val="none" w:sz="0" w:space="0" w:color="auto"/>
            <w:right w:val="none" w:sz="0" w:space="0" w:color="auto"/>
          </w:divBdr>
          <w:divsChild>
            <w:div w:id="1972860464">
              <w:marLeft w:val="0"/>
              <w:marRight w:val="0"/>
              <w:marTop w:val="30"/>
              <w:marBottom w:val="0"/>
              <w:divBdr>
                <w:top w:val="none" w:sz="0" w:space="0" w:color="auto"/>
                <w:left w:val="none" w:sz="0" w:space="0" w:color="auto"/>
                <w:bottom w:val="none" w:sz="0" w:space="0" w:color="auto"/>
                <w:right w:val="none" w:sz="0" w:space="0" w:color="auto"/>
              </w:divBdr>
              <w:divsChild>
                <w:div w:id="683173853">
                  <w:marLeft w:val="0"/>
                  <w:marRight w:val="0"/>
                  <w:marTop w:val="0"/>
                  <w:marBottom w:val="0"/>
                  <w:divBdr>
                    <w:top w:val="none" w:sz="0" w:space="0" w:color="auto"/>
                    <w:left w:val="none" w:sz="0" w:space="0" w:color="auto"/>
                    <w:bottom w:val="none" w:sz="0" w:space="0" w:color="auto"/>
                    <w:right w:val="none" w:sz="0" w:space="0" w:color="auto"/>
                  </w:divBdr>
                  <w:divsChild>
                    <w:div w:id="1246383290">
                      <w:marLeft w:val="0"/>
                      <w:marRight w:val="0"/>
                      <w:marTop w:val="0"/>
                      <w:marBottom w:val="0"/>
                      <w:divBdr>
                        <w:top w:val="none" w:sz="0" w:space="0" w:color="auto"/>
                        <w:left w:val="none" w:sz="0" w:space="0" w:color="auto"/>
                        <w:bottom w:val="none" w:sz="0" w:space="0" w:color="auto"/>
                        <w:right w:val="none" w:sz="0" w:space="0" w:color="auto"/>
                      </w:divBdr>
                      <w:divsChild>
                        <w:div w:id="537545702">
                          <w:marLeft w:val="0"/>
                          <w:marRight w:val="0"/>
                          <w:marTop w:val="0"/>
                          <w:marBottom w:val="0"/>
                          <w:divBdr>
                            <w:top w:val="none" w:sz="0" w:space="0" w:color="auto"/>
                            <w:left w:val="none" w:sz="0" w:space="0" w:color="auto"/>
                            <w:bottom w:val="dotted" w:sz="6" w:space="8" w:color="959CA1"/>
                            <w:right w:val="none" w:sz="0" w:space="0" w:color="auto"/>
                          </w:divBdr>
                        </w:div>
                      </w:divsChild>
                    </w:div>
                  </w:divsChild>
                </w:div>
              </w:divsChild>
            </w:div>
          </w:divsChild>
        </w:div>
      </w:divsChild>
    </w:div>
    <w:div w:id="1364751137">
      <w:bodyDiv w:val="1"/>
      <w:marLeft w:val="0"/>
      <w:marRight w:val="0"/>
      <w:marTop w:val="0"/>
      <w:marBottom w:val="0"/>
      <w:divBdr>
        <w:top w:val="none" w:sz="0" w:space="0" w:color="auto"/>
        <w:left w:val="none" w:sz="0" w:space="0" w:color="auto"/>
        <w:bottom w:val="none" w:sz="0" w:space="0" w:color="auto"/>
        <w:right w:val="none" w:sz="0" w:space="0" w:color="auto"/>
      </w:divBdr>
      <w:divsChild>
        <w:div w:id="970013589">
          <w:marLeft w:val="0"/>
          <w:marRight w:val="0"/>
          <w:marTop w:val="0"/>
          <w:marBottom w:val="0"/>
          <w:divBdr>
            <w:top w:val="none" w:sz="0" w:space="0" w:color="auto"/>
            <w:left w:val="none" w:sz="0" w:space="0" w:color="auto"/>
            <w:bottom w:val="none" w:sz="0" w:space="0" w:color="auto"/>
            <w:right w:val="none" w:sz="0" w:space="0" w:color="auto"/>
          </w:divBdr>
          <w:divsChild>
            <w:div w:id="328606600">
              <w:marLeft w:val="0"/>
              <w:marRight w:val="0"/>
              <w:marTop w:val="30"/>
              <w:marBottom w:val="0"/>
              <w:divBdr>
                <w:top w:val="none" w:sz="0" w:space="0" w:color="auto"/>
                <w:left w:val="none" w:sz="0" w:space="0" w:color="auto"/>
                <w:bottom w:val="none" w:sz="0" w:space="0" w:color="auto"/>
                <w:right w:val="none" w:sz="0" w:space="0" w:color="auto"/>
              </w:divBdr>
              <w:divsChild>
                <w:div w:id="591671577">
                  <w:marLeft w:val="0"/>
                  <w:marRight w:val="0"/>
                  <w:marTop w:val="0"/>
                  <w:marBottom w:val="0"/>
                  <w:divBdr>
                    <w:top w:val="none" w:sz="0" w:space="0" w:color="auto"/>
                    <w:left w:val="none" w:sz="0" w:space="0" w:color="auto"/>
                    <w:bottom w:val="none" w:sz="0" w:space="0" w:color="auto"/>
                    <w:right w:val="none" w:sz="0" w:space="0" w:color="auto"/>
                  </w:divBdr>
                  <w:divsChild>
                    <w:div w:id="1835755848">
                      <w:marLeft w:val="0"/>
                      <w:marRight w:val="0"/>
                      <w:marTop w:val="0"/>
                      <w:marBottom w:val="0"/>
                      <w:divBdr>
                        <w:top w:val="none" w:sz="0" w:space="0" w:color="auto"/>
                        <w:left w:val="none" w:sz="0" w:space="0" w:color="auto"/>
                        <w:bottom w:val="none" w:sz="0" w:space="0" w:color="auto"/>
                        <w:right w:val="none" w:sz="0" w:space="0" w:color="auto"/>
                      </w:divBdr>
                      <w:divsChild>
                        <w:div w:id="1827282458">
                          <w:marLeft w:val="0"/>
                          <w:marRight w:val="0"/>
                          <w:marTop w:val="0"/>
                          <w:marBottom w:val="0"/>
                          <w:divBdr>
                            <w:top w:val="none" w:sz="0" w:space="0" w:color="auto"/>
                            <w:left w:val="none" w:sz="0" w:space="0" w:color="auto"/>
                            <w:bottom w:val="dotted" w:sz="6" w:space="8" w:color="959CA1"/>
                            <w:right w:val="none" w:sz="0" w:space="0" w:color="auto"/>
                          </w:divBdr>
                        </w:div>
                      </w:divsChild>
                    </w:div>
                  </w:divsChild>
                </w:div>
              </w:divsChild>
            </w:div>
          </w:divsChild>
        </w:div>
      </w:divsChild>
    </w:div>
    <w:div w:id="1371035615">
      <w:bodyDiv w:val="1"/>
      <w:marLeft w:val="0"/>
      <w:marRight w:val="0"/>
      <w:marTop w:val="0"/>
      <w:marBottom w:val="0"/>
      <w:divBdr>
        <w:top w:val="none" w:sz="0" w:space="0" w:color="auto"/>
        <w:left w:val="none" w:sz="0" w:space="0" w:color="auto"/>
        <w:bottom w:val="none" w:sz="0" w:space="0" w:color="auto"/>
        <w:right w:val="none" w:sz="0" w:space="0" w:color="auto"/>
      </w:divBdr>
      <w:divsChild>
        <w:div w:id="1063213191">
          <w:marLeft w:val="0"/>
          <w:marRight w:val="0"/>
          <w:marTop w:val="0"/>
          <w:marBottom w:val="0"/>
          <w:divBdr>
            <w:top w:val="none" w:sz="0" w:space="0" w:color="auto"/>
            <w:left w:val="none" w:sz="0" w:space="0" w:color="auto"/>
            <w:bottom w:val="none" w:sz="0" w:space="0" w:color="auto"/>
            <w:right w:val="none" w:sz="0" w:space="0" w:color="auto"/>
          </w:divBdr>
          <w:divsChild>
            <w:div w:id="505285684">
              <w:marLeft w:val="0"/>
              <w:marRight w:val="0"/>
              <w:marTop w:val="30"/>
              <w:marBottom w:val="0"/>
              <w:divBdr>
                <w:top w:val="none" w:sz="0" w:space="0" w:color="auto"/>
                <w:left w:val="none" w:sz="0" w:space="0" w:color="auto"/>
                <w:bottom w:val="none" w:sz="0" w:space="0" w:color="auto"/>
                <w:right w:val="none" w:sz="0" w:space="0" w:color="auto"/>
              </w:divBdr>
              <w:divsChild>
                <w:div w:id="1233584518">
                  <w:marLeft w:val="0"/>
                  <w:marRight w:val="0"/>
                  <w:marTop w:val="0"/>
                  <w:marBottom w:val="0"/>
                  <w:divBdr>
                    <w:top w:val="none" w:sz="0" w:space="0" w:color="auto"/>
                    <w:left w:val="none" w:sz="0" w:space="0" w:color="auto"/>
                    <w:bottom w:val="none" w:sz="0" w:space="0" w:color="auto"/>
                    <w:right w:val="none" w:sz="0" w:space="0" w:color="auto"/>
                  </w:divBdr>
                  <w:divsChild>
                    <w:div w:id="9141612">
                      <w:marLeft w:val="0"/>
                      <w:marRight w:val="0"/>
                      <w:marTop w:val="0"/>
                      <w:marBottom w:val="0"/>
                      <w:divBdr>
                        <w:top w:val="none" w:sz="0" w:space="0" w:color="auto"/>
                        <w:left w:val="none" w:sz="0" w:space="0" w:color="auto"/>
                        <w:bottom w:val="none" w:sz="0" w:space="0" w:color="auto"/>
                        <w:right w:val="none" w:sz="0" w:space="0" w:color="auto"/>
                      </w:divBdr>
                      <w:divsChild>
                        <w:div w:id="2101020028">
                          <w:marLeft w:val="0"/>
                          <w:marRight w:val="0"/>
                          <w:marTop w:val="0"/>
                          <w:marBottom w:val="0"/>
                          <w:divBdr>
                            <w:top w:val="none" w:sz="0" w:space="0" w:color="auto"/>
                            <w:left w:val="none" w:sz="0" w:space="0" w:color="auto"/>
                            <w:bottom w:val="dotted" w:sz="6" w:space="8" w:color="959CA1"/>
                            <w:right w:val="none" w:sz="0" w:space="0" w:color="auto"/>
                          </w:divBdr>
                        </w:div>
                      </w:divsChild>
                    </w:div>
                  </w:divsChild>
                </w:div>
              </w:divsChild>
            </w:div>
          </w:divsChild>
        </w:div>
      </w:divsChild>
    </w:div>
    <w:div w:id="1653363695">
      <w:bodyDiv w:val="1"/>
      <w:marLeft w:val="0"/>
      <w:marRight w:val="0"/>
      <w:marTop w:val="0"/>
      <w:marBottom w:val="0"/>
      <w:divBdr>
        <w:top w:val="none" w:sz="0" w:space="0" w:color="auto"/>
        <w:left w:val="none" w:sz="0" w:space="0" w:color="auto"/>
        <w:bottom w:val="none" w:sz="0" w:space="0" w:color="auto"/>
        <w:right w:val="none" w:sz="0" w:space="0" w:color="auto"/>
      </w:divBdr>
      <w:divsChild>
        <w:div w:id="575474958">
          <w:marLeft w:val="0"/>
          <w:marRight w:val="0"/>
          <w:marTop w:val="0"/>
          <w:marBottom w:val="0"/>
          <w:divBdr>
            <w:top w:val="none" w:sz="0" w:space="0" w:color="auto"/>
            <w:left w:val="none" w:sz="0" w:space="0" w:color="auto"/>
            <w:bottom w:val="none" w:sz="0" w:space="0" w:color="auto"/>
            <w:right w:val="none" w:sz="0" w:space="0" w:color="auto"/>
          </w:divBdr>
          <w:divsChild>
            <w:div w:id="1488202015">
              <w:marLeft w:val="0"/>
              <w:marRight w:val="0"/>
              <w:marTop w:val="30"/>
              <w:marBottom w:val="0"/>
              <w:divBdr>
                <w:top w:val="none" w:sz="0" w:space="0" w:color="auto"/>
                <w:left w:val="none" w:sz="0" w:space="0" w:color="auto"/>
                <w:bottom w:val="none" w:sz="0" w:space="0" w:color="auto"/>
                <w:right w:val="none" w:sz="0" w:space="0" w:color="auto"/>
              </w:divBdr>
              <w:divsChild>
                <w:div w:id="646861641">
                  <w:marLeft w:val="0"/>
                  <w:marRight w:val="0"/>
                  <w:marTop w:val="0"/>
                  <w:marBottom w:val="0"/>
                  <w:divBdr>
                    <w:top w:val="none" w:sz="0" w:space="0" w:color="auto"/>
                    <w:left w:val="none" w:sz="0" w:space="0" w:color="auto"/>
                    <w:bottom w:val="none" w:sz="0" w:space="0" w:color="auto"/>
                    <w:right w:val="none" w:sz="0" w:space="0" w:color="auto"/>
                  </w:divBdr>
                  <w:divsChild>
                    <w:div w:id="1029143088">
                      <w:marLeft w:val="0"/>
                      <w:marRight w:val="0"/>
                      <w:marTop w:val="0"/>
                      <w:marBottom w:val="0"/>
                      <w:divBdr>
                        <w:top w:val="none" w:sz="0" w:space="0" w:color="auto"/>
                        <w:left w:val="none" w:sz="0" w:space="0" w:color="auto"/>
                        <w:bottom w:val="none" w:sz="0" w:space="0" w:color="auto"/>
                        <w:right w:val="none" w:sz="0" w:space="0" w:color="auto"/>
                      </w:divBdr>
                      <w:divsChild>
                        <w:div w:id="237905674">
                          <w:marLeft w:val="0"/>
                          <w:marRight w:val="0"/>
                          <w:marTop w:val="0"/>
                          <w:marBottom w:val="0"/>
                          <w:divBdr>
                            <w:top w:val="none" w:sz="0" w:space="0" w:color="auto"/>
                            <w:left w:val="none" w:sz="0" w:space="0" w:color="auto"/>
                            <w:bottom w:val="dotted" w:sz="6" w:space="8" w:color="959CA1"/>
                            <w:right w:val="none" w:sz="0" w:space="0" w:color="auto"/>
                          </w:divBdr>
                          <w:divsChild>
                            <w:div w:id="977686254">
                              <w:marLeft w:val="0"/>
                              <w:marRight w:val="0"/>
                              <w:marTop w:val="0"/>
                              <w:marBottom w:val="0"/>
                              <w:divBdr>
                                <w:top w:val="none" w:sz="0" w:space="0" w:color="auto"/>
                                <w:left w:val="none" w:sz="0" w:space="0" w:color="auto"/>
                                <w:bottom w:val="none" w:sz="0" w:space="0" w:color="auto"/>
                                <w:right w:val="none" w:sz="0" w:space="0" w:color="auto"/>
                              </w:divBdr>
                              <w:divsChild>
                                <w:div w:id="2919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917018">
      <w:bodyDiv w:val="1"/>
      <w:marLeft w:val="0"/>
      <w:marRight w:val="0"/>
      <w:marTop w:val="0"/>
      <w:marBottom w:val="0"/>
      <w:divBdr>
        <w:top w:val="none" w:sz="0" w:space="0" w:color="auto"/>
        <w:left w:val="none" w:sz="0" w:space="0" w:color="auto"/>
        <w:bottom w:val="none" w:sz="0" w:space="0" w:color="auto"/>
        <w:right w:val="none" w:sz="0" w:space="0" w:color="auto"/>
      </w:divBdr>
      <w:divsChild>
        <w:div w:id="832796139">
          <w:marLeft w:val="0"/>
          <w:marRight w:val="0"/>
          <w:marTop w:val="0"/>
          <w:marBottom w:val="0"/>
          <w:divBdr>
            <w:top w:val="none" w:sz="0" w:space="0" w:color="auto"/>
            <w:left w:val="none" w:sz="0" w:space="0" w:color="auto"/>
            <w:bottom w:val="none" w:sz="0" w:space="0" w:color="auto"/>
            <w:right w:val="none" w:sz="0" w:space="0" w:color="auto"/>
          </w:divBdr>
          <w:divsChild>
            <w:div w:id="191384426">
              <w:marLeft w:val="0"/>
              <w:marRight w:val="0"/>
              <w:marTop w:val="30"/>
              <w:marBottom w:val="0"/>
              <w:divBdr>
                <w:top w:val="none" w:sz="0" w:space="0" w:color="auto"/>
                <w:left w:val="none" w:sz="0" w:space="0" w:color="auto"/>
                <w:bottom w:val="none" w:sz="0" w:space="0" w:color="auto"/>
                <w:right w:val="none" w:sz="0" w:space="0" w:color="auto"/>
              </w:divBdr>
              <w:divsChild>
                <w:div w:id="313339168">
                  <w:marLeft w:val="0"/>
                  <w:marRight w:val="0"/>
                  <w:marTop w:val="0"/>
                  <w:marBottom w:val="0"/>
                  <w:divBdr>
                    <w:top w:val="none" w:sz="0" w:space="0" w:color="auto"/>
                    <w:left w:val="none" w:sz="0" w:space="0" w:color="auto"/>
                    <w:bottom w:val="none" w:sz="0" w:space="0" w:color="auto"/>
                    <w:right w:val="none" w:sz="0" w:space="0" w:color="auto"/>
                  </w:divBdr>
                  <w:divsChild>
                    <w:div w:id="662900647">
                      <w:marLeft w:val="0"/>
                      <w:marRight w:val="0"/>
                      <w:marTop w:val="0"/>
                      <w:marBottom w:val="0"/>
                      <w:divBdr>
                        <w:top w:val="none" w:sz="0" w:space="0" w:color="auto"/>
                        <w:left w:val="none" w:sz="0" w:space="0" w:color="auto"/>
                        <w:bottom w:val="none" w:sz="0" w:space="0" w:color="auto"/>
                        <w:right w:val="none" w:sz="0" w:space="0" w:color="auto"/>
                      </w:divBdr>
                      <w:divsChild>
                        <w:div w:id="1415127877">
                          <w:marLeft w:val="0"/>
                          <w:marRight w:val="0"/>
                          <w:marTop w:val="0"/>
                          <w:marBottom w:val="0"/>
                          <w:divBdr>
                            <w:top w:val="none" w:sz="0" w:space="0" w:color="auto"/>
                            <w:left w:val="none" w:sz="0" w:space="0" w:color="auto"/>
                            <w:bottom w:val="dotted" w:sz="6" w:space="8" w:color="959CA1"/>
                            <w:right w:val="none" w:sz="0" w:space="0" w:color="auto"/>
                          </w:divBdr>
                          <w:divsChild>
                            <w:div w:id="1822892870">
                              <w:marLeft w:val="0"/>
                              <w:marRight w:val="0"/>
                              <w:marTop w:val="0"/>
                              <w:marBottom w:val="0"/>
                              <w:divBdr>
                                <w:top w:val="none" w:sz="0" w:space="0" w:color="auto"/>
                                <w:left w:val="none" w:sz="0" w:space="0" w:color="auto"/>
                                <w:bottom w:val="none" w:sz="0" w:space="0" w:color="auto"/>
                                <w:right w:val="none" w:sz="0" w:space="0" w:color="auto"/>
                              </w:divBdr>
                              <w:divsChild>
                                <w:div w:id="7550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80650">
      <w:bodyDiv w:val="1"/>
      <w:marLeft w:val="0"/>
      <w:marRight w:val="0"/>
      <w:marTop w:val="0"/>
      <w:marBottom w:val="0"/>
      <w:divBdr>
        <w:top w:val="none" w:sz="0" w:space="0" w:color="auto"/>
        <w:left w:val="none" w:sz="0" w:space="0" w:color="auto"/>
        <w:bottom w:val="none" w:sz="0" w:space="0" w:color="auto"/>
        <w:right w:val="none" w:sz="0" w:space="0" w:color="auto"/>
      </w:divBdr>
      <w:divsChild>
        <w:div w:id="1832596553">
          <w:marLeft w:val="0"/>
          <w:marRight w:val="0"/>
          <w:marTop w:val="0"/>
          <w:marBottom w:val="0"/>
          <w:divBdr>
            <w:top w:val="none" w:sz="0" w:space="0" w:color="auto"/>
            <w:left w:val="none" w:sz="0" w:space="0" w:color="auto"/>
            <w:bottom w:val="none" w:sz="0" w:space="0" w:color="auto"/>
            <w:right w:val="none" w:sz="0" w:space="0" w:color="auto"/>
          </w:divBdr>
          <w:divsChild>
            <w:div w:id="1380010018">
              <w:marLeft w:val="0"/>
              <w:marRight w:val="0"/>
              <w:marTop w:val="30"/>
              <w:marBottom w:val="0"/>
              <w:divBdr>
                <w:top w:val="none" w:sz="0" w:space="0" w:color="auto"/>
                <w:left w:val="none" w:sz="0" w:space="0" w:color="auto"/>
                <w:bottom w:val="none" w:sz="0" w:space="0" w:color="auto"/>
                <w:right w:val="none" w:sz="0" w:space="0" w:color="auto"/>
              </w:divBdr>
              <w:divsChild>
                <w:div w:id="760953059">
                  <w:marLeft w:val="0"/>
                  <w:marRight w:val="0"/>
                  <w:marTop w:val="0"/>
                  <w:marBottom w:val="0"/>
                  <w:divBdr>
                    <w:top w:val="none" w:sz="0" w:space="0" w:color="auto"/>
                    <w:left w:val="none" w:sz="0" w:space="0" w:color="auto"/>
                    <w:bottom w:val="none" w:sz="0" w:space="0" w:color="auto"/>
                    <w:right w:val="none" w:sz="0" w:space="0" w:color="auto"/>
                  </w:divBdr>
                  <w:divsChild>
                    <w:div w:id="1809857942">
                      <w:marLeft w:val="0"/>
                      <w:marRight w:val="0"/>
                      <w:marTop w:val="0"/>
                      <w:marBottom w:val="0"/>
                      <w:divBdr>
                        <w:top w:val="none" w:sz="0" w:space="0" w:color="auto"/>
                        <w:left w:val="none" w:sz="0" w:space="0" w:color="auto"/>
                        <w:bottom w:val="none" w:sz="0" w:space="0" w:color="auto"/>
                        <w:right w:val="none" w:sz="0" w:space="0" w:color="auto"/>
                      </w:divBdr>
                      <w:divsChild>
                        <w:div w:id="906960177">
                          <w:marLeft w:val="0"/>
                          <w:marRight w:val="0"/>
                          <w:marTop w:val="0"/>
                          <w:marBottom w:val="0"/>
                          <w:divBdr>
                            <w:top w:val="none" w:sz="0" w:space="0" w:color="auto"/>
                            <w:left w:val="none" w:sz="0" w:space="0" w:color="auto"/>
                            <w:bottom w:val="dotted" w:sz="6" w:space="8" w:color="959CA1"/>
                            <w:right w:val="none" w:sz="0" w:space="0" w:color="auto"/>
                          </w:divBdr>
                          <w:divsChild>
                            <w:div w:id="5892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213372">
      <w:bodyDiv w:val="1"/>
      <w:marLeft w:val="0"/>
      <w:marRight w:val="0"/>
      <w:marTop w:val="0"/>
      <w:marBottom w:val="0"/>
      <w:divBdr>
        <w:top w:val="none" w:sz="0" w:space="0" w:color="auto"/>
        <w:left w:val="none" w:sz="0" w:space="0" w:color="auto"/>
        <w:bottom w:val="none" w:sz="0" w:space="0" w:color="auto"/>
        <w:right w:val="none" w:sz="0" w:space="0" w:color="auto"/>
      </w:divBdr>
      <w:divsChild>
        <w:div w:id="1973751188">
          <w:marLeft w:val="0"/>
          <w:marRight w:val="0"/>
          <w:marTop w:val="0"/>
          <w:marBottom w:val="0"/>
          <w:divBdr>
            <w:top w:val="none" w:sz="0" w:space="0" w:color="auto"/>
            <w:left w:val="none" w:sz="0" w:space="0" w:color="auto"/>
            <w:bottom w:val="none" w:sz="0" w:space="0" w:color="auto"/>
            <w:right w:val="none" w:sz="0" w:space="0" w:color="auto"/>
          </w:divBdr>
          <w:divsChild>
            <w:div w:id="1897624620">
              <w:marLeft w:val="0"/>
              <w:marRight w:val="0"/>
              <w:marTop w:val="30"/>
              <w:marBottom w:val="0"/>
              <w:divBdr>
                <w:top w:val="none" w:sz="0" w:space="0" w:color="auto"/>
                <w:left w:val="none" w:sz="0" w:space="0" w:color="auto"/>
                <w:bottom w:val="none" w:sz="0" w:space="0" w:color="auto"/>
                <w:right w:val="none" w:sz="0" w:space="0" w:color="auto"/>
              </w:divBdr>
              <w:divsChild>
                <w:div w:id="889266903">
                  <w:marLeft w:val="0"/>
                  <w:marRight w:val="0"/>
                  <w:marTop w:val="0"/>
                  <w:marBottom w:val="0"/>
                  <w:divBdr>
                    <w:top w:val="none" w:sz="0" w:space="0" w:color="auto"/>
                    <w:left w:val="none" w:sz="0" w:space="0" w:color="auto"/>
                    <w:bottom w:val="none" w:sz="0" w:space="0" w:color="auto"/>
                    <w:right w:val="none" w:sz="0" w:space="0" w:color="auto"/>
                  </w:divBdr>
                  <w:divsChild>
                    <w:div w:id="1334721778">
                      <w:marLeft w:val="0"/>
                      <w:marRight w:val="0"/>
                      <w:marTop w:val="0"/>
                      <w:marBottom w:val="0"/>
                      <w:divBdr>
                        <w:top w:val="none" w:sz="0" w:space="0" w:color="auto"/>
                        <w:left w:val="none" w:sz="0" w:space="0" w:color="auto"/>
                        <w:bottom w:val="none" w:sz="0" w:space="0" w:color="auto"/>
                        <w:right w:val="none" w:sz="0" w:space="0" w:color="auto"/>
                      </w:divBdr>
                      <w:divsChild>
                        <w:div w:id="1911769599">
                          <w:marLeft w:val="0"/>
                          <w:marRight w:val="0"/>
                          <w:marTop w:val="0"/>
                          <w:marBottom w:val="0"/>
                          <w:divBdr>
                            <w:top w:val="none" w:sz="0" w:space="0" w:color="auto"/>
                            <w:left w:val="none" w:sz="0" w:space="0" w:color="auto"/>
                            <w:bottom w:val="dotted" w:sz="6" w:space="8" w:color="959CA1"/>
                            <w:right w:val="none" w:sz="0" w:space="0" w:color="auto"/>
                          </w:divBdr>
                        </w:div>
                      </w:divsChild>
                    </w:div>
                  </w:divsChild>
                </w:div>
              </w:divsChild>
            </w:div>
          </w:divsChild>
        </w:div>
      </w:divsChild>
    </w:div>
    <w:div w:id="2099323439">
      <w:bodyDiv w:val="1"/>
      <w:marLeft w:val="0"/>
      <w:marRight w:val="0"/>
      <w:marTop w:val="0"/>
      <w:marBottom w:val="0"/>
      <w:divBdr>
        <w:top w:val="none" w:sz="0" w:space="0" w:color="auto"/>
        <w:left w:val="none" w:sz="0" w:space="0" w:color="auto"/>
        <w:bottom w:val="none" w:sz="0" w:space="0" w:color="auto"/>
        <w:right w:val="none" w:sz="0" w:space="0" w:color="auto"/>
      </w:divBdr>
      <w:divsChild>
        <w:div w:id="543445871">
          <w:marLeft w:val="0"/>
          <w:marRight w:val="0"/>
          <w:marTop w:val="0"/>
          <w:marBottom w:val="0"/>
          <w:divBdr>
            <w:top w:val="none" w:sz="0" w:space="0" w:color="auto"/>
            <w:left w:val="none" w:sz="0" w:space="0" w:color="auto"/>
            <w:bottom w:val="none" w:sz="0" w:space="0" w:color="auto"/>
            <w:right w:val="none" w:sz="0" w:space="0" w:color="auto"/>
          </w:divBdr>
          <w:divsChild>
            <w:div w:id="688916798">
              <w:marLeft w:val="0"/>
              <w:marRight w:val="0"/>
              <w:marTop w:val="30"/>
              <w:marBottom w:val="0"/>
              <w:divBdr>
                <w:top w:val="none" w:sz="0" w:space="0" w:color="auto"/>
                <w:left w:val="none" w:sz="0" w:space="0" w:color="auto"/>
                <w:bottom w:val="none" w:sz="0" w:space="0" w:color="auto"/>
                <w:right w:val="none" w:sz="0" w:space="0" w:color="auto"/>
              </w:divBdr>
              <w:divsChild>
                <w:div w:id="2111005971">
                  <w:marLeft w:val="0"/>
                  <w:marRight w:val="0"/>
                  <w:marTop w:val="0"/>
                  <w:marBottom w:val="0"/>
                  <w:divBdr>
                    <w:top w:val="none" w:sz="0" w:space="0" w:color="auto"/>
                    <w:left w:val="none" w:sz="0" w:space="0" w:color="auto"/>
                    <w:bottom w:val="none" w:sz="0" w:space="0" w:color="auto"/>
                    <w:right w:val="none" w:sz="0" w:space="0" w:color="auto"/>
                  </w:divBdr>
                  <w:divsChild>
                    <w:div w:id="372000906">
                      <w:marLeft w:val="0"/>
                      <w:marRight w:val="0"/>
                      <w:marTop w:val="0"/>
                      <w:marBottom w:val="0"/>
                      <w:divBdr>
                        <w:top w:val="none" w:sz="0" w:space="0" w:color="auto"/>
                        <w:left w:val="none" w:sz="0" w:space="0" w:color="auto"/>
                        <w:bottom w:val="none" w:sz="0" w:space="0" w:color="auto"/>
                        <w:right w:val="none" w:sz="0" w:space="0" w:color="auto"/>
                      </w:divBdr>
                      <w:divsChild>
                        <w:div w:id="1234202002">
                          <w:marLeft w:val="0"/>
                          <w:marRight w:val="0"/>
                          <w:marTop w:val="0"/>
                          <w:marBottom w:val="0"/>
                          <w:divBdr>
                            <w:top w:val="none" w:sz="0" w:space="0" w:color="auto"/>
                            <w:left w:val="none" w:sz="0" w:space="0" w:color="auto"/>
                            <w:bottom w:val="dotted" w:sz="6" w:space="8" w:color="959CA1"/>
                            <w:right w:val="none" w:sz="0" w:space="0" w:color="auto"/>
                          </w:divBdr>
                          <w:divsChild>
                            <w:div w:id="107159843">
                              <w:marLeft w:val="0"/>
                              <w:marRight w:val="0"/>
                              <w:marTop w:val="0"/>
                              <w:marBottom w:val="0"/>
                              <w:divBdr>
                                <w:top w:val="none" w:sz="0" w:space="0" w:color="auto"/>
                                <w:left w:val="none" w:sz="0" w:space="0" w:color="auto"/>
                                <w:bottom w:val="none" w:sz="0" w:space="0" w:color="auto"/>
                                <w:right w:val="none" w:sz="0" w:space="0" w:color="auto"/>
                              </w:divBdr>
                              <w:divsChild>
                                <w:div w:id="5801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551068">
      <w:bodyDiv w:val="1"/>
      <w:marLeft w:val="0"/>
      <w:marRight w:val="0"/>
      <w:marTop w:val="0"/>
      <w:marBottom w:val="0"/>
      <w:divBdr>
        <w:top w:val="none" w:sz="0" w:space="0" w:color="auto"/>
        <w:left w:val="none" w:sz="0" w:space="0" w:color="auto"/>
        <w:bottom w:val="none" w:sz="0" w:space="0" w:color="auto"/>
        <w:right w:val="none" w:sz="0" w:space="0" w:color="auto"/>
      </w:divBdr>
      <w:divsChild>
        <w:div w:id="1487086741">
          <w:marLeft w:val="0"/>
          <w:marRight w:val="0"/>
          <w:marTop w:val="0"/>
          <w:marBottom w:val="0"/>
          <w:divBdr>
            <w:top w:val="none" w:sz="0" w:space="0" w:color="auto"/>
            <w:left w:val="none" w:sz="0" w:space="0" w:color="auto"/>
            <w:bottom w:val="none" w:sz="0" w:space="0" w:color="auto"/>
            <w:right w:val="none" w:sz="0" w:space="0" w:color="auto"/>
          </w:divBdr>
          <w:divsChild>
            <w:div w:id="1687556406">
              <w:marLeft w:val="0"/>
              <w:marRight w:val="0"/>
              <w:marTop w:val="30"/>
              <w:marBottom w:val="0"/>
              <w:divBdr>
                <w:top w:val="none" w:sz="0" w:space="0" w:color="auto"/>
                <w:left w:val="none" w:sz="0" w:space="0" w:color="auto"/>
                <w:bottom w:val="none" w:sz="0" w:space="0" w:color="auto"/>
                <w:right w:val="none" w:sz="0" w:space="0" w:color="auto"/>
              </w:divBdr>
              <w:divsChild>
                <w:div w:id="366492016">
                  <w:marLeft w:val="0"/>
                  <w:marRight w:val="0"/>
                  <w:marTop w:val="0"/>
                  <w:marBottom w:val="0"/>
                  <w:divBdr>
                    <w:top w:val="none" w:sz="0" w:space="0" w:color="auto"/>
                    <w:left w:val="none" w:sz="0" w:space="0" w:color="auto"/>
                    <w:bottom w:val="none" w:sz="0" w:space="0" w:color="auto"/>
                    <w:right w:val="none" w:sz="0" w:space="0" w:color="auto"/>
                  </w:divBdr>
                  <w:divsChild>
                    <w:div w:id="2032338965">
                      <w:marLeft w:val="0"/>
                      <w:marRight w:val="0"/>
                      <w:marTop w:val="0"/>
                      <w:marBottom w:val="0"/>
                      <w:divBdr>
                        <w:top w:val="none" w:sz="0" w:space="0" w:color="auto"/>
                        <w:left w:val="none" w:sz="0" w:space="0" w:color="auto"/>
                        <w:bottom w:val="none" w:sz="0" w:space="0" w:color="auto"/>
                        <w:right w:val="none" w:sz="0" w:space="0" w:color="auto"/>
                      </w:divBdr>
                      <w:divsChild>
                        <w:div w:id="1134907194">
                          <w:marLeft w:val="0"/>
                          <w:marRight w:val="0"/>
                          <w:marTop w:val="0"/>
                          <w:marBottom w:val="0"/>
                          <w:divBdr>
                            <w:top w:val="none" w:sz="0" w:space="0" w:color="auto"/>
                            <w:left w:val="none" w:sz="0" w:space="0" w:color="auto"/>
                            <w:bottom w:val="dotted" w:sz="6" w:space="8" w:color="959CA1"/>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1384</Words>
  <Characters>7889</Characters>
  <Application>Microsoft Office Word</Application>
  <DocSecurity>0</DocSecurity>
  <Lines>65</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National Commission for Academic Accreditation and Assessment</vt:lpstr>
      <vt:lpstr>National Commission for Academic Accreditation and Assessment</vt:lpstr>
    </vt:vector>
  </TitlesOfParts>
  <Company/>
  <LinksUpToDate>false</LinksUpToDate>
  <CharactersWithSpaces>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Commission for Academic Accreditation and Assessment</dc:title>
  <dc:creator>Ian Allen</dc:creator>
  <cp:lastModifiedBy>1</cp:lastModifiedBy>
  <cp:revision>4</cp:revision>
  <cp:lastPrinted>2008-11-23T12:42:00Z</cp:lastPrinted>
  <dcterms:created xsi:type="dcterms:W3CDTF">2015-04-11T07:38:00Z</dcterms:created>
  <dcterms:modified xsi:type="dcterms:W3CDTF">2015-04-11T07:39:00Z</dcterms:modified>
</cp:coreProperties>
</file>