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1020" w:type="dxa"/>
        <w:tblInd w:w="91" w:type="dxa"/>
        <w:tblLook w:val="04A0"/>
      </w:tblPr>
      <w:tblGrid>
        <w:gridCol w:w="266"/>
        <w:gridCol w:w="973"/>
        <w:gridCol w:w="266"/>
        <w:gridCol w:w="1000"/>
        <w:gridCol w:w="266"/>
        <w:gridCol w:w="279"/>
        <w:gridCol w:w="530"/>
        <w:gridCol w:w="760"/>
        <w:gridCol w:w="581"/>
        <w:gridCol w:w="266"/>
        <w:gridCol w:w="459"/>
        <w:gridCol w:w="278"/>
        <w:gridCol w:w="266"/>
        <w:gridCol w:w="266"/>
        <w:gridCol w:w="266"/>
        <w:gridCol w:w="451"/>
        <w:gridCol w:w="618"/>
        <w:gridCol w:w="266"/>
        <w:gridCol w:w="266"/>
        <w:gridCol w:w="266"/>
        <w:gridCol w:w="522"/>
        <w:gridCol w:w="1692"/>
        <w:gridCol w:w="266"/>
        <w:gridCol w:w="1224"/>
        <w:gridCol w:w="289"/>
        <w:gridCol w:w="498"/>
      </w:tblGrid>
      <w:tr w:rsidR="005B490D" w:rsidRPr="005B490D" w:rsidTr="005B490D">
        <w:trPr>
          <w:trHeight w:val="6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المحاضر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</w:rPr>
              <w:t>170667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8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rtl/>
              </w:rPr>
              <w:t> بثينه عبدالباسط ادم زروق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90D" w:rsidRPr="005B490D" w:rsidTr="005B490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المرتبة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rtl/>
              </w:rPr>
              <w:t> استاذ مساعد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المنصب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نوع الجدول :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rtl/>
              </w:rPr>
              <w:t>إنتظام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90D" w:rsidRPr="005B490D" w:rsidTr="005B490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90D" w:rsidRPr="005B490D" w:rsidTr="005B490D">
        <w:trPr>
          <w:trHeight w:val="600"/>
        </w:trPr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رقم المقرر</w:t>
            </w:r>
          </w:p>
        </w:tc>
        <w:tc>
          <w:tcPr>
            <w:tcW w:w="1989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اسم المقرر</w:t>
            </w:r>
          </w:p>
        </w:tc>
        <w:tc>
          <w:tcPr>
            <w:tcW w:w="71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النشاط</w:t>
            </w:r>
          </w:p>
        </w:tc>
        <w:tc>
          <w:tcPr>
            <w:tcW w:w="53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شعبة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تسلسل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المقر</w:t>
            </w:r>
          </w:p>
        </w:tc>
        <w:tc>
          <w:tcPr>
            <w:tcW w:w="45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س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أسبوعية</w:t>
            </w:r>
          </w:p>
        </w:tc>
        <w:tc>
          <w:tcPr>
            <w:tcW w:w="3874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الوقت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000000" w:fill="CCCCCC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5B490D">
              <w:rPr>
                <w:rFonts w:ascii="Arial" w:eastAsia="Times New Roman" w:hAnsi="Arial" w:cs="Arial"/>
                <w:b/>
                <w:bCs/>
                <w:color w:val="000000"/>
                <w:rtl/>
              </w:rPr>
              <w:t>مسجلين</w:t>
            </w:r>
          </w:p>
        </w:tc>
      </w:tr>
      <w:tr w:rsidR="005B490D" w:rsidRPr="005B490D" w:rsidTr="005B490D">
        <w:trPr>
          <w:trHeight w:val="300"/>
        </w:trPr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58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9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101 SOCI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قضايا مجتمعية معاصرة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7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61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1             12:00 م - 01:50 م      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B490D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213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التوحيد 2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218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10:00 ص - 11:50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ISF 213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التوحيد 2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209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322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الجنايات والحدود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322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الجنايات والحدود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2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413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الايمان والنذور والاطعمة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ISJ 413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فقه الايمان والنذور والاطعمة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4             08:00 ص - 09:50 ص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QRS 316</w:t>
            </w:r>
          </w:p>
        </w:tc>
        <w:tc>
          <w:tcPr>
            <w:tcW w:w="1989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التفسير التحليلي 3</w:t>
            </w: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rtl/>
              </w:rPr>
              <w:t> محاضرة</w:t>
            </w: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5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2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74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rtl/>
              </w:rPr>
              <w:t>  3             12:00 م - 01:50 م      </w:t>
            </w:r>
          </w:p>
        </w:tc>
        <w:tc>
          <w:tcPr>
            <w:tcW w:w="619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490D" w:rsidRPr="005B490D" w:rsidRDefault="005B490D" w:rsidP="005B49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B490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</w:tr>
      <w:tr w:rsidR="005B490D" w:rsidRPr="005B490D" w:rsidTr="005B490D">
        <w:trPr>
          <w:trHeight w:val="300"/>
        </w:trPr>
        <w:tc>
          <w:tcPr>
            <w:tcW w:w="101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5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87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9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490D" w:rsidRPr="005B490D" w:rsidRDefault="005B490D" w:rsidP="005B49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830C29" w:rsidRDefault="00830C29"/>
    <w:sectPr w:rsidR="00830C29" w:rsidSect="005B490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5B490D"/>
    <w:rsid w:val="005B490D"/>
    <w:rsid w:val="0083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9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2015-04-07T22:44:00Z</dcterms:created>
  <dcterms:modified xsi:type="dcterms:W3CDTF">2015-04-07T22:44:00Z</dcterms:modified>
</cp:coreProperties>
</file>