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851D6" w:rsidRPr="009851D6" w:rsidTr="00C11F6D">
        <w:tc>
          <w:tcPr>
            <w:tcW w:w="8522" w:type="dxa"/>
          </w:tcPr>
          <w:p w:rsidR="009851D6" w:rsidRPr="00C11F6D" w:rsidRDefault="009851D6" w:rsidP="009851D6">
            <w:pPr>
              <w:jc w:val="center"/>
              <w:rPr>
                <w:rFonts w:ascii="Arial" w:hAnsi="Arial" w:cs="Arial"/>
                <w:color w:val="365F91" w:themeColor="accent1" w:themeShade="BF"/>
                <w:sz w:val="40"/>
                <w:szCs w:val="40"/>
                <w:shd w:val="clear" w:color="auto" w:fill="FFFFFF"/>
                <w:rtl/>
              </w:rPr>
            </w:pPr>
            <w:bookmarkStart w:id="0" w:name="_GoBack"/>
            <w:bookmarkEnd w:id="0"/>
            <w:r w:rsidRPr="00C11F6D">
              <w:rPr>
                <w:rFonts w:ascii="Arial" w:hAnsi="Arial" w:cs="Arial" w:hint="cs"/>
                <w:color w:val="365F91" w:themeColor="accent1" w:themeShade="BF"/>
                <w:sz w:val="40"/>
                <w:szCs w:val="40"/>
                <w:shd w:val="clear" w:color="auto" w:fill="FFFFFF"/>
                <w:rtl/>
              </w:rPr>
              <w:t>كلمة الوكيل</w:t>
            </w:r>
          </w:p>
        </w:tc>
      </w:tr>
      <w:tr w:rsidR="009851D6" w:rsidRPr="009851D6" w:rsidTr="00C11F6D">
        <w:tc>
          <w:tcPr>
            <w:tcW w:w="8522" w:type="dxa"/>
          </w:tcPr>
          <w:p w:rsidR="009851D6" w:rsidRPr="009851D6" w:rsidRDefault="009851D6" w:rsidP="009851D6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  <w:rtl/>
              </w:rPr>
            </w:pPr>
          </w:p>
          <w:p w:rsidR="009851D6" w:rsidRDefault="003A737D" w:rsidP="003A737D">
            <w:pPr>
              <w:jc w:val="both"/>
              <w:rPr>
                <w:color w:val="365F91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365F91" w:themeColor="accent1" w:themeShade="BF"/>
                <w:sz w:val="28"/>
                <w:szCs w:val="28"/>
                <w:shd w:val="clear" w:color="auto" w:fill="FFFFFF"/>
                <w:rtl/>
              </w:rPr>
              <w:t>إ</w:t>
            </w:r>
            <w:r w:rsidR="009851D6" w:rsidRPr="009851D6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  <w:rtl/>
              </w:rPr>
              <w:t>ن من أهم انماط التعليم في وقتنا الحاضر نمط التعليم الالكتروني. حيث تعتبر التكنلوجيا في هذا الزمن لغة العصر. لذلك اصبحت تكنلوجيا التعليم من الاساسيات الضرورية لتطوير النظم التربوية و التعليمية. وللتعليم الالكتروني سواء المتزامن او غير المتزامن فوائد عديدة تعود بالنفع على كلا من الطلاب و معلميهم بجوانب متنوعة. فالتعليم الالكتروني يوفر بيئة خصبه من العلوم والمعرفة التي تسهم برفع مستوى التعلم وبجودة عالية. لذلك حرصت جامعة المجمعة منذ البداية على الاستثمار الامثل للتعليم الالكتروني و نشر ثقافة التعليم الالكتروني بين اوساط أعضاء هيئة التدريس و الطلاب على حد سواء من خلال تقديم أحدث البرا</w:t>
            </w:r>
            <w:r>
              <w:rPr>
                <w:rFonts w:ascii="Arial" w:hAnsi="Arial" w:cs="Arial" w:hint="cs"/>
                <w:color w:val="365F91" w:themeColor="accent1" w:themeShade="BF"/>
                <w:sz w:val="28"/>
                <w:szCs w:val="28"/>
                <w:shd w:val="clear" w:color="auto" w:fill="FFFFFF"/>
                <w:rtl/>
              </w:rPr>
              <w:t>م</w:t>
            </w:r>
            <w:r w:rsidR="009851D6" w:rsidRPr="009851D6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  <w:rtl/>
              </w:rPr>
              <w:t>ج و النظم الالكترونية ودمجها في العملية التعليمية والتدريب عليها</w:t>
            </w:r>
            <w:r w:rsidR="009851D6" w:rsidRPr="009851D6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>.</w:t>
            </w:r>
          </w:p>
          <w:p w:rsidR="00C11F6D" w:rsidRPr="009851D6" w:rsidRDefault="00C11F6D" w:rsidP="009851D6">
            <w:pPr>
              <w:jc w:val="both"/>
              <w:rPr>
                <w:color w:val="365F91" w:themeColor="accent1" w:themeShade="BF"/>
                <w:sz w:val="28"/>
                <w:szCs w:val="28"/>
                <w:rtl/>
              </w:rPr>
            </w:pPr>
          </w:p>
        </w:tc>
      </w:tr>
      <w:tr w:rsidR="009851D6" w:rsidRPr="009851D6" w:rsidTr="00C11F6D">
        <w:tc>
          <w:tcPr>
            <w:tcW w:w="8522" w:type="dxa"/>
          </w:tcPr>
          <w:p w:rsidR="009851D6" w:rsidRDefault="009851D6" w:rsidP="009851D6">
            <w:pPr>
              <w:jc w:val="center"/>
              <w:rPr>
                <w:rFonts w:ascii="Arial" w:hAnsi="Arial" w:cs="Arial"/>
                <w:color w:val="365F91" w:themeColor="accent1" w:themeShade="BF"/>
                <w:sz w:val="40"/>
                <w:szCs w:val="40"/>
                <w:shd w:val="clear" w:color="auto" w:fill="FFFFFF"/>
              </w:rPr>
            </w:pPr>
            <w:r w:rsidRPr="00C11F6D">
              <w:rPr>
                <w:rFonts w:ascii="Arial" w:hAnsi="Arial" w:cs="Arial"/>
                <w:color w:val="365F91" w:themeColor="accent1" w:themeShade="BF"/>
                <w:sz w:val="40"/>
                <w:szCs w:val="40"/>
                <w:shd w:val="clear" w:color="auto" w:fill="FFFFFF"/>
              </w:rPr>
              <w:t>Vice dean Message</w:t>
            </w:r>
          </w:p>
          <w:p w:rsidR="00C11F6D" w:rsidRPr="00C11F6D" w:rsidRDefault="00C11F6D" w:rsidP="009851D6">
            <w:pPr>
              <w:jc w:val="center"/>
              <w:rPr>
                <w:rFonts w:ascii="Arial" w:hAnsi="Arial" w:cs="Arial"/>
                <w:color w:val="365F91" w:themeColor="accent1" w:themeShade="BF"/>
                <w:sz w:val="40"/>
                <w:szCs w:val="40"/>
                <w:shd w:val="clear" w:color="auto" w:fill="FFFFFF"/>
              </w:rPr>
            </w:pPr>
          </w:p>
        </w:tc>
      </w:tr>
      <w:tr w:rsidR="009851D6" w:rsidRPr="009851D6" w:rsidTr="00C11F6D">
        <w:trPr>
          <w:trHeight w:val="4246"/>
        </w:trPr>
        <w:tc>
          <w:tcPr>
            <w:tcW w:w="8522" w:type="dxa"/>
          </w:tcPr>
          <w:p w:rsidR="009851D6" w:rsidRPr="00C11F6D" w:rsidRDefault="009851D6" w:rsidP="00C11F6D">
            <w:pPr>
              <w:bidi w:val="0"/>
              <w:jc w:val="both"/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  <w:rtl/>
              </w:rPr>
            </w:pPr>
            <w:r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E-learning is one of the most important learning styles in our present time </w:t>
            </w:r>
            <w:r w:rsidR="00C11F6D"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>w</w:t>
            </w:r>
            <w:r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>here technology is considered as the language of this era. So, technology of information became a basic necessity to develop educational systems.</w:t>
            </w:r>
            <w:r w:rsidR="00561DAC"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E-learning, whether synchronous or asynchronous</w:t>
            </w:r>
            <w:r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</w:t>
            </w:r>
            <w:r w:rsidR="00561DAC"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has several benefits beneficial for both students and teachers through many aspects. E-learning provides an environment rich of science and knowledge that contribute to raise the level and quality of learning. So, from the beginning </w:t>
            </w:r>
            <w:proofErr w:type="spellStart"/>
            <w:r w:rsidR="00561DAC"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>Majmaah</w:t>
            </w:r>
            <w:proofErr w:type="spellEnd"/>
            <w:r w:rsidR="00561DAC"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university considered</w:t>
            </w:r>
            <w:r w:rsidR="00C11F6D"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carefully the perfect investment of e-learning and spreading the culture of e-learning among faculty members and students as well by providing the latest software and electronic systems and integrating them into the educational process and training. </w:t>
            </w:r>
            <w:r w:rsidR="00561DAC" w:rsidRPr="00C11F6D">
              <w:rPr>
                <w:rFonts w:ascii="Arial" w:hAnsi="Arial" w:cs="Arial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   </w:t>
            </w:r>
          </w:p>
        </w:tc>
      </w:tr>
    </w:tbl>
    <w:p w:rsidR="009851D6" w:rsidRDefault="009851D6">
      <w:pP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</w:p>
    <w:sectPr w:rsidR="009851D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4F"/>
    <w:rsid w:val="003A737D"/>
    <w:rsid w:val="00404C43"/>
    <w:rsid w:val="00561DAC"/>
    <w:rsid w:val="008357A3"/>
    <w:rsid w:val="009851D6"/>
    <w:rsid w:val="00B75A41"/>
    <w:rsid w:val="00C11F6D"/>
    <w:rsid w:val="00CD02F6"/>
    <w:rsid w:val="00D355A5"/>
    <w:rsid w:val="00E0204F"/>
    <w:rsid w:val="00E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USER</cp:lastModifiedBy>
  <cp:revision>7</cp:revision>
  <cp:lastPrinted>2013-06-25T13:22:00Z</cp:lastPrinted>
  <dcterms:created xsi:type="dcterms:W3CDTF">2013-06-22T14:55:00Z</dcterms:created>
  <dcterms:modified xsi:type="dcterms:W3CDTF">2013-06-25T13:22:00Z</dcterms:modified>
</cp:coreProperties>
</file>