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9F" w:rsidRPr="00A07E9F" w:rsidRDefault="00A07E9F" w:rsidP="00A07E9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bookmarkStart w:id="0" w:name="_GoBack"/>
      <w:bookmarkEnd w:id="0"/>
      <w:r w:rsidRPr="00A07E9F">
        <w:rPr>
          <w:rFonts w:ascii="Calibri" w:hAnsi="Calibri" w:cs="Calibri"/>
          <w:kern w:val="24"/>
          <w:sz w:val="64"/>
          <w:szCs w:val="64"/>
        </w:rPr>
        <w:t>Management of hypertension</w:t>
      </w:r>
    </w:p>
    <w:p w:rsidR="00A07E9F" w:rsidRPr="00A07E9F" w:rsidRDefault="00A07E9F" w:rsidP="00A07E9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A07E9F">
        <w:rPr>
          <w:rFonts w:ascii="Calibri" w:hAnsi="Calibri" w:cs="Calibri"/>
          <w:kern w:val="24"/>
          <w:sz w:val="64"/>
          <w:szCs w:val="64"/>
        </w:rPr>
        <w:t>By Dr. Sajid Hussain</w:t>
      </w:r>
    </w:p>
    <w:p w:rsidR="00A07E9F" w:rsidRPr="00A07E9F" w:rsidRDefault="00A07E9F" w:rsidP="00A07E9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A07E9F">
        <w:rPr>
          <w:rFonts w:ascii="Calibri" w:hAnsi="Calibri" w:cs="Calibri"/>
          <w:kern w:val="24"/>
          <w:sz w:val="64"/>
          <w:szCs w:val="64"/>
        </w:rPr>
        <w:t>objectives</w:t>
      </w:r>
    </w:p>
    <w:p w:rsidR="00A07E9F" w:rsidRPr="00A07E9F" w:rsidRDefault="00A07E9F" w:rsidP="00A07E9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A07E9F">
        <w:rPr>
          <w:rFonts w:ascii="Calibri" w:hAnsi="Calibri" w:cs="Calibri"/>
          <w:kern w:val="24"/>
          <w:sz w:val="64"/>
          <w:szCs w:val="64"/>
        </w:rPr>
        <w:t>Recall the etiology of hypertension.</w:t>
      </w:r>
    </w:p>
    <w:p w:rsidR="00A07E9F" w:rsidRPr="00A07E9F" w:rsidRDefault="00A07E9F" w:rsidP="00A07E9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A07E9F">
        <w:rPr>
          <w:rFonts w:ascii="Calibri" w:hAnsi="Calibri" w:cs="Calibri"/>
          <w:kern w:val="24"/>
          <w:sz w:val="64"/>
          <w:szCs w:val="64"/>
        </w:rPr>
        <w:t>List the major classes of antihypertensive drugs.</w:t>
      </w:r>
    </w:p>
    <w:p w:rsidR="00A07E9F" w:rsidRPr="00A07E9F" w:rsidRDefault="00A07E9F" w:rsidP="00A07E9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A07E9F">
        <w:rPr>
          <w:rFonts w:ascii="Calibri" w:hAnsi="Calibri" w:cs="Calibri"/>
          <w:kern w:val="24"/>
          <w:sz w:val="64"/>
          <w:szCs w:val="64"/>
        </w:rPr>
        <w:t xml:space="preserve">Name at least two drugs of </w:t>
      </w:r>
      <w:proofErr w:type="gramStart"/>
      <w:r w:rsidRPr="00A07E9F">
        <w:rPr>
          <w:rFonts w:ascii="Calibri" w:hAnsi="Calibri" w:cs="Calibri"/>
          <w:kern w:val="24"/>
          <w:sz w:val="64"/>
          <w:szCs w:val="64"/>
        </w:rPr>
        <w:t>each</w:t>
      </w:r>
      <w:proofErr w:type="gramEnd"/>
      <w:r w:rsidRPr="00A07E9F">
        <w:rPr>
          <w:rFonts w:ascii="Calibri" w:hAnsi="Calibri" w:cs="Calibri"/>
          <w:kern w:val="24"/>
          <w:sz w:val="64"/>
          <w:szCs w:val="64"/>
        </w:rPr>
        <w:t xml:space="preserve"> group.</w:t>
      </w:r>
    </w:p>
    <w:p w:rsidR="00A07E9F" w:rsidRPr="00A07E9F" w:rsidRDefault="00A07E9F" w:rsidP="00A07E9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A07E9F">
        <w:rPr>
          <w:rFonts w:ascii="Calibri" w:hAnsi="Calibri" w:cs="Calibri"/>
          <w:kern w:val="24"/>
          <w:sz w:val="64"/>
          <w:szCs w:val="64"/>
        </w:rPr>
        <w:t>Describe the mechanism of action of these drug groups.</w:t>
      </w:r>
    </w:p>
    <w:p w:rsidR="00A07E9F" w:rsidRPr="00A07E9F" w:rsidRDefault="00A07E9F" w:rsidP="00A07E9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A07E9F">
        <w:rPr>
          <w:rFonts w:ascii="Calibri" w:hAnsi="Calibri" w:cs="Calibri"/>
          <w:kern w:val="24"/>
          <w:sz w:val="64"/>
          <w:szCs w:val="64"/>
        </w:rPr>
        <w:t xml:space="preserve">List major adverse effects and contraindications of these drugs. </w:t>
      </w:r>
    </w:p>
    <w:p w:rsidR="00A07E9F" w:rsidRPr="00A07E9F" w:rsidRDefault="00A07E9F" w:rsidP="00A07E9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A07E9F">
        <w:rPr>
          <w:rFonts w:ascii="Calibri" w:hAnsi="Calibri" w:cs="Calibri"/>
          <w:kern w:val="24"/>
          <w:sz w:val="64"/>
          <w:szCs w:val="64"/>
        </w:rPr>
        <w:lastRenderedPageBreak/>
        <w:t>Discuss the stepped care strategy in hypertension management.</w:t>
      </w:r>
    </w:p>
    <w:p w:rsidR="00A07E9F" w:rsidRPr="00A07E9F" w:rsidRDefault="00A07E9F" w:rsidP="00A07E9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A07E9F" w:rsidRPr="00A07E9F" w:rsidRDefault="00A07E9F" w:rsidP="00A07E9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A07E9F" w:rsidRPr="00A07E9F" w:rsidRDefault="00A07E9F" w:rsidP="00A07E9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A07E9F">
        <w:rPr>
          <w:rFonts w:ascii="Calibri" w:hAnsi="Calibri" w:cs="Calibri"/>
          <w:kern w:val="24"/>
          <w:sz w:val="64"/>
          <w:szCs w:val="64"/>
        </w:rPr>
        <w:t>Categories of hypertension</w:t>
      </w:r>
    </w:p>
    <w:p w:rsidR="00A07E9F" w:rsidRPr="00A07E9F" w:rsidRDefault="00A07E9F" w:rsidP="00A07E9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A07E9F">
        <w:rPr>
          <w:rFonts w:ascii="Calibri" w:hAnsi="Calibri" w:cs="Calibri"/>
          <w:kern w:val="24"/>
          <w:sz w:val="64"/>
          <w:szCs w:val="64"/>
        </w:rPr>
        <w:t>Classification of hypertension</w:t>
      </w:r>
    </w:p>
    <w:p w:rsidR="00A07E9F" w:rsidRPr="00A07E9F" w:rsidRDefault="00A07E9F" w:rsidP="00A07E9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A07E9F">
        <w:rPr>
          <w:rFonts w:ascii="Calibri" w:hAnsi="Calibri" w:cs="Calibri"/>
          <w:kern w:val="24"/>
          <w:sz w:val="64"/>
          <w:szCs w:val="64"/>
        </w:rPr>
        <w:t>Etiology / causes of hypertension</w:t>
      </w:r>
    </w:p>
    <w:p w:rsidR="00A07E9F" w:rsidRPr="00A07E9F" w:rsidRDefault="00A07E9F" w:rsidP="00A07E9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A07E9F">
        <w:rPr>
          <w:rFonts w:ascii="Calibri" w:hAnsi="Calibri" w:cs="Calibri"/>
          <w:kern w:val="24"/>
          <w:sz w:val="64"/>
          <w:szCs w:val="64"/>
        </w:rPr>
        <w:t>Cardiovascular risk factors</w:t>
      </w:r>
    </w:p>
    <w:p w:rsidR="00A07E9F" w:rsidRPr="00A07E9F" w:rsidRDefault="00A07E9F" w:rsidP="00A07E9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A07E9F">
        <w:rPr>
          <w:rFonts w:ascii="Calibri" w:hAnsi="Calibri" w:cs="Calibri"/>
          <w:kern w:val="24"/>
          <w:sz w:val="64"/>
          <w:szCs w:val="64"/>
        </w:rPr>
        <w:t xml:space="preserve">Target organ damage </w:t>
      </w:r>
    </w:p>
    <w:p w:rsidR="00A07E9F" w:rsidRPr="00A07E9F" w:rsidRDefault="00A07E9F" w:rsidP="00A07E9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A07E9F">
        <w:rPr>
          <w:rFonts w:ascii="Calibri" w:hAnsi="Calibri" w:cs="Calibri"/>
          <w:b/>
          <w:bCs/>
          <w:kern w:val="24"/>
          <w:sz w:val="64"/>
          <w:szCs w:val="64"/>
        </w:rPr>
        <w:t>Drugs used to treat hypertension</w:t>
      </w:r>
    </w:p>
    <w:p w:rsidR="00A07E9F" w:rsidRPr="00A07E9F" w:rsidRDefault="00A07E9F" w:rsidP="00A07E9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A07E9F">
        <w:rPr>
          <w:rFonts w:ascii="Calibri" w:hAnsi="Calibri" w:cs="Calibri"/>
          <w:b/>
          <w:bCs/>
          <w:kern w:val="24"/>
          <w:sz w:val="64"/>
          <w:szCs w:val="64"/>
        </w:rPr>
        <w:t>Drugs used to treat hypertension (contd.)</w:t>
      </w:r>
    </w:p>
    <w:p w:rsidR="00A07E9F" w:rsidRPr="00A07E9F" w:rsidRDefault="00A07E9F" w:rsidP="00A07E9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A07E9F">
        <w:rPr>
          <w:rFonts w:ascii="Calibri" w:hAnsi="Calibri" w:cs="Calibri"/>
          <w:b/>
          <w:bCs/>
          <w:kern w:val="24"/>
          <w:sz w:val="64"/>
          <w:szCs w:val="64"/>
        </w:rPr>
        <w:lastRenderedPageBreak/>
        <w:t>Drugs used to treat hypertension (contd.)</w:t>
      </w:r>
    </w:p>
    <w:p w:rsidR="00A07E9F" w:rsidRPr="00A07E9F" w:rsidRDefault="00A07E9F" w:rsidP="00A07E9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A07E9F" w:rsidRPr="00A07E9F" w:rsidRDefault="00A07E9F" w:rsidP="00A07E9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A07E9F" w:rsidRPr="00A07E9F" w:rsidRDefault="00A07E9F" w:rsidP="00A07E9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A07E9F" w:rsidRPr="00A07E9F" w:rsidRDefault="00A07E9F" w:rsidP="00A07E9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A07E9F">
        <w:rPr>
          <w:rFonts w:ascii="Calibri" w:hAnsi="Calibri" w:cs="Calibri"/>
          <w:kern w:val="24"/>
          <w:sz w:val="48"/>
          <w:szCs w:val="48"/>
        </w:rPr>
        <w:t>Subclass          MOA                 effecs                 clinical applications   toxicity</w:t>
      </w:r>
    </w:p>
    <w:p w:rsidR="00A07E9F" w:rsidRPr="00A07E9F" w:rsidRDefault="00A07E9F" w:rsidP="00A07E9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07E9F">
        <w:rPr>
          <w:rFonts w:ascii="Calibri" w:hAnsi="Calibri" w:cs="Calibri"/>
          <w:kern w:val="24"/>
          <w:sz w:val="56"/>
          <w:szCs w:val="56"/>
          <w:u w:val="single"/>
        </w:rPr>
        <w:t>Stepped care strategy for hypertension</w:t>
      </w:r>
      <w:r w:rsidRPr="00A07E9F">
        <w:rPr>
          <w:rFonts w:ascii="Calibri" w:hAnsi="Calibri" w:cs="Calibri"/>
          <w:kern w:val="24"/>
          <w:sz w:val="56"/>
          <w:szCs w:val="56"/>
        </w:rPr>
        <w:br/>
        <w:t xml:space="preserve">A-ACE inhibitors, B-beta blockers, c-calcium channel blocker, D- Diuretics  </w:t>
      </w:r>
    </w:p>
    <w:p w:rsidR="00A07E9F" w:rsidRPr="00A07E9F" w:rsidRDefault="00A07E9F" w:rsidP="00A07E9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56"/>
          <w:szCs w:val="56"/>
        </w:rPr>
      </w:pPr>
      <w:r w:rsidRPr="00A07E9F">
        <w:rPr>
          <w:rFonts w:ascii="Calibri" w:hAnsi="Calibri" w:cs="Calibri"/>
          <w:b/>
          <w:bCs/>
          <w:kern w:val="24"/>
          <w:sz w:val="56"/>
          <w:szCs w:val="56"/>
        </w:rPr>
        <w:t>Preferred antihypertensive in secondary hypertension</w:t>
      </w:r>
    </w:p>
    <w:p w:rsidR="00A07E9F" w:rsidRPr="00A07E9F" w:rsidRDefault="00A07E9F" w:rsidP="00A07E9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A07E9F" w:rsidRPr="00A07E9F" w:rsidRDefault="00A07E9F" w:rsidP="00A07E9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A07E9F">
        <w:rPr>
          <w:rFonts w:ascii="Calibri" w:hAnsi="Calibri" w:cs="Calibri"/>
          <w:kern w:val="24"/>
          <w:sz w:val="64"/>
          <w:szCs w:val="64"/>
        </w:rPr>
        <w:t>References:</w:t>
      </w:r>
    </w:p>
    <w:p w:rsidR="00A07E9F" w:rsidRPr="00A07E9F" w:rsidRDefault="00A07E9F" w:rsidP="00A07E9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A07E9F">
        <w:rPr>
          <w:rFonts w:ascii="Calibri" w:hAnsi="Calibri" w:cs="Calibri"/>
          <w:kern w:val="24"/>
          <w:sz w:val="64"/>
          <w:szCs w:val="64"/>
        </w:rPr>
        <w:lastRenderedPageBreak/>
        <w:tab/>
      </w:r>
      <w:r w:rsidRPr="00A07E9F">
        <w:rPr>
          <w:rFonts w:ascii="Calibri" w:hAnsi="Calibri" w:cs="Calibri"/>
          <w:kern w:val="24"/>
          <w:sz w:val="64"/>
          <w:szCs w:val="64"/>
        </w:rPr>
        <w:tab/>
        <w:t>Katzung’s basic and clinical pharmacology</w:t>
      </w:r>
    </w:p>
    <w:p w:rsidR="00A07E9F" w:rsidRPr="00A07E9F" w:rsidRDefault="00A07E9F" w:rsidP="00A07E9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A07E9F">
        <w:rPr>
          <w:rFonts w:ascii="Calibri" w:hAnsi="Calibri" w:cs="Calibri"/>
          <w:kern w:val="24"/>
          <w:sz w:val="64"/>
          <w:szCs w:val="64"/>
        </w:rPr>
        <w:tab/>
      </w:r>
      <w:r w:rsidRPr="00A07E9F">
        <w:rPr>
          <w:rFonts w:ascii="Calibri" w:hAnsi="Calibri" w:cs="Calibri"/>
          <w:kern w:val="24"/>
          <w:sz w:val="64"/>
          <w:szCs w:val="64"/>
        </w:rPr>
        <w:tab/>
      </w:r>
      <w:proofErr w:type="gramStart"/>
      <w:r w:rsidRPr="00A07E9F">
        <w:rPr>
          <w:rFonts w:ascii="Calibri" w:hAnsi="Calibri" w:cs="Calibri"/>
          <w:kern w:val="24"/>
          <w:sz w:val="64"/>
          <w:szCs w:val="64"/>
        </w:rPr>
        <w:t>Harrisons</w:t>
      </w:r>
      <w:proofErr w:type="gramEnd"/>
      <w:r w:rsidRPr="00A07E9F">
        <w:rPr>
          <w:rFonts w:ascii="Calibri" w:hAnsi="Calibri" w:cs="Calibri"/>
          <w:kern w:val="24"/>
          <w:sz w:val="64"/>
          <w:szCs w:val="64"/>
        </w:rPr>
        <w:t xml:space="preserve"> internal medicine- </w:t>
      </w:r>
    </w:p>
    <w:p w:rsidR="00A07E9F" w:rsidRPr="00A07E9F" w:rsidRDefault="00A07E9F" w:rsidP="00A07E9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A07E9F">
        <w:rPr>
          <w:rFonts w:ascii="Calibri" w:hAnsi="Calibri" w:cs="Calibri"/>
          <w:kern w:val="24"/>
          <w:sz w:val="64"/>
          <w:szCs w:val="64"/>
        </w:rPr>
        <w:tab/>
      </w:r>
      <w:r w:rsidRPr="00A07E9F">
        <w:rPr>
          <w:rFonts w:ascii="Calibri" w:hAnsi="Calibri" w:cs="Calibri"/>
          <w:kern w:val="24"/>
          <w:sz w:val="64"/>
          <w:szCs w:val="64"/>
        </w:rPr>
        <w:tab/>
        <w:t>Internet resource</w:t>
      </w:r>
    </w:p>
    <w:p w:rsidR="00A07E9F" w:rsidRPr="00A07E9F" w:rsidRDefault="00A07E9F" w:rsidP="00A07E9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E90395" w:rsidRPr="00A07E9F" w:rsidRDefault="00E90395">
      <w:pPr>
        <w:rPr>
          <w:rFonts w:hint="cs"/>
        </w:rPr>
      </w:pPr>
    </w:p>
    <w:sectPr w:rsidR="00E90395" w:rsidRPr="00A07E9F" w:rsidSect="009229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9680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9F"/>
    <w:rsid w:val="00A07E9F"/>
    <w:rsid w:val="00E90395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56B2C0-3AD0-4C12-8B51-82A12B53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2015-04-06T10:21:00Z</dcterms:created>
  <dcterms:modified xsi:type="dcterms:W3CDTF">2015-04-06T10:21:00Z</dcterms:modified>
</cp:coreProperties>
</file>