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29" w:rsidRPr="00B62DC2" w:rsidRDefault="00C26C29" w:rsidP="00C26C29">
      <w:pPr>
        <w:tabs>
          <w:tab w:val="left" w:pos="11610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62D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القسم :</w:t>
      </w:r>
      <w:r w:rsidRPr="00B62DC2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ادارة الأعمال</w:t>
      </w:r>
    </w:p>
    <w:p w:rsidR="00C26C29" w:rsidRPr="00B62DC2" w:rsidRDefault="00C26C29" w:rsidP="00C26C29">
      <w:pPr>
        <w:tabs>
          <w:tab w:val="left" w:pos="11610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62DC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اسم المقرر ورمزه :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142 ريض      رياضيات (1</w:t>
      </w:r>
      <w:bookmarkStart w:id="0" w:name="_GoBack"/>
      <w:bookmarkEnd w:id="0"/>
      <w:r w:rsidRPr="00B62DC2">
        <w:rPr>
          <w:rFonts w:ascii="Times New Roman" w:eastAsia="Times New Roman" w:hAnsi="Times New Roman" w:cs="Times New Roman" w:hint="cs"/>
          <w:sz w:val="24"/>
          <w:szCs w:val="24"/>
          <w:rtl/>
        </w:rPr>
        <w:t>)</w:t>
      </w:r>
    </w:p>
    <w:p w:rsidR="00C26C29" w:rsidRDefault="00C26C29" w:rsidP="00C26C29">
      <w:pPr>
        <w:tabs>
          <w:tab w:val="left" w:pos="11610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452E" w:rsidRPr="0031452E" w:rsidRDefault="0031452E" w:rsidP="0031452E">
      <w:pPr>
        <w:bidi w:val="0"/>
        <w:spacing w:after="0" w:line="390" w:lineRule="atLeast"/>
        <w:jc w:val="right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  <w:lang w:val="fr-FR" w:eastAsia="fr-FR"/>
        </w:rPr>
      </w:pPr>
      <w:r w:rsidRPr="0031452E">
        <w:rPr>
          <w:rFonts w:ascii="Arial" w:eastAsia="Times New Roman" w:hAnsi="Arial" w:cs="Arial"/>
          <w:b/>
          <w:bCs/>
          <w:color w:val="008000"/>
          <w:kern w:val="36"/>
          <w:sz w:val="30"/>
          <w:szCs w:val="30"/>
          <w:bdr w:val="none" w:sz="0" w:space="0" w:color="auto" w:frame="1"/>
          <w:lang w:val="fr-FR" w:eastAsia="fr-FR"/>
        </w:rPr>
        <w:br/>
      </w:r>
      <w:r w:rsidRPr="0031452E">
        <w:rPr>
          <w:rFonts w:ascii="Arial" w:eastAsia="Times New Roman" w:hAnsi="Arial" w:cs="Arial"/>
          <w:b/>
          <w:bCs/>
          <w:color w:val="008000"/>
          <w:kern w:val="36"/>
          <w:sz w:val="30"/>
          <w:szCs w:val="30"/>
          <w:bdr w:val="none" w:sz="0" w:space="0" w:color="auto" w:frame="1"/>
          <w:rtl/>
          <w:lang w:val="fr-FR" w:eastAsia="fr-FR"/>
        </w:rPr>
        <w:t>أهداف المقرر</w:t>
      </w:r>
    </w:p>
    <w:p w:rsidR="0031452E" w:rsidRPr="0031452E" w:rsidRDefault="0031452E" w:rsidP="0031452E">
      <w:pPr>
        <w:bidi w:val="0"/>
        <w:spacing w:after="0" w:line="300" w:lineRule="atLeast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proofErr w:type="gramStart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>يهدف</w:t>
      </w:r>
      <w:proofErr w:type="gramEnd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 xml:space="preserve"> المقرر إلى إعداد الطالب لكي يكون قادرا على التعامل مع الأعداد </w:t>
      </w:r>
      <w:proofErr w:type="spellStart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>الحقيقية</w:t>
      </w:r>
      <w:proofErr w:type="spellEnd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 xml:space="preserve"> </w:t>
      </w:r>
      <w:proofErr w:type="spellStart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>وخواصها،</w:t>
      </w:r>
      <w:proofErr w:type="spellEnd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 xml:space="preserve"> وتبسيط </w:t>
      </w:r>
      <w:proofErr w:type="spellStart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>الكسور،</w:t>
      </w:r>
      <w:proofErr w:type="spellEnd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 xml:space="preserve"> وإيجاد حل للمعادلات والمتباينات وجذور معادلات الدرجة الثانية بطرق </w:t>
      </w:r>
      <w:proofErr w:type="spellStart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>مختلفة،</w:t>
      </w:r>
      <w:proofErr w:type="spellEnd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 xml:space="preserve"> ودراسة الأعداد المركبة </w:t>
      </w:r>
      <w:proofErr w:type="spellStart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>وخواصها.</w:t>
      </w:r>
      <w:proofErr w:type="spellEnd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 xml:space="preserve">  كما يهدف إلى إعداد الطالب ليكون قادرا على التعامل مع الدوال وخواصها وكيفية رسمها وأنواعها </w:t>
      </w:r>
      <w:proofErr w:type="spellStart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>المختلفة،</w:t>
      </w:r>
      <w:proofErr w:type="spellEnd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 xml:space="preserve"> والتعرف على الدوال </w:t>
      </w:r>
      <w:proofErr w:type="spellStart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>المثلثية</w:t>
      </w:r>
      <w:proofErr w:type="spellEnd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 xml:space="preserve"> وخواصها ورسمها والعلاقات </w:t>
      </w:r>
      <w:proofErr w:type="spellStart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>بينها،</w:t>
      </w:r>
      <w:proofErr w:type="spellEnd"/>
      <w:r w:rsidRPr="0031452E">
        <w:rPr>
          <w:rFonts w:ascii="Lucida Sans Unicode" w:eastAsia="Times New Roman" w:hAnsi="Lucida Sans Unicode" w:cs="Times New Roman"/>
          <w:color w:val="000000"/>
          <w:sz w:val="20"/>
          <w:szCs w:val="20"/>
          <w:bdr w:val="none" w:sz="0" w:space="0" w:color="auto" w:frame="1"/>
          <w:rtl/>
          <w:lang w:val="fr-FR" w:eastAsia="fr-FR"/>
        </w:rPr>
        <w:t xml:space="preserve"> والمصفوفات وكيفية استخدامها في حل نظام من المعادلات</w:t>
      </w:r>
      <w:r w:rsidRPr="0031452E">
        <w:rPr>
          <w:rFonts w:ascii="Lucida Sans Unicode" w:eastAsia="Times New Roman" w:hAnsi="Lucida Sans Unicode" w:cs="Lucida Sans Unicode"/>
          <w:color w:val="000000"/>
          <w:sz w:val="20"/>
          <w:szCs w:val="20"/>
          <w:bdr w:val="none" w:sz="0" w:space="0" w:color="auto" w:frame="1"/>
          <w:lang w:val="fr-FR" w:eastAsia="fr-FR"/>
        </w:rPr>
        <w:t>.</w:t>
      </w:r>
    </w:p>
    <w:p w:rsidR="0031452E" w:rsidRPr="0031452E" w:rsidRDefault="0031452E" w:rsidP="0031452E">
      <w:pPr>
        <w:bidi w:val="0"/>
        <w:spacing w:after="0" w:line="300" w:lineRule="atLeast"/>
        <w:jc w:val="right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</w:p>
    <w:p w:rsidR="0031452E" w:rsidRPr="0031452E" w:rsidRDefault="0031452E" w:rsidP="0031452E">
      <w:pPr>
        <w:bidi w:val="0"/>
        <w:spacing w:after="0" w:line="390" w:lineRule="atLeast"/>
        <w:jc w:val="right"/>
        <w:textAlignment w:val="top"/>
        <w:outlineLvl w:val="0"/>
        <w:rPr>
          <w:rFonts w:ascii="Tahoma" w:eastAsia="Times New Roman" w:hAnsi="Tahoma" w:cs="Tahoma"/>
          <w:b/>
          <w:bCs/>
          <w:color w:val="314318"/>
          <w:kern w:val="36"/>
          <w:sz w:val="20"/>
          <w:szCs w:val="20"/>
          <w:lang w:val="fr-FR" w:eastAsia="fr-FR"/>
        </w:rPr>
      </w:pPr>
      <w:proofErr w:type="gramStart"/>
      <w:r w:rsidRPr="0031452E">
        <w:rPr>
          <w:rFonts w:ascii="Arial" w:eastAsia="Times New Roman" w:hAnsi="Arial" w:cs="Arial"/>
          <w:b/>
          <w:bCs/>
          <w:color w:val="008000"/>
          <w:kern w:val="36"/>
          <w:sz w:val="30"/>
          <w:szCs w:val="30"/>
          <w:bdr w:val="none" w:sz="0" w:space="0" w:color="auto" w:frame="1"/>
          <w:rtl/>
          <w:lang w:val="fr-FR" w:eastAsia="fr-FR"/>
        </w:rPr>
        <w:t>مفردات</w:t>
      </w:r>
      <w:proofErr w:type="gramEnd"/>
      <w:r w:rsidRPr="0031452E">
        <w:rPr>
          <w:rFonts w:ascii="Arial" w:eastAsia="Times New Roman" w:hAnsi="Arial" w:cs="Arial"/>
          <w:b/>
          <w:bCs/>
          <w:color w:val="008000"/>
          <w:kern w:val="36"/>
          <w:sz w:val="30"/>
          <w:szCs w:val="30"/>
          <w:bdr w:val="none" w:sz="0" w:space="0" w:color="auto" w:frame="1"/>
          <w:rtl/>
          <w:lang w:val="fr-FR" w:eastAsia="fr-FR"/>
        </w:rPr>
        <w:t xml:space="preserve"> المقرر</w:t>
      </w:r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FR" w:eastAsia="fr-FR"/>
        </w:rPr>
      </w:pPr>
      <w:proofErr w:type="gramStart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المجموعات</w:t>
      </w:r>
      <w:proofErr w:type="gramEnd"/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جبر المجموعات</w:t>
      </w:r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 xml:space="preserve">مجموعة الأعداد النسبية و </w:t>
      </w:r>
      <w:proofErr w:type="gramStart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الغير</w:t>
      </w:r>
      <w:proofErr w:type="gramEnd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 xml:space="preserve"> نسبية</w:t>
      </w:r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proofErr w:type="gramStart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الأعداد</w:t>
      </w:r>
      <w:proofErr w:type="gramEnd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 xml:space="preserve"> </w:t>
      </w:r>
      <w:proofErr w:type="spellStart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الحقيقية</w:t>
      </w:r>
      <w:proofErr w:type="spellEnd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 xml:space="preserve"> وخواصها وتبسيط الكسور</w:t>
      </w:r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proofErr w:type="gramStart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الجذور</w:t>
      </w:r>
      <w:proofErr w:type="gramEnd"/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العبارات الجبرية والعمليات عليها</w:t>
      </w:r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proofErr w:type="gramStart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الاختبار</w:t>
      </w:r>
      <w:proofErr w:type="gramEnd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 الشهري الأول</w:t>
      </w:r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proofErr w:type="gramStart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المعادلات</w:t>
      </w:r>
      <w:proofErr w:type="gramEnd"/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حل المعادلات</w:t>
      </w:r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بعض الدوال وخواصها وكيفية رسمها</w:t>
      </w:r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proofErr w:type="gramStart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المصفوفات</w:t>
      </w:r>
      <w:proofErr w:type="gramEnd"/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proofErr w:type="spellStart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الأختبار</w:t>
      </w:r>
      <w:proofErr w:type="spellEnd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 xml:space="preserve"> الشهري الثاني</w:t>
      </w:r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جبر المصفوفات</w:t>
      </w:r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proofErr w:type="gramStart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المحددات</w:t>
      </w:r>
      <w:proofErr w:type="gramEnd"/>
    </w:p>
    <w:p w:rsidR="0031452E" w:rsidRPr="0031452E" w:rsidRDefault="0031452E" w:rsidP="0031452E">
      <w:pPr>
        <w:numPr>
          <w:ilvl w:val="0"/>
          <w:numId w:val="1"/>
        </w:numPr>
        <w:spacing w:after="0" w:line="300" w:lineRule="atLeast"/>
        <w:ind w:left="600" w:right="480"/>
        <w:jc w:val="both"/>
        <w:textAlignment w:val="baseline"/>
        <w:rPr>
          <w:rFonts w:ascii="Lucida Sans Unicode" w:eastAsia="Times New Roman" w:hAnsi="Lucida Sans Unicode" w:cs="Lucida Sans Unicode"/>
          <w:color w:val="000000"/>
          <w:sz w:val="20"/>
          <w:szCs w:val="20"/>
          <w:rtl/>
          <w:lang w:val="fr-FR" w:eastAsia="fr-FR"/>
        </w:rPr>
      </w:pPr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 xml:space="preserve">قاعدة </w:t>
      </w:r>
      <w:proofErr w:type="spellStart"/>
      <w:r w:rsidRPr="0031452E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rtl/>
          <w:lang w:val="fr-FR" w:eastAsia="fr-FR"/>
        </w:rPr>
        <w:t>كرامر</w:t>
      </w:r>
      <w:proofErr w:type="spellEnd"/>
    </w:p>
    <w:p w:rsidR="0031452E" w:rsidRPr="00B62DC2" w:rsidRDefault="0031452E" w:rsidP="0031452E">
      <w:pPr>
        <w:tabs>
          <w:tab w:val="left" w:pos="11610"/>
        </w:tabs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C26C29" w:rsidRDefault="00C26C29" w:rsidP="00C26C29">
      <w:pPr>
        <w:tabs>
          <w:tab w:val="center" w:pos="4153"/>
          <w:tab w:val="right" w:pos="8306"/>
        </w:tabs>
        <w:spacing w:after="0" w:line="240" w:lineRule="auto"/>
        <w:rPr>
          <w:rFonts w:hint="cs"/>
          <w:sz w:val="24"/>
          <w:szCs w:val="24"/>
          <w:rtl/>
        </w:rPr>
      </w:pPr>
    </w:p>
    <w:p w:rsidR="00B62DC2" w:rsidRPr="00B62DC2" w:rsidRDefault="00B62DC2" w:rsidP="00B62D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DC2" w:rsidRPr="00B62DC2" w:rsidRDefault="00FD1654" w:rsidP="00FD1654">
      <w:pPr>
        <w:tabs>
          <w:tab w:val="left" w:pos="6356"/>
        </w:tabs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sectPr w:rsidR="00B62DC2" w:rsidRPr="00B62DC2" w:rsidSect="007744F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A3B" w:rsidRDefault="008E1A3B" w:rsidP="00B62DC2">
      <w:pPr>
        <w:spacing w:after="0" w:line="240" w:lineRule="auto"/>
      </w:pPr>
      <w:r>
        <w:separator/>
      </w:r>
    </w:p>
  </w:endnote>
  <w:endnote w:type="continuationSeparator" w:id="0">
    <w:p w:rsidR="008E1A3B" w:rsidRDefault="008E1A3B" w:rsidP="00B6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A3B" w:rsidRDefault="008E1A3B" w:rsidP="00B62DC2">
      <w:pPr>
        <w:spacing w:after="0" w:line="240" w:lineRule="auto"/>
      </w:pPr>
      <w:r>
        <w:separator/>
      </w:r>
    </w:p>
  </w:footnote>
  <w:footnote w:type="continuationSeparator" w:id="0">
    <w:p w:rsidR="008E1A3B" w:rsidRDefault="008E1A3B" w:rsidP="00B6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DC2" w:rsidRPr="00B62DC2" w:rsidRDefault="00B62DC2" w:rsidP="00B62DC2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B62DC2" w:rsidRPr="00C26C29" w:rsidRDefault="00B62DC2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A89"/>
    <w:multiLevelType w:val="multilevel"/>
    <w:tmpl w:val="A30EC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D34C8"/>
    <w:rsid w:val="001833A9"/>
    <w:rsid w:val="00254553"/>
    <w:rsid w:val="0031452E"/>
    <w:rsid w:val="00491DDC"/>
    <w:rsid w:val="007744F1"/>
    <w:rsid w:val="007977B1"/>
    <w:rsid w:val="007D5A61"/>
    <w:rsid w:val="008E1A3B"/>
    <w:rsid w:val="00962686"/>
    <w:rsid w:val="009D34C8"/>
    <w:rsid w:val="00A10A05"/>
    <w:rsid w:val="00AC4C49"/>
    <w:rsid w:val="00AE2781"/>
    <w:rsid w:val="00B62DC2"/>
    <w:rsid w:val="00BC1137"/>
    <w:rsid w:val="00C26C29"/>
    <w:rsid w:val="00FD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4F1"/>
    <w:pPr>
      <w:bidi/>
    </w:pPr>
  </w:style>
  <w:style w:type="paragraph" w:styleId="Titre1">
    <w:name w:val="heading 1"/>
    <w:basedOn w:val="Normal"/>
    <w:link w:val="Titre1Car"/>
    <w:uiPriority w:val="9"/>
    <w:qFormat/>
    <w:rsid w:val="0031452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2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2DC2"/>
  </w:style>
  <w:style w:type="paragraph" w:styleId="Pieddepage">
    <w:name w:val="footer"/>
    <w:basedOn w:val="Normal"/>
    <w:link w:val="PieddepageCar"/>
    <w:uiPriority w:val="99"/>
    <w:unhideWhenUsed/>
    <w:rsid w:val="00B62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2DC2"/>
  </w:style>
  <w:style w:type="paragraph" w:styleId="Textedebulles">
    <w:name w:val="Balloon Text"/>
    <w:basedOn w:val="Normal"/>
    <w:link w:val="TextedebullesCar"/>
    <w:uiPriority w:val="99"/>
    <w:semiHidden/>
    <w:unhideWhenUsed/>
    <w:rsid w:val="00B6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DC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31452E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3145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DC2"/>
  </w:style>
  <w:style w:type="paragraph" w:styleId="Footer">
    <w:name w:val="footer"/>
    <w:basedOn w:val="Normal"/>
    <w:link w:val="FooterChar"/>
    <w:uiPriority w:val="99"/>
    <w:unhideWhenUsed/>
    <w:rsid w:val="00B62D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DC2"/>
  </w:style>
  <w:style w:type="paragraph" w:styleId="BalloonText">
    <w:name w:val="Balloon Text"/>
    <w:basedOn w:val="Normal"/>
    <w:link w:val="BalloonTextChar"/>
    <w:uiPriority w:val="99"/>
    <w:semiHidden/>
    <w:unhideWhenUsed/>
    <w:rsid w:val="00B6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2015-04-16T08:19:00Z</cp:lastPrinted>
  <dcterms:created xsi:type="dcterms:W3CDTF">2015-04-16T08:27:00Z</dcterms:created>
  <dcterms:modified xsi:type="dcterms:W3CDTF">2015-04-16T08:27:00Z</dcterms:modified>
</cp:coreProperties>
</file>