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bookmarkStart w:id="0" w:name="_GoBack"/>
      <w:bookmarkEnd w:id="0"/>
      <w:r w:rsidRPr="004F47F7">
        <w:rPr>
          <w:rFonts w:ascii="Calibri" w:hAnsi="Calibri" w:cs="Calibri"/>
          <w:kern w:val="24"/>
          <w:sz w:val="100"/>
          <w:szCs w:val="100"/>
        </w:rPr>
        <w:t>Cholesterol Metabolism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4F47F7">
        <w:rPr>
          <w:rFonts w:ascii="Calibri" w:hAnsi="Calibri" w:cs="Calibri"/>
          <w:kern w:val="24"/>
          <w:sz w:val="100"/>
          <w:szCs w:val="100"/>
        </w:rPr>
        <w:t>Dr Abdul Lateef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4F47F7">
        <w:rPr>
          <w:rFonts w:ascii="Calibri" w:hAnsi="Calibri" w:cs="Calibri"/>
          <w:kern w:val="24"/>
          <w:sz w:val="100"/>
          <w:szCs w:val="100"/>
        </w:rPr>
        <w:t>Assistant Professor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4F47F7">
        <w:rPr>
          <w:rFonts w:ascii="Calibri" w:hAnsi="Calibri" w:cs="Calibri"/>
          <w:kern w:val="24"/>
          <w:sz w:val="100"/>
          <w:szCs w:val="100"/>
        </w:rPr>
        <w:t>Dept of Biochemistry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64"/>
          <w:szCs w:val="64"/>
        </w:rPr>
      </w:pPr>
      <w:r w:rsidRPr="004F47F7">
        <w:rPr>
          <w:rFonts w:ascii="Andalus" w:hAnsi="Times New Roman" w:cs="Andalus"/>
          <w:b/>
          <w:bCs/>
          <w:kern w:val="24"/>
          <w:sz w:val="64"/>
          <w:szCs w:val="64"/>
        </w:rPr>
        <w:t xml:space="preserve">CHOLESTEROL </w:t>
      </w:r>
      <w:proofErr w:type="gramStart"/>
      <w:r w:rsidRPr="004F47F7">
        <w:rPr>
          <w:rFonts w:ascii="Andalus" w:hAnsi="Times New Roman" w:cs="Andalus"/>
          <w:b/>
          <w:bCs/>
          <w:kern w:val="24"/>
          <w:sz w:val="64"/>
          <w:szCs w:val="64"/>
        </w:rPr>
        <w:t>-  INTRODUCTION</w:t>
      </w:r>
      <w:proofErr w:type="gramEnd"/>
      <w:r w:rsidRPr="004F47F7">
        <w:rPr>
          <w:rFonts w:ascii="Andalus" w:hAnsi="Times New Roman" w:cs="Andalus"/>
          <w:b/>
          <w:bCs/>
          <w:kern w:val="24"/>
          <w:sz w:val="64"/>
          <w:szCs w:val="64"/>
        </w:rPr>
        <w:t>: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hAnsi="Times New Roman" w:cs="Cambria"/>
          <w:kern w:val="24"/>
          <w:sz w:val="56"/>
          <w:szCs w:val="56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kern w:val="24"/>
          <w:sz w:val="56"/>
          <w:szCs w:val="56"/>
        </w:rPr>
        <w:t xml:space="preserve">Exclusively found in animals </w:t>
      </w:r>
      <w:r w:rsidRPr="004F47F7">
        <w:rPr>
          <w:rFonts w:ascii="Andalus" w:hAnsi="Times New Roman" w:cs="Andalus"/>
          <w:kern w:val="24"/>
          <w:sz w:val="56"/>
          <w:szCs w:val="56"/>
        </w:rPr>
        <w:t>–</w:t>
      </w:r>
      <w:r w:rsidRPr="004F47F7">
        <w:rPr>
          <w:rFonts w:ascii="Andalus" w:hAnsi="Times New Roman" w:cs="Andalus"/>
          <w:kern w:val="24"/>
          <w:sz w:val="56"/>
          <w:szCs w:val="56"/>
        </w:rPr>
        <w:t xml:space="preserve"> Animal sterol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kern w:val="24"/>
          <w:sz w:val="56"/>
          <w:szCs w:val="56"/>
        </w:rPr>
        <w:t xml:space="preserve">Total body content </w:t>
      </w:r>
      <w:r w:rsidRPr="004F47F7">
        <w:rPr>
          <w:rFonts w:ascii="Andalus" w:hAnsi="Times New Roman" w:cs="Andalus"/>
          <w:kern w:val="24"/>
          <w:sz w:val="56"/>
          <w:szCs w:val="56"/>
        </w:rPr>
        <w:t>–</w:t>
      </w:r>
      <w:r w:rsidRPr="004F47F7">
        <w:rPr>
          <w:rFonts w:ascii="Andalus" w:hAnsi="Times New Roman" w:cs="Andalus"/>
          <w:kern w:val="24"/>
          <w:sz w:val="56"/>
          <w:szCs w:val="56"/>
        </w:rPr>
        <w:t xml:space="preserve"> 2g/kg body weight.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kern w:val="24"/>
          <w:sz w:val="56"/>
          <w:szCs w:val="56"/>
        </w:rPr>
        <w:lastRenderedPageBreak/>
        <w:t xml:space="preserve">Amphipathic in nature </w:t>
      </w:r>
      <w:r w:rsidRPr="004F47F7">
        <w:rPr>
          <w:rFonts w:ascii="Andalus" w:hAnsi="Times New Roman" w:cs="Andalus"/>
          <w:kern w:val="24"/>
          <w:sz w:val="56"/>
          <w:szCs w:val="56"/>
        </w:rPr>
        <w:t>–</w:t>
      </w:r>
      <w:r w:rsidRPr="004F47F7">
        <w:rPr>
          <w:rFonts w:ascii="Andalus" w:hAnsi="Times New Roman" w:cs="Andalus"/>
          <w:kern w:val="24"/>
          <w:sz w:val="56"/>
          <w:szCs w:val="56"/>
        </w:rPr>
        <w:t xml:space="preserve"> hydrophilic and hydrophobic regions in structure.</w:t>
      </w:r>
      <w:r w:rsidRPr="004F47F7">
        <w:rPr>
          <w:rFonts w:ascii="Andalus" w:hAnsi="Times New Roman" w:cs="Andalus"/>
          <w:kern w:val="24"/>
          <w:sz w:val="56"/>
          <w:szCs w:val="56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kern w:val="24"/>
          <w:sz w:val="56"/>
          <w:szCs w:val="56"/>
        </w:rPr>
        <w:t>Cholesterol is the precursor of all other steroids, such as sex hormones, bile acids, and vitamin D.</w:t>
      </w:r>
      <w:r w:rsidRPr="004F47F7">
        <w:rPr>
          <w:rFonts w:ascii="Andalus" w:hAnsi="Times New Roman" w:cs="Andalus"/>
          <w:kern w:val="24"/>
          <w:sz w:val="56"/>
          <w:szCs w:val="56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kern w:val="24"/>
          <w:sz w:val="56"/>
          <w:szCs w:val="56"/>
        </w:rPr>
        <w:t>It occurs in foods of animal origin such as egg yolk, meat, liver, and brain.</w:t>
      </w:r>
      <w:r w:rsidRPr="004F47F7">
        <w:rPr>
          <w:rFonts w:ascii="Andalus" w:hAnsi="Times New Roman" w:cs="Andalus"/>
          <w:kern w:val="24"/>
          <w:sz w:val="56"/>
          <w:szCs w:val="56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80"/>
          <w:szCs w:val="80"/>
        </w:rPr>
      </w:pPr>
      <w:r w:rsidRPr="004F47F7">
        <w:rPr>
          <w:rFonts w:ascii="Andalus" w:hAnsi="Times New Roman" w:cs="Andalus"/>
          <w:b/>
          <w:bCs/>
          <w:kern w:val="24"/>
          <w:sz w:val="80"/>
          <w:szCs w:val="80"/>
        </w:rPr>
        <w:t>Cholesterol Structure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Cyclopentanoperhydrophenanthrene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structure consists of four fused rings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Cholesterol contains a hydroxyl group at C3, double bond between C5 &amp; C6, eight-membered hydrocarbon chain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at C17, &amp; methyl groups at C10 &amp; C13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88"/>
          <w:szCs w:val="88"/>
        </w:rPr>
      </w:pPr>
      <w:r w:rsidRPr="004F47F7">
        <w:rPr>
          <w:rFonts w:ascii="Andalus" w:hAnsi="Times New Roman" w:cs="Andalus"/>
          <w:b/>
          <w:bCs/>
          <w:kern w:val="24"/>
          <w:sz w:val="88"/>
          <w:szCs w:val="88"/>
        </w:rPr>
        <w:t>Cholesterol</w:t>
      </w:r>
      <w:r w:rsidRPr="004F47F7">
        <w:rPr>
          <w:rFonts w:ascii="Andalus" w:hAnsi="Times New Roman" w:cs="Andalus"/>
          <w:kern w:val="24"/>
          <w:sz w:val="88"/>
          <w:szCs w:val="88"/>
        </w:rPr>
        <w:t xml:space="preserve"> </w:t>
      </w:r>
      <w:r w:rsidRPr="004F47F7">
        <w:rPr>
          <w:rFonts w:ascii="Andalus" w:hAnsi="Times New Roman" w:cs="Andalus"/>
          <w:b/>
          <w:bCs/>
          <w:kern w:val="24"/>
          <w:sz w:val="88"/>
          <w:szCs w:val="88"/>
        </w:rPr>
        <w:t>Synthesis</w:t>
      </w:r>
      <w:r w:rsidRPr="004F47F7">
        <w:rPr>
          <w:rFonts w:ascii="Andalus" w:hAnsi="Times New Roman" w:cs="Andalus"/>
          <w:b/>
          <w:bCs/>
          <w:kern w:val="24"/>
          <w:sz w:val="88"/>
          <w:szCs w:val="88"/>
        </w:rPr>
        <w:br/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Obtained through diet or synthesized in body.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Synthesized in many cells, but mostly in the liver and intestine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Acetyl coenzyme A (acetyl CoA) is the precursor to cholesterol synthesis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Synthesis occurs in cytosol and microsomes of cells.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80"/>
          <w:szCs w:val="80"/>
        </w:rPr>
      </w:pPr>
      <w:r w:rsidRPr="004F47F7">
        <w:rPr>
          <w:rFonts w:ascii="Andalus" w:hAnsi="Times New Roman" w:cs="Andalus"/>
          <w:kern w:val="24"/>
          <w:sz w:val="72"/>
          <w:szCs w:val="72"/>
        </w:rPr>
        <w:br/>
      </w:r>
      <w:r w:rsidRPr="004F47F7">
        <w:rPr>
          <w:rFonts w:ascii="Andalus" w:hAnsi="Times New Roman" w:cs="Andalus"/>
          <w:b/>
          <w:bCs/>
          <w:kern w:val="24"/>
          <w:sz w:val="80"/>
          <w:szCs w:val="80"/>
        </w:rPr>
        <w:t>Cholesterol synthesis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hAnsi="Times New Roman" w:cs="Cambria"/>
          <w:kern w:val="24"/>
          <w:sz w:val="56"/>
          <w:szCs w:val="56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It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can be divided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into five steps:</w:t>
      </w:r>
      <w:r w:rsidRPr="004F47F7">
        <w:rPr>
          <w:rFonts w:ascii="Andalus" w:hAnsi="Times New Roman" w:cs="Andalus"/>
          <w:kern w:val="24"/>
          <w:sz w:val="100"/>
          <w:szCs w:val="100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Step 1.  Acetyl-CoA forms HMG-CoA and mevalonate.</w:t>
      </w:r>
      <w:r w:rsidRPr="004F47F7">
        <w:rPr>
          <w:rFonts w:ascii="Andalus" w:hAnsi="Times New Roman" w:cs="Andalus"/>
          <w:kern w:val="24"/>
          <w:sz w:val="100"/>
          <w:szCs w:val="100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Step 2.  Mevalonate forms active isoprenoid units.</w:t>
      </w:r>
      <w:r w:rsidRPr="004F47F7">
        <w:rPr>
          <w:rFonts w:ascii="Andalus" w:hAnsi="Times New Roman" w:cs="Andalus"/>
          <w:kern w:val="24"/>
          <w:sz w:val="100"/>
          <w:szCs w:val="100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Step 3.  Six isoprenoid units form squalene.</w:t>
      </w:r>
      <w:r w:rsidRPr="004F47F7">
        <w:rPr>
          <w:rFonts w:ascii="Andalus" w:hAnsi="Times New Roman" w:cs="Andalus"/>
          <w:kern w:val="24"/>
          <w:sz w:val="100"/>
          <w:szCs w:val="100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Step 4.  Squalene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is converted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to lanosterol.</w:t>
      </w:r>
      <w:r w:rsidRPr="004F47F7">
        <w:rPr>
          <w:rFonts w:ascii="Andalus" w:hAnsi="Times New Roman" w:cs="Andalus"/>
          <w:kern w:val="24"/>
          <w:sz w:val="100"/>
          <w:szCs w:val="100"/>
        </w:rPr>
        <w:t> 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 xml:space="preserve">Step 5.  Lanosterol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is converted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to cholesterol.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4F47F7">
        <w:rPr>
          <w:rFonts w:ascii="Andalus" w:hAnsi="Times New Roman" w:cs="Andalus"/>
          <w:b/>
          <w:bCs/>
          <w:kern w:val="24"/>
          <w:sz w:val="56"/>
          <w:szCs w:val="56"/>
        </w:rPr>
        <w:t>Acetyl-CoA is the source of all carbon atoms in cholesterol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56"/>
          <w:szCs w:val="56"/>
        </w:rPr>
      </w:pPr>
      <w:proofErr w:type="gramStart"/>
      <w:r w:rsidRPr="004F47F7">
        <w:rPr>
          <w:rFonts w:ascii="Andalus" w:hAnsi="Times New Roman" w:cs="Andalus"/>
          <w:b/>
          <w:bCs/>
          <w:kern w:val="24"/>
          <w:sz w:val="56"/>
          <w:szCs w:val="56"/>
        </w:rPr>
        <w:t>The reducing equivalents are supplied by NADPH</w:t>
      </w:r>
      <w:proofErr w:type="gramEnd"/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56"/>
          <w:szCs w:val="56"/>
        </w:rPr>
      </w:pPr>
      <w:r w:rsidRPr="004F47F7">
        <w:rPr>
          <w:rFonts w:ascii="Andalus" w:hAnsi="Times New Roman" w:cs="Andalus"/>
          <w:b/>
          <w:bCs/>
          <w:kern w:val="24"/>
          <w:sz w:val="56"/>
          <w:szCs w:val="56"/>
        </w:rPr>
        <w:t>ATP provides energy.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Regulation of cholesterol synthesis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Cholesterol biosynthesis is controlled by the rate limiting enzyme HMG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coA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reductase.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i/>
          <w:iCs/>
          <w:kern w:val="24"/>
          <w:sz w:val="100"/>
          <w:szCs w:val="100"/>
          <w:u w:val="single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proofErr w:type="gramStart"/>
      <w:r w:rsidRPr="004F47F7">
        <w:rPr>
          <w:rFonts w:ascii="Andalus" w:hAnsi="Times New Roman" w:cs="Andalus"/>
          <w:b/>
          <w:bCs/>
          <w:i/>
          <w:iCs/>
          <w:kern w:val="24"/>
          <w:sz w:val="100"/>
          <w:szCs w:val="100"/>
          <w:u w:val="single"/>
        </w:rPr>
        <w:lastRenderedPageBreak/>
        <w:t>3</w:t>
      </w:r>
      <w:proofErr w:type="gramEnd"/>
      <w:r w:rsidRPr="004F47F7">
        <w:rPr>
          <w:rFonts w:ascii="Andalus" w:hAnsi="Times New Roman" w:cs="Andalus"/>
          <w:b/>
          <w:bCs/>
          <w:i/>
          <w:iCs/>
          <w:kern w:val="24"/>
          <w:sz w:val="100"/>
          <w:szCs w:val="100"/>
          <w:u w:val="single"/>
        </w:rPr>
        <w:t xml:space="preserve"> mechanisms</w:t>
      </w:r>
      <w:r w:rsidRPr="004F47F7">
        <w:rPr>
          <w:rFonts w:ascii="Andalus" w:hAnsi="Times New Roman" w:cs="Andalus"/>
          <w:kern w:val="24"/>
          <w:sz w:val="100"/>
          <w:szCs w:val="100"/>
        </w:rPr>
        <w:t>: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b/>
          <w:bCs/>
          <w:kern w:val="24"/>
          <w:sz w:val="100"/>
          <w:szCs w:val="100"/>
        </w:rPr>
        <w:t>Feed back control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. - </w:t>
      </w:r>
      <w:r w:rsidRPr="004F47F7">
        <w:rPr>
          <w:rFonts w:ascii="Andalus" w:hAnsi="Times New Roman" w:cs="Andalus"/>
          <w:kern w:val="24"/>
          <w:sz w:val="100"/>
          <w:szCs w:val="100"/>
        </w:rPr>
        <w:t>↑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cholesterol </w:t>
      </w:r>
      <w:r w:rsidRPr="004F47F7">
        <w:rPr>
          <w:rFonts w:ascii="Andalus" w:hAnsi="Times New Roman" w:cs="Andalus"/>
          <w:kern w:val="24"/>
          <w:sz w:val="100"/>
          <w:szCs w:val="100"/>
        </w:rPr>
        <w:t>↓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the transcription of gene responsible for HMG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coA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synthesis.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b/>
          <w:bCs/>
          <w:kern w:val="24"/>
          <w:sz w:val="100"/>
          <w:szCs w:val="100"/>
        </w:rPr>
        <w:lastRenderedPageBreak/>
        <w:t xml:space="preserve">Hormonal regulation 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- </w:t>
      </w:r>
      <w:r w:rsidRPr="004F47F7">
        <w:rPr>
          <w:rFonts w:ascii="Andalus" w:hAnsi="Times New Roman" w:cs="Andalus"/>
          <w:kern w:val="24"/>
          <w:sz w:val="100"/>
          <w:szCs w:val="100"/>
        </w:rPr>
        <w:t>↑</w:t>
      </w:r>
      <w:r w:rsidRPr="004F47F7">
        <w:rPr>
          <w:rFonts w:ascii="Andalus" w:hAnsi="Times New Roman" w:cs="Andalus"/>
          <w:kern w:val="24"/>
          <w:sz w:val="100"/>
          <w:szCs w:val="100"/>
        </w:rPr>
        <w:t>- Insulin and thyroxine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                                          </w:t>
      </w:r>
      <w:r w:rsidRPr="004F47F7">
        <w:rPr>
          <w:rFonts w:ascii="Andalus" w:hAnsi="Times New Roman" w:cs="Andalus"/>
          <w:kern w:val="24"/>
          <w:sz w:val="100"/>
          <w:szCs w:val="100"/>
        </w:rPr>
        <w:t>↓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 - Glucagon and glucocorticoids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b/>
          <w:bCs/>
          <w:kern w:val="24"/>
          <w:sz w:val="100"/>
          <w:szCs w:val="100"/>
        </w:rPr>
        <w:lastRenderedPageBreak/>
        <w:t>Inhibition by drugs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 </w:t>
      </w:r>
      <w:r w:rsidRPr="004F47F7">
        <w:rPr>
          <w:rFonts w:ascii="Andalus" w:hAnsi="Times New Roman" w:cs="Andalus"/>
          <w:kern w:val="24"/>
          <w:sz w:val="100"/>
          <w:szCs w:val="100"/>
        </w:rPr>
        <w:t>–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 Statins are a group of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drugs which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competitively inhibit the synthesis of HMG coA reductase.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b/>
          <w:bCs/>
          <w:kern w:val="24"/>
          <w:sz w:val="72"/>
          <w:szCs w:val="72"/>
        </w:rPr>
      </w:pPr>
      <w:r w:rsidRPr="004F47F7">
        <w:rPr>
          <w:rFonts w:ascii="Andalus" w:hAnsi="Times New Roman" w:cs="Andalus"/>
          <w:b/>
          <w:bCs/>
          <w:kern w:val="24"/>
          <w:sz w:val="72"/>
          <w:szCs w:val="72"/>
        </w:rPr>
        <w:t>Cholesterol Transport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Chylomicrons ,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LDL &amp; VLDL transport cholesterol to other cells through the bloodstream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Chylomicrons package cholesterol in intestine,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 xml:space="preserve">while 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VLDL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packages in liver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HDL </w:t>
      </w:r>
      <w:r w:rsidRPr="004F47F7">
        <w:rPr>
          <w:rFonts w:ascii="Andalus" w:hAnsi="Times New Roman" w:cs="Andalus"/>
          <w:kern w:val="24"/>
          <w:sz w:val="100"/>
          <w:szCs w:val="100"/>
        </w:rPr>
        <w:t>–</w:t>
      </w:r>
      <w:r w:rsidRPr="004F47F7">
        <w:rPr>
          <w:rFonts w:ascii="Andalus" w:hAnsi="Times New Roman" w:cs="Andalus"/>
          <w:kern w:val="24"/>
          <w:sz w:val="100"/>
          <w:szCs w:val="100"/>
        </w:rPr>
        <w:t xml:space="preserve"> reverse cholesterol transport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88"/>
          <w:szCs w:val="88"/>
        </w:rPr>
      </w:pPr>
      <w:r w:rsidRPr="004F47F7">
        <w:rPr>
          <w:rFonts w:ascii="Andalus" w:hAnsi="Times New Roman" w:cs="Andalus"/>
          <w:kern w:val="24"/>
          <w:sz w:val="88"/>
          <w:szCs w:val="88"/>
        </w:rPr>
        <w:t xml:space="preserve">Role of LCAT:  </w:t>
      </w:r>
      <w:r w:rsidRPr="004F47F7">
        <w:rPr>
          <w:rFonts w:ascii="Andalus" w:hAnsi="Times New Roman" w:cs="Andalus"/>
          <w:kern w:val="24"/>
          <w:sz w:val="48"/>
          <w:szCs w:val="48"/>
        </w:rPr>
        <w:t>Lecithin cholesterol acyl transferase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HDL and LCAT are responsible for the transport and elimination of cholesterol from the body.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LCAT is a plasma enzyme, synthesized by the liver.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The cholesterol esters forms an integral part of HDL. In this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manner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the cholesterol from the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 xml:space="preserve">peripheral tissue is trapped in HDL, by the reaction catalysed by LCAT and then transported to liver for degradation and excretion. This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 xml:space="preserve">mechanism is called as REVERSE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CHOLESTEROL  TRANSPORT</w:t>
      </w:r>
      <w:proofErr w:type="gramEnd"/>
      <w:r w:rsidRPr="004F47F7">
        <w:rPr>
          <w:rFonts w:ascii="Calibri" w:hAnsi="Calibri" w:cs="Calibri"/>
          <w:kern w:val="24"/>
          <w:sz w:val="100"/>
          <w:szCs w:val="100"/>
        </w:rPr>
        <w:t>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Transport of cholesterol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Fates of Cholesterol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The steroid nucleus of the cholesterol cannot be metabolised in humans.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50%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of cholesterol is converted to bile acids.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Other fates:</w:t>
      </w:r>
    </w:p>
    <w:p w:rsidR="004F47F7" w:rsidRPr="004F47F7" w:rsidRDefault="004F47F7" w:rsidP="004F47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Cell membranes</w:t>
      </w:r>
    </w:p>
    <w:p w:rsidR="004F47F7" w:rsidRPr="004F47F7" w:rsidRDefault="004F47F7" w:rsidP="004F4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Cholesterol Ester</w:t>
      </w:r>
    </w:p>
    <w:p w:rsidR="004F47F7" w:rsidRPr="004F47F7" w:rsidRDefault="004F47F7" w:rsidP="004F4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Biliary Cholesterol</w:t>
      </w:r>
    </w:p>
    <w:p w:rsidR="004F47F7" w:rsidRPr="004F47F7" w:rsidRDefault="004F47F7" w:rsidP="004F47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Vitamin D</w:t>
      </w:r>
    </w:p>
    <w:p w:rsidR="004F47F7" w:rsidRPr="004F47F7" w:rsidRDefault="004F47F7" w:rsidP="004F47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Synthesis of steroid hormones.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Cholesterol Esters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Acyl-CoA cholesterol acyl transferase (ACAT) is an Endoplasmic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Reticulum membrane protein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ACAT transfers fatty acid of CoA to C3 hydroxyl group of cholesterol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Excess cholesterol is stored as cholesterol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esters in cytosolic lipid droplets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Bile acids/Salts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Bile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acids :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</w:t>
      </w:r>
    </w:p>
    <w:p w:rsidR="004F47F7" w:rsidRPr="004F47F7" w:rsidRDefault="004F47F7" w:rsidP="004F47F7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 xml:space="preserve">Primary bile </w:t>
      </w:r>
      <w:proofErr w:type="gramStart"/>
      <w:r w:rsidRPr="004F47F7">
        <w:rPr>
          <w:rFonts w:ascii="Andalus" w:hAnsi="Times New Roman" w:cs="Andalus"/>
          <w:kern w:val="24"/>
          <w:sz w:val="36"/>
          <w:szCs w:val="36"/>
        </w:rPr>
        <w:t>acid :</w:t>
      </w:r>
      <w:proofErr w:type="gramEnd"/>
      <w:r w:rsidRPr="004F47F7">
        <w:rPr>
          <w:rFonts w:ascii="Andalus" w:hAnsi="Times New Roman" w:cs="Andalus"/>
          <w:kern w:val="24"/>
          <w:sz w:val="36"/>
          <w:szCs w:val="36"/>
        </w:rPr>
        <w:t xml:space="preserve"> Cholic acid and Chenocholic acid</w:t>
      </w:r>
    </w:p>
    <w:p w:rsidR="004F47F7" w:rsidRPr="004F47F7" w:rsidRDefault="004F47F7" w:rsidP="004F47F7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 xml:space="preserve">Secondary bile </w:t>
      </w:r>
      <w:proofErr w:type="gramStart"/>
      <w:r w:rsidRPr="004F47F7">
        <w:rPr>
          <w:rFonts w:ascii="Andalus" w:hAnsi="Times New Roman" w:cs="Andalus"/>
          <w:kern w:val="24"/>
          <w:sz w:val="36"/>
          <w:szCs w:val="36"/>
        </w:rPr>
        <w:t>acids :</w:t>
      </w:r>
      <w:proofErr w:type="gramEnd"/>
      <w:r w:rsidRPr="004F47F7">
        <w:rPr>
          <w:rFonts w:ascii="Andalus" w:hAnsi="Times New Roman" w:cs="Andalus"/>
          <w:kern w:val="24"/>
          <w:sz w:val="36"/>
          <w:szCs w:val="36"/>
        </w:rPr>
        <w:t xml:space="preserve"> Glycocholic acid, Taurocholic acid.</w:t>
      </w:r>
    </w:p>
    <w:p w:rsidR="004F47F7" w:rsidRPr="004F47F7" w:rsidRDefault="004F47F7" w:rsidP="004F47F7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36"/>
          <w:szCs w:val="36"/>
        </w:rPr>
      </w:pPr>
      <w:r w:rsidRPr="004F47F7">
        <w:rPr>
          <w:rFonts w:ascii="Andalus" w:hAnsi="Times New Roman" w:cs="Andalus"/>
          <w:kern w:val="24"/>
          <w:sz w:val="36"/>
          <w:szCs w:val="36"/>
        </w:rPr>
        <w:t>Bile salts: Sodium and potassium salts of bile acids.</w:t>
      </w:r>
    </w:p>
    <w:p w:rsidR="004F47F7" w:rsidRPr="004F47F7" w:rsidRDefault="004F47F7" w:rsidP="004F47F7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36"/>
          <w:szCs w:val="36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Bile acids &amp; salts are effective detergents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>Synthesized in the liver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Stored &amp; concentrated in the gallbladder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 xml:space="preserve">Discharged into gut and aides in absorption of </w:t>
      </w:r>
      <w:r w:rsidRPr="004F47F7">
        <w:rPr>
          <w:rFonts w:ascii="Andalus" w:hAnsi="Times New Roman" w:cs="Andalus"/>
          <w:kern w:val="24"/>
          <w:sz w:val="100"/>
          <w:szCs w:val="100"/>
        </w:rPr>
        <w:lastRenderedPageBreak/>
        <w:t xml:space="preserve">intraluminal lipids, cholesterol, &amp; </w:t>
      </w:r>
      <w:proofErr w:type="gramStart"/>
      <w:r w:rsidRPr="004F47F7">
        <w:rPr>
          <w:rFonts w:ascii="Andalus" w:hAnsi="Times New Roman" w:cs="Andalus"/>
          <w:kern w:val="24"/>
          <w:sz w:val="100"/>
          <w:szCs w:val="100"/>
        </w:rPr>
        <w:t>fat soluble</w:t>
      </w:r>
      <w:proofErr w:type="gramEnd"/>
      <w:r w:rsidRPr="004F47F7">
        <w:rPr>
          <w:rFonts w:ascii="Andalus" w:hAnsi="Times New Roman" w:cs="Andalus"/>
          <w:kern w:val="24"/>
          <w:sz w:val="100"/>
          <w:szCs w:val="100"/>
        </w:rPr>
        <w:t xml:space="preserve"> vitamins.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Andalus" w:hAnsi="Times New Roman" w:cs="Andalus"/>
          <w:kern w:val="24"/>
          <w:sz w:val="100"/>
          <w:szCs w:val="100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Synthesis of Bile acids/Salts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ndalus" w:hAnsi="Times New Roman" w:cs="Andalus"/>
          <w:kern w:val="24"/>
          <w:sz w:val="72"/>
          <w:szCs w:val="72"/>
        </w:rPr>
      </w:pPr>
      <w:r w:rsidRPr="004F47F7">
        <w:rPr>
          <w:rFonts w:ascii="Andalus" w:hAnsi="Times New Roman" w:cs="Andalus"/>
          <w:kern w:val="24"/>
          <w:sz w:val="100"/>
          <w:szCs w:val="100"/>
        </w:rPr>
        <w:t>Fate of Bile Salts</w:t>
      </w:r>
      <w:r w:rsidRPr="004F47F7">
        <w:rPr>
          <w:rFonts w:ascii="Andalus" w:hAnsi="Times New Roman" w:cs="Andalus"/>
          <w:kern w:val="24"/>
          <w:sz w:val="100"/>
          <w:szCs w:val="100"/>
        </w:rPr>
        <w:br/>
      </w:r>
      <w:r w:rsidRPr="004F47F7">
        <w:rPr>
          <w:rFonts w:ascii="Andalus" w:hAnsi="Times New Roman" w:cs="Andalus"/>
          <w:kern w:val="24"/>
          <w:sz w:val="72"/>
          <w:szCs w:val="72"/>
        </w:rPr>
        <w:t>Enterohepatic circulation of bile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100"/>
          <w:szCs w:val="100"/>
        </w:rPr>
      </w:pPr>
      <w:r w:rsidRPr="004F47F7">
        <w:rPr>
          <w:rFonts w:ascii="Calibri" w:hAnsi="Calibri" w:cs="Calibri"/>
          <w:kern w:val="24"/>
          <w:sz w:val="100"/>
          <w:szCs w:val="100"/>
        </w:rPr>
        <w:lastRenderedPageBreak/>
        <w:t>Thank you</w:t>
      </w:r>
    </w:p>
    <w:p w:rsidR="004F47F7" w:rsidRPr="004F47F7" w:rsidRDefault="004F47F7" w:rsidP="004F47F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raditional Arabic" w:cs="Traditional Arabic"/>
          <w:kern w:val="24"/>
          <w:sz w:val="100"/>
          <w:szCs w:val="100"/>
          <w:rtl/>
        </w:rPr>
      </w:pPr>
    </w:p>
    <w:p w:rsidR="0012529E" w:rsidRPr="004F47F7" w:rsidRDefault="0012529E">
      <w:pPr>
        <w:rPr>
          <w:rFonts w:hint="cs"/>
        </w:rPr>
      </w:pPr>
    </w:p>
    <w:sectPr w:rsidR="0012529E" w:rsidRPr="004F47F7" w:rsidSect="00DD4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D4D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F7"/>
    <w:rsid w:val="0012529E"/>
    <w:rsid w:val="004F47F7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E0084-5C31-4BF0-916F-9477779F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2015-04-06T10:45:00Z</dcterms:created>
  <dcterms:modified xsi:type="dcterms:W3CDTF">2015-04-06T10:45:00Z</dcterms:modified>
</cp:coreProperties>
</file>