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3B" w:rsidRPr="00C42DF3" w:rsidRDefault="00CB1A3B" w:rsidP="00CB1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A3B" w:rsidRPr="00C42DF3" w:rsidRDefault="00CB1A3B" w:rsidP="00CB1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A3B" w:rsidRPr="00C42DF3" w:rsidRDefault="00CB1A3B" w:rsidP="00CB1A3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80"/>
        <w:tblOverlap w:val="never"/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CB1A3B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Computer Programming -2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CB1A3B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CSC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113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B1A3B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CSC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112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B1A3B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B1A3B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4 (3+2+1)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CB1A3B" w:rsidRPr="00C42DF3" w:rsidRDefault="00CB1A3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B1A3B" w:rsidRDefault="00CB1A3B" w:rsidP="00CB1A3B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CB1A3B" w:rsidRPr="00CB1A3B" w:rsidRDefault="00CB1A3B" w:rsidP="00CB1A3B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CB1A3B" w:rsidRPr="00C42DF3" w:rsidRDefault="00CB1A3B" w:rsidP="00CB1A3B">
      <w:pPr>
        <w:bidi w:val="0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Object-Oriented Concepts and on how the three key concepts, encapsulation, inheritance, and polymorphism, are applied. </w:t>
      </w:r>
      <w:proofErr w:type="gramStart"/>
      <w:r w:rsidRPr="00C42DF3">
        <w:rPr>
          <w:rFonts w:ascii="Times New Roman" w:hAnsi="Times New Roman" w:cs="Times New Roman"/>
          <w:kern w:val="3"/>
          <w:sz w:val="24"/>
          <w:szCs w:val="24"/>
        </w:rPr>
        <w:t>stream</w:t>
      </w:r>
      <w:proofErr w:type="gram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 classes, constructors and destructors, data hiding, application classes, generics, containers and the graphical user interface. Introduction to GUI components and API package, Recursion, Class: Operator overloading, </w:t>
      </w:r>
      <w:proofErr w:type="gramStart"/>
      <w:r w:rsidRPr="00C42DF3">
        <w:rPr>
          <w:rFonts w:ascii="Times New Roman" w:hAnsi="Times New Roman" w:cs="Times New Roman"/>
          <w:kern w:val="3"/>
          <w:sz w:val="24"/>
          <w:szCs w:val="24"/>
        </w:rPr>
        <w:t>Dynamic</w:t>
      </w:r>
      <w:proofErr w:type="gram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 structure, generics, Inheritance, polymorphism, More on GUI components</w:t>
      </w:r>
    </w:p>
    <w:p w:rsidR="00CB1A3B" w:rsidRPr="00CB1A3B" w:rsidRDefault="00CB1A3B" w:rsidP="00CB1A3B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                        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State the basic concepts of Object Oriented Programming.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List the benefits of OOP over traditional structured programming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Help student to master the C++ implementation of object-oriented concepts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Implement object-oriented programs in C++.programs.</w:t>
      </w:r>
    </w:p>
    <w:p w:rsidR="00CB1A3B" w:rsidRPr="00CB1A3B" w:rsidRDefault="00CB1A3B" w:rsidP="00CB1A3B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Understand the basic OO programming concepts.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Compare the OO programming approach against the traditional approach.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Identify the main objects/classes, methods, attributes from given problem specifications.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lastRenderedPageBreak/>
        <w:t>Design and code small to medium sized problems from the start using the appropriate OO concepts and other concepts introduced (class, inheritance, polymorphism, generic programming etc.)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Create and manipulate Files using the available I/O file streams classes.</w:t>
      </w:r>
    </w:p>
    <w:p w:rsidR="00CB1A3B" w:rsidRPr="00C42DF3" w:rsidRDefault="00CB1A3B" w:rsidP="00CB1A3B">
      <w:pPr>
        <w:pStyle w:val="Paragraphedeliste"/>
        <w:numPr>
          <w:ilvl w:val="0"/>
          <w:numId w:val="2"/>
        </w:numPr>
        <w:bidi w:val="0"/>
        <w:jc w:val="both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Contribute to a group effort to realize an OOP based solution</w:t>
      </w:r>
    </w:p>
    <w:p w:rsidR="00CB1A3B" w:rsidRPr="00C42DF3" w:rsidRDefault="00CB1A3B" w:rsidP="00CB1A3B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CB1A3B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B1A3B" w:rsidRPr="00C42DF3" w:rsidRDefault="00CB1A3B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B1A3B" w:rsidRPr="00C42DF3" w:rsidRDefault="00CB1A3B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CB1A3B" w:rsidRPr="00C42DF3" w:rsidRDefault="00CB1A3B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B1A3B" w:rsidRPr="00C42DF3" w:rsidRDefault="00CB1A3B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CB1A3B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tabs>
                <w:tab w:val="right" w:pos="103"/>
              </w:tabs>
              <w:bidi w:val="0"/>
              <w:ind w:lef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Chapter 1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:  Classes and Objects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Structure Definition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Classes </w:t>
            </w:r>
            <w:proofErr w:type="spell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objects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Interface and Implementation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Constructors and Destructors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Set and get Functions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const Objects and const Member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A3B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Chapter 2: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const parameters, const return types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friend Functions and friend Classes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static Class Members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Dynamic Memory Management (creating object at run-time)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Arrays of objects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A3B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bidi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3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: Inheritance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Base Classes and Derived Classes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protected Member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public, protected and private Inheritance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Inheritance Hierarchy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Software reusability using Inheritance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Multiple inheritance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A3B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tabs>
                <w:tab w:val="left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328"/>
                <w:tab w:val="left" w:pos="5688"/>
                <w:tab w:val="left" w:pos="5940"/>
                <w:tab w:val="left" w:pos="6408"/>
                <w:tab w:val="left" w:pos="6768"/>
                <w:tab w:val="left" w:pos="7128"/>
                <w:tab w:val="left" w:pos="7488"/>
                <w:tab w:val="left" w:pos="7848"/>
                <w:tab w:val="left" w:pos="8208"/>
                <w:tab w:val="left" w:pos="8820"/>
                <w:tab w:val="left" w:pos="9108"/>
              </w:tabs>
              <w:bidi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Chapter 4: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Polymorphism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Relationships Among Objects in an Inheritance Hierarchy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Invoking Base-class Functions from Derived Class Objects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Aiming Derived-Class Pointers at Base Class Objects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Derived-Class Member-Function Calls via Base-Class Pointers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Virtual Functions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Abstract classes and pure virtual functions</w:t>
            </w:r>
          </w:p>
          <w:p w:rsidR="00CB1A3B" w:rsidRPr="00C42DF3" w:rsidRDefault="00CB1A3B" w:rsidP="009604E8">
            <w:pPr>
              <w:bidi w:val="0"/>
              <w:spacing w:line="21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A3B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tabs>
                <w:tab w:val="left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328"/>
                <w:tab w:val="left" w:pos="5688"/>
                <w:tab w:val="left" w:pos="5940"/>
                <w:tab w:val="left" w:pos="6408"/>
                <w:tab w:val="left" w:pos="6768"/>
                <w:tab w:val="left" w:pos="7128"/>
                <w:tab w:val="left" w:pos="7488"/>
                <w:tab w:val="left" w:pos="7848"/>
                <w:tab w:val="left" w:pos="8208"/>
                <w:tab w:val="left" w:pos="8820"/>
                <w:tab w:val="left" w:pos="9108"/>
              </w:tabs>
              <w:bidi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Chapter 5: 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Operator Overloading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Fundamentals of operator overloading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Restrictions of operator overloading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Global and member operators 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Overloading Stream-Insertion and Stream-Extraction Operators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Overloading Unary Operators </w:t>
            </w: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( +</w:t>
            </w:r>
            <w:proofErr w:type="gram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+,--,! Etc</w:t>
            </w: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proofErr w:type="gramEnd"/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Overloading Binary </w:t>
            </w: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Operators(</w:t>
            </w:r>
            <w:proofErr w:type="gram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+,-,* etc..)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A3B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bidi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lastRenderedPageBreak/>
              <w:t>Chapter 6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: File processing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Files and Streams classes in C++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Creating a Sequential File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Reading Data from a Sequential File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Updating Sequential Files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Random-Access Files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Creating a Random-Access File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Writing and updating Random-Access File</w:t>
            </w:r>
          </w:p>
          <w:p w:rsidR="00CB1A3B" w:rsidRPr="00C42DF3" w:rsidRDefault="00CB1A3B" w:rsidP="009604E8">
            <w:pPr>
              <w:bidi w:val="0"/>
              <w:spacing w:line="21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A3B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bidi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Chapter 7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: Templates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Function Templates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Class Templates</w:t>
            </w:r>
          </w:p>
          <w:p w:rsidR="00CB1A3B" w:rsidRPr="00C42DF3" w:rsidRDefault="00CB1A3B" w:rsidP="00CB1A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uppressAutoHyphens/>
              <w:bidi w:val="0"/>
              <w:spacing w:after="0" w:line="240" w:lineRule="auto"/>
              <w:ind w:left="432" w:hanging="149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Containers and templates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CB1A3B" w:rsidRPr="00C42DF3" w:rsidRDefault="00CB1A3B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B1A3B" w:rsidRPr="00C42DF3" w:rsidRDefault="00CB1A3B" w:rsidP="00CB1A3B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CB1A3B" w:rsidRPr="00C42DF3" w:rsidRDefault="00CB1A3B" w:rsidP="00CB1A3B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B1A3B">
        <w:rPr>
          <w:rFonts w:ascii="Times New Roman" w:hAnsi="Times New Roman" w:cs="Times New Roman"/>
          <w:b/>
          <w:bCs/>
          <w:sz w:val="24"/>
          <w:szCs w:val="24"/>
          <w:lang w:bidi="ar-JO"/>
        </w:rPr>
        <w:t>Textbook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CB1A3B" w:rsidRPr="00C42DF3" w:rsidRDefault="00CB1A3B" w:rsidP="00CB1A3B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 C++: How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5th edition, Prentice Hall, 2005.</w:t>
      </w:r>
    </w:p>
    <w:p w:rsidR="007F7D0E" w:rsidRPr="00CB1A3B" w:rsidRDefault="007F7D0E"/>
    <w:sectPr w:rsidR="007F7D0E" w:rsidRPr="00CB1A3B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E7D646E"/>
    <w:multiLevelType w:val="hybridMultilevel"/>
    <w:tmpl w:val="21E4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1A3B"/>
    <w:rsid w:val="005A35B3"/>
    <w:rsid w:val="007F7D0E"/>
    <w:rsid w:val="00CB1A3B"/>
    <w:rsid w:val="00D87978"/>
    <w:rsid w:val="00E21F0B"/>
    <w:rsid w:val="00FB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3B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B1A3B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CB1A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2015-04-08T20:14:00Z</dcterms:created>
  <dcterms:modified xsi:type="dcterms:W3CDTF">2015-04-08T20:14:00Z</dcterms:modified>
</cp:coreProperties>
</file>