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hint="cs"/>
          <w:b/>
          <w:bCs/>
          <w:kern w:val="24"/>
          <w:sz w:val="80"/>
          <w:szCs w:val="80"/>
          <w:rtl/>
        </w:rPr>
      </w:pPr>
      <w:bookmarkStart w:id="0" w:name="_GoBack"/>
      <w:bookmarkEnd w:id="0"/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80"/>
          <w:szCs w:val="80"/>
        </w:rPr>
      </w:pPr>
      <w:r w:rsidRPr="000401E0">
        <w:rPr>
          <w:rFonts w:ascii="Cambria" w:hAnsi="Cambria" w:cs="Cambria"/>
          <w:b/>
          <w:bCs/>
          <w:kern w:val="24"/>
          <w:sz w:val="80"/>
          <w:szCs w:val="80"/>
        </w:rPr>
        <w:t xml:space="preserve">Dr. Mohamed Ahmad Taha Mousa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48"/>
          <w:szCs w:val="48"/>
          <w:rtl/>
        </w:rPr>
      </w:pPr>
      <w:r w:rsidRPr="000401E0">
        <w:rPr>
          <w:rFonts w:ascii="Cambria" w:hAnsi="Cambria" w:cs="Cambria"/>
          <w:b/>
          <w:bCs/>
          <w:kern w:val="24"/>
          <w:sz w:val="48"/>
          <w:szCs w:val="48"/>
        </w:rPr>
        <w:t xml:space="preserve">Assistant Professor of Anatomy and Embryology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64"/>
          <w:szCs w:val="64"/>
          <w:rtl/>
        </w:rPr>
      </w:pPr>
      <w:r w:rsidRPr="000401E0">
        <w:rPr>
          <w:rFonts w:ascii="Cambria" w:hAnsi="Cambria" w:cs="Cambria"/>
          <w:b/>
          <w:bCs/>
          <w:kern w:val="24"/>
          <w:sz w:val="64"/>
          <w:szCs w:val="64"/>
        </w:rPr>
        <w:t>Objectives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56"/>
          <w:szCs w:val="56"/>
        </w:rPr>
      </w:pPr>
      <w:r w:rsidRPr="000401E0">
        <w:rPr>
          <w:rFonts w:ascii="Cambria" w:hAnsi="Cambria" w:cs="Cambria"/>
          <w:kern w:val="24"/>
          <w:sz w:val="56"/>
          <w:szCs w:val="56"/>
        </w:rPr>
        <w:t xml:space="preserve">1. Discuss anterior abdominal nerve block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56"/>
          <w:szCs w:val="56"/>
        </w:rPr>
      </w:pPr>
      <w:r w:rsidRPr="000401E0">
        <w:rPr>
          <w:rFonts w:ascii="Cambria" w:hAnsi="Cambria" w:cs="Cambria"/>
          <w:kern w:val="24"/>
          <w:sz w:val="56"/>
          <w:szCs w:val="56"/>
        </w:rPr>
        <w:t xml:space="preserve">2. Discuss hematoma of rectus </w:t>
      </w:r>
      <w:proofErr w:type="gramStart"/>
      <w:r w:rsidRPr="000401E0">
        <w:rPr>
          <w:rFonts w:ascii="Cambria" w:hAnsi="Cambria" w:cs="Cambria"/>
          <w:kern w:val="24"/>
          <w:sz w:val="56"/>
          <w:szCs w:val="56"/>
        </w:rPr>
        <w:t>sheath</w:t>
      </w:r>
      <w:proofErr w:type="gramEnd"/>
      <w:r w:rsidRPr="000401E0">
        <w:rPr>
          <w:rFonts w:ascii="Cambria" w:hAnsi="Cambria" w:cs="Cambria"/>
          <w:kern w:val="24"/>
          <w:sz w:val="56"/>
          <w:szCs w:val="56"/>
        </w:rPr>
        <w:t xml:space="preserve">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56"/>
          <w:szCs w:val="56"/>
        </w:rPr>
      </w:pPr>
      <w:r w:rsidRPr="000401E0">
        <w:rPr>
          <w:rFonts w:ascii="Cambria" w:hAnsi="Cambria" w:cs="Cambria"/>
          <w:kern w:val="24"/>
          <w:sz w:val="56"/>
          <w:szCs w:val="56"/>
        </w:rPr>
        <w:t xml:space="preserve">3. Describe the anatomy for paracentesis of the abdomen       (Enumerate in order the layers of anterior abdominal           wall, penetrated by the cannula, both in the mid-line and     in the flank lateral to inferior epigastric vessels).  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56"/>
          <w:szCs w:val="56"/>
        </w:rPr>
      </w:pPr>
      <w:r w:rsidRPr="000401E0">
        <w:rPr>
          <w:rFonts w:ascii="Cambria" w:hAnsi="Cambria" w:cs="Cambria"/>
          <w:kern w:val="24"/>
          <w:sz w:val="56"/>
          <w:szCs w:val="56"/>
        </w:rPr>
        <w:lastRenderedPageBreak/>
        <w:t xml:space="preserve">4. Identify the clinical anatomy for the different                          abdominal surgical incisions.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b/>
          <w:bCs/>
          <w:kern w:val="24"/>
          <w:sz w:val="56"/>
          <w:szCs w:val="56"/>
          <w:rtl/>
        </w:rPr>
      </w:pP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60"/>
          <w:szCs w:val="60"/>
          <w:rtl/>
        </w:rPr>
      </w:pPr>
      <w:r w:rsidRPr="000401E0">
        <w:rPr>
          <w:rFonts w:ascii="Cambria" w:hAnsi="Cambria" w:cs="Cambria"/>
          <w:b/>
          <w:bCs/>
          <w:kern w:val="24"/>
          <w:sz w:val="60"/>
          <w:szCs w:val="60"/>
        </w:rPr>
        <w:br/>
        <w:t>Anterior abdominal nerve block</w:t>
      </w:r>
      <w:r w:rsidRPr="000401E0">
        <w:rPr>
          <w:rFonts w:ascii="Cambria" w:hAnsi="Cambria" w:cs="Cambria"/>
          <w:b/>
          <w:bCs/>
          <w:kern w:val="24"/>
          <w:sz w:val="60"/>
          <w:szCs w:val="60"/>
        </w:rPr>
        <w:br/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Area of </w:t>
      </w:r>
      <w:proofErr w:type="gramStart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anesthesia :</w:t>
      </w:r>
      <w:proofErr w:type="gramEnd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 </w:t>
      </w:r>
      <w:r w:rsidRPr="000401E0">
        <w:rPr>
          <w:rFonts w:ascii="Cambria" w:hAnsi="Cambria" w:cs="Cambria"/>
          <w:kern w:val="24"/>
          <w:sz w:val="44"/>
          <w:szCs w:val="44"/>
        </w:rPr>
        <w:t>The skin of the anterior       abdominal wall.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The nerves of the anterior and lateral             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abdominal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walls are the anterior rami of the      7</w:t>
      </w:r>
      <w:r w:rsidRPr="000401E0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 to 12</w:t>
      </w:r>
      <w:r w:rsidRPr="000401E0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  thoracic nerves and the 1</w:t>
      </w:r>
      <w:r w:rsidRPr="000401E0">
        <w:rPr>
          <w:rFonts w:ascii="Cambria" w:hAnsi="Cambria" w:cs="Cambria"/>
          <w:kern w:val="24"/>
          <w:sz w:val="44"/>
          <w:szCs w:val="44"/>
          <w:vertAlign w:val="superscript"/>
        </w:rPr>
        <w:t>st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 lumbar     nerves (ilioinguinal and iliohypogastric).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proofErr w:type="gramStart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Indications :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It is performed to repair                    lacerations of the anterior abdominal wall.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proofErr w:type="gramStart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Procedure :</w:t>
      </w:r>
      <w:proofErr w:type="gramEnd"/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>- At the anterior ends of intercostal space, the       intercostal nerves T7 to T11 enters the                abdominal wall by passing posterior to the         costal cartilages.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lastRenderedPageBreak/>
        <w:t xml:space="preserve">- An abdominal field block is most easily                carried out along the lower border of the             costal margin and then infiltrating the nerves    as they emerge between the xiphoid process      and the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10</w:t>
      </w:r>
      <w:r w:rsidRPr="000401E0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  or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11</w:t>
      </w:r>
      <w:r w:rsidRPr="000401E0">
        <w:rPr>
          <w:rFonts w:ascii="Cambria" w:hAnsi="Cambria" w:cs="Cambria"/>
          <w:kern w:val="24"/>
          <w:sz w:val="44"/>
          <w:szCs w:val="44"/>
          <w:vertAlign w:val="superscript"/>
        </w:rPr>
        <w:t>th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 rib along costal margin.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- Ilioinguinal nerve: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It passes forward in the          inguinal canal and emerges through the                   superficial inguinal ring.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- Iliohypogastric nerve: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It passes forward               around the abdominal wall and pierces the            external oblique aponeurosis above the     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superficial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inguinal ring.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The two nerves are easily blocked by inserting     the anesthetic needle 1 in. (2.5 cm) above the        anterior superior iliac spine on the            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4"/>
          <w:szCs w:val="44"/>
          <w:rtl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spinoumbilical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line.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kern w:val="24"/>
          <w:sz w:val="60"/>
          <w:szCs w:val="60"/>
          <w:rtl/>
        </w:rPr>
      </w:pPr>
      <w:r w:rsidRPr="000401E0">
        <w:rPr>
          <w:rFonts w:ascii="Cambria" w:hAnsi="Cambria" w:cs="Cambria"/>
          <w:b/>
          <w:bCs/>
          <w:kern w:val="24"/>
          <w:sz w:val="60"/>
          <w:szCs w:val="60"/>
        </w:rPr>
        <w:br/>
        <w:t>Hematoma of the rectus sheath</w:t>
      </w:r>
      <w:r w:rsidRPr="000401E0">
        <w:rPr>
          <w:rFonts w:ascii="Cambria" w:hAnsi="Cambria" w:cs="Cambria"/>
          <w:b/>
          <w:bCs/>
          <w:kern w:val="24"/>
          <w:sz w:val="60"/>
          <w:szCs w:val="60"/>
        </w:rPr>
        <w:br/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It is uncommon but important.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Site: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It occurs most often on the right side            below the level of the umbilicus.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lastRenderedPageBreak/>
        <w:t xml:space="preserve">Source </w:t>
      </w:r>
      <w:proofErr w:type="gramStart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of  bleeding</w:t>
      </w:r>
      <w:proofErr w:type="gramEnd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: </w:t>
      </w:r>
      <w:r w:rsidRPr="000401E0">
        <w:rPr>
          <w:rFonts w:ascii="Cambria" w:hAnsi="Cambria" w:cs="Cambria"/>
          <w:kern w:val="24"/>
          <w:sz w:val="44"/>
          <w:szCs w:val="44"/>
        </w:rPr>
        <w:t>It is the inferior                     epigastric vein or, more rarely, the inferior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epigastric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artery.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Cause of bleeding: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>- The cause is usually blunt trauma to the             abdominal wall.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The vessels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may be stretched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during severe      coughing or in the later months of pregnancy,   which may predispose to the condition. </w:t>
      </w:r>
      <w:proofErr w:type="gramStart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Symptoms :</w:t>
      </w:r>
      <w:proofErr w:type="gramEnd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- History of trauma.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Midline abdominal pain.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4"/>
          <w:szCs w:val="44"/>
          <w:rtl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Signs: </w:t>
      </w:r>
      <w:r w:rsidRPr="000401E0">
        <w:rPr>
          <w:rFonts w:ascii="Cambria" w:hAnsi="Cambria" w:cs="Cambria"/>
          <w:kern w:val="24"/>
          <w:sz w:val="44"/>
          <w:szCs w:val="44"/>
        </w:rPr>
        <w:t>- An acutely tender mass confined to          one rectus sheath is diagnostic.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64"/>
          <w:szCs w:val="64"/>
          <w:rtl/>
        </w:rPr>
      </w:pPr>
      <w:r w:rsidRPr="000401E0">
        <w:rPr>
          <w:rFonts w:ascii="Cambria" w:hAnsi="Cambria" w:cs="Cambria"/>
          <w:b/>
          <w:bCs/>
          <w:kern w:val="24"/>
          <w:sz w:val="64"/>
          <w:szCs w:val="64"/>
        </w:rPr>
        <w:br/>
        <w:t>Paracentesis of the abdomen</w:t>
      </w:r>
      <w:r w:rsidRPr="000401E0">
        <w:rPr>
          <w:rFonts w:ascii="Cambria" w:hAnsi="Cambria" w:cs="Cambria"/>
          <w:b/>
          <w:bCs/>
          <w:kern w:val="24"/>
          <w:sz w:val="64"/>
          <w:szCs w:val="64"/>
        </w:rPr>
        <w:br/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It is the withdrawal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of  the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excessive                     collections of peritoneal fluid (ascites).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Causes of ascites: - </w:t>
      </w:r>
      <w:r w:rsidRPr="000401E0">
        <w:rPr>
          <w:rFonts w:ascii="Cambria" w:hAnsi="Cambria" w:cs="Cambria"/>
          <w:kern w:val="24"/>
          <w:sz w:val="44"/>
          <w:szCs w:val="44"/>
        </w:rPr>
        <w:t>It is secondary to cirrhosis   of the liver.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Malignant ascites secondary to advanced            ovarian cancer.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Anesthesia: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It is done by local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anesthesia .</w:t>
      </w:r>
      <w:proofErr w:type="gramEnd"/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lastRenderedPageBreak/>
        <w:t xml:space="preserve">Procedure: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- The needle or catheter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is inserted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  through the anterior abdominal wall.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The underlying coils of intestine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are not              damaged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because they are mobile and are           pushed away by the cannula.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A. If the cannula </w:t>
      </w:r>
      <w:proofErr w:type="gramStart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is inserted</w:t>
      </w:r>
      <w:proofErr w:type="gramEnd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 in the midline: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It will pass through the following structures: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1-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 Skin       </w:t>
      </w: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2-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 Superficial fascia: Fatty                                          and deep membranous layer.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3 </w:t>
      </w:r>
      <w:proofErr w:type="gramStart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- </w:t>
      </w:r>
      <w:r w:rsidRPr="000401E0">
        <w:rPr>
          <w:rFonts w:ascii="Cambria" w:hAnsi="Cambria" w:cs="Cambria"/>
          <w:kern w:val="24"/>
          <w:sz w:val="44"/>
          <w:szCs w:val="44"/>
        </w:rPr>
        <w:t>Linea alba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.          </w:t>
      </w: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4 -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Fascia transversalis.          </w:t>
      </w: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5 - </w:t>
      </w:r>
      <w:r w:rsidRPr="000401E0">
        <w:rPr>
          <w:rFonts w:ascii="Cambria" w:hAnsi="Cambria" w:cs="Cambria"/>
          <w:kern w:val="24"/>
          <w:sz w:val="44"/>
          <w:szCs w:val="44"/>
        </w:rPr>
        <w:t>Extraperitoneal fatty tissue.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6 - </w:t>
      </w:r>
      <w:r w:rsidRPr="000401E0">
        <w:rPr>
          <w:rFonts w:ascii="Cambria" w:hAnsi="Cambria" w:cs="Cambria"/>
          <w:kern w:val="24"/>
          <w:sz w:val="44"/>
          <w:szCs w:val="44"/>
        </w:rPr>
        <w:t>Parietal peritoneum.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0401E0">
        <w:rPr>
          <w:rFonts w:ascii="Cambria" w:hAnsi="Cambria" w:cs="Cambria"/>
          <w:b/>
          <w:bCs/>
          <w:kern w:val="24"/>
          <w:sz w:val="48"/>
          <w:szCs w:val="48"/>
        </w:rPr>
        <w:t xml:space="preserve">B. If the cannula </w:t>
      </w:r>
      <w:proofErr w:type="gramStart"/>
      <w:r w:rsidRPr="000401E0">
        <w:rPr>
          <w:rFonts w:ascii="Cambria" w:hAnsi="Cambria" w:cs="Cambria"/>
          <w:b/>
          <w:bCs/>
          <w:kern w:val="24"/>
          <w:sz w:val="48"/>
          <w:szCs w:val="48"/>
        </w:rPr>
        <w:t>is inserted</w:t>
      </w:r>
      <w:proofErr w:type="gramEnd"/>
      <w:r w:rsidRPr="000401E0">
        <w:rPr>
          <w:rFonts w:ascii="Cambria" w:hAnsi="Cambria" w:cs="Cambria"/>
          <w:b/>
          <w:bCs/>
          <w:kern w:val="24"/>
          <w:sz w:val="48"/>
          <w:szCs w:val="48"/>
        </w:rPr>
        <w:t xml:space="preserve"> in the flank: </w:t>
      </w:r>
      <w:r w:rsidRPr="000401E0">
        <w:rPr>
          <w:rFonts w:ascii="Cambria" w:hAnsi="Cambria" w:cs="Cambria"/>
          <w:kern w:val="24"/>
          <w:sz w:val="48"/>
          <w:szCs w:val="48"/>
        </w:rPr>
        <w:t xml:space="preserve">(lateral to the inferior          epigastric artery and above the deep circumflex artery)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0401E0">
        <w:rPr>
          <w:rFonts w:ascii="Cambria" w:hAnsi="Cambria" w:cs="Cambria"/>
          <w:kern w:val="24"/>
          <w:sz w:val="48"/>
          <w:szCs w:val="48"/>
        </w:rPr>
        <w:t xml:space="preserve">- It passes through the following structures: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0401E0">
        <w:rPr>
          <w:rFonts w:ascii="Cambria" w:hAnsi="Cambria" w:cs="Cambria"/>
          <w:b/>
          <w:bCs/>
          <w:kern w:val="24"/>
          <w:sz w:val="48"/>
          <w:szCs w:val="48"/>
        </w:rPr>
        <w:t xml:space="preserve">1 - </w:t>
      </w:r>
      <w:r w:rsidRPr="000401E0">
        <w:rPr>
          <w:rFonts w:ascii="Cambria" w:hAnsi="Cambria" w:cs="Cambria"/>
          <w:kern w:val="24"/>
          <w:sz w:val="48"/>
          <w:szCs w:val="48"/>
        </w:rPr>
        <w:t xml:space="preserve">Skin.           </w:t>
      </w:r>
      <w:r w:rsidRPr="000401E0">
        <w:rPr>
          <w:rFonts w:ascii="Cambria" w:hAnsi="Cambria" w:cs="Cambria"/>
          <w:b/>
          <w:bCs/>
          <w:kern w:val="24"/>
          <w:sz w:val="48"/>
          <w:szCs w:val="48"/>
        </w:rPr>
        <w:t>2-</w:t>
      </w:r>
      <w:r w:rsidRPr="000401E0">
        <w:rPr>
          <w:rFonts w:ascii="Cambria" w:hAnsi="Cambria" w:cs="Cambria"/>
          <w:kern w:val="24"/>
          <w:sz w:val="48"/>
          <w:szCs w:val="48"/>
        </w:rPr>
        <w:t xml:space="preserve"> Superficial fascia: Fatty and deep membranous layer.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  <w:lang w:val="fr-FR"/>
        </w:rPr>
      </w:pPr>
      <w:r w:rsidRPr="000401E0">
        <w:rPr>
          <w:rFonts w:ascii="Cambria" w:hAnsi="Cambria" w:cs="Cambria"/>
          <w:b/>
          <w:bCs/>
          <w:kern w:val="24"/>
          <w:sz w:val="48"/>
          <w:szCs w:val="48"/>
        </w:rPr>
        <w:lastRenderedPageBreak/>
        <w:t xml:space="preserve">3 - </w:t>
      </w:r>
      <w:r w:rsidRPr="000401E0">
        <w:rPr>
          <w:rFonts w:ascii="Cambria" w:hAnsi="Cambria" w:cs="Cambria"/>
          <w:kern w:val="24"/>
          <w:sz w:val="48"/>
          <w:szCs w:val="48"/>
        </w:rPr>
        <w:t xml:space="preserve">Aponeurosis or muscle of external </w:t>
      </w:r>
      <w:r w:rsidRPr="000401E0">
        <w:rPr>
          <w:rFonts w:ascii="Cambria" w:hAnsi="Cambria" w:cs="Cambria"/>
          <w:kern w:val="24"/>
          <w:sz w:val="48"/>
          <w:szCs w:val="48"/>
          <w:lang w:val="fr-FR"/>
        </w:rPr>
        <w:t>oblique, internal oblique                 muscle and transversus abdominis muscle.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0401E0">
        <w:rPr>
          <w:rFonts w:ascii="Cambria" w:hAnsi="Cambria" w:cs="Cambria"/>
          <w:b/>
          <w:bCs/>
          <w:kern w:val="24"/>
          <w:sz w:val="48"/>
          <w:szCs w:val="48"/>
        </w:rPr>
        <w:t xml:space="preserve">4 - </w:t>
      </w:r>
      <w:r w:rsidRPr="000401E0">
        <w:rPr>
          <w:rFonts w:ascii="Cambria" w:hAnsi="Cambria" w:cs="Cambria"/>
          <w:kern w:val="24"/>
          <w:sz w:val="48"/>
          <w:szCs w:val="48"/>
        </w:rPr>
        <w:t>Fascia transversalis.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0401E0">
        <w:rPr>
          <w:rFonts w:ascii="Cambria" w:hAnsi="Cambria" w:cs="Cambria"/>
          <w:b/>
          <w:bCs/>
          <w:kern w:val="24"/>
          <w:sz w:val="48"/>
          <w:szCs w:val="48"/>
        </w:rPr>
        <w:t xml:space="preserve">5 – </w:t>
      </w:r>
      <w:r w:rsidRPr="000401E0">
        <w:rPr>
          <w:rFonts w:ascii="Cambria" w:hAnsi="Cambria" w:cs="Cambria"/>
          <w:kern w:val="24"/>
          <w:sz w:val="48"/>
          <w:szCs w:val="48"/>
        </w:rPr>
        <w:t>Extraperitoneal fatty tissue.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0401E0">
        <w:rPr>
          <w:rFonts w:ascii="Cambria" w:hAnsi="Cambria" w:cs="Cambria"/>
          <w:b/>
          <w:bCs/>
          <w:kern w:val="24"/>
          <w:sz w:val="48"/>
          <w:szCs w:val="48"/>
        </w:rPr>
        <w:t xml:space="preserve">6 - </w:t>
      </w:r>
      <w:r w:rsidRPr="000401E0">
        <w:rPr>
          <w:rFonts w:ascii="Cambria" w:hAnsi="Cambria" w:cs="Cambria"/>
          <w:kern w:val="24"/>
          <w:sz w:val="48"/>
          <w:szCs w:val="48"/>
        </w:rPr>
        <w:t>Parietal peritoneum.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8"/>
          <w:szCs w:val="48"/>
          <w:rtl/>
        </w:rPr>
      </w:pP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72"/>
          <w:szCs w:val="72"/>
          <w:rtl/>
        </w:rPr>
      </w:pPr>
      <w:r w:rsidRPr="000401E0">
        <w:rPr>
          <w:rFonts w:ascii="Cambria" w:hAnsi="Cambria" w:cs="Cambria"/>
          <w:b/>
          <w:bCs/>
          <w:kern w:val="24"/>
          <w:sz w:val="72"/>
          <w:szCs w:val="72"/>
        </w:rPr>
        <w:t>Surgical incisions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Definition: </w:t>
      </w:r>
      <w:r w:rsidRPr="000401E0">
        <w:rPr>
          <w:rFonts w:ascii="Cambria" w:hAnsi="Cambria" w:cs="Cambria"/>
          <w:kern w:val="24"/>
          <w:sz w:val="44"/>
          <w:szCs w:val="44"/>
        </w:rPr>
        <w:t>It is the incision through the               anterior abdominal wall to expose the                  underlying viscera.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Length and direction </w:t>
      </w:r>
      <w:proofErr w:type="gramStart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of  incision</w:t>
      </w:r>
      <w:proofErr w:type="gramEnd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: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 It depends    on the direction and position of the nerves          and muscles of abdominal wall.  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The incision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should be made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in the direction     of the lines of cleavage in the skin.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>- Cutting of segmental nerves result in paralysis   of part of anterior abdominal musculature          and a segment of the rectus abdominis.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The following incisions are commonly used: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lastRenderedPageBreak/>
        <w:t xml:space="preserve">1. Paramedian incision: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- It is supraumbilical    for exposure of the upper part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of  abdominal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     cavity.                                                                             - Infraumbilical for the lower abdomen and          pelvis.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In extensive operations in which a large            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exposure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is required, the incision can run the        full length of the rectus sheath.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2. Pararectus incision: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The incision is parallel to    the lateral margin of the rectus muscle. </w:t>
      </w: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>Disadvantage: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 The opening is small and any           longitudinal extension requires that one or            more segmental nerves to the rectus abdominis   will damaged with resultant postoperative             rectus muscle weakness.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3. Midline incision: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It is done through the linea    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alba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>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>- It is a rapid method of gaining entrance to the       abdomen.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Advantage: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It does not damage muscles or their    nerve and blood supplies.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lastRenderedPageBreak/>
        <w:t xml:space="preserve">- It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may be converted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into a T-shaped incision for   greater exposure.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4"/>
          <w:szCs w:val="44"/>
          <w:rtl/>
        </w:rPr>
      </w:pP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4. Transrectus incision: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It is longitudinal                incision through rectus abdominis muscle.           </w:t>
      </w: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Disadvantage: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Cutting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of  the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nerve supply to         the medial part of the muscle.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5. Transverse incision: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It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can be made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above         or below the umbilicus and can be small or so       large that it extends from flank to flank.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It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can be made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through the rectus abdominis        muscle, oblique and transversus abdominis           muscles.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Advantage: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1. It is rare to damage more than one segmental      nerve so that postoperative abdominal                    weakness is minimal.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2. The incision gives good exposure and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it is               tolerated by the patient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.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eastAsia="Times New Roman" w:hAnsi="Times New Roman" w:cs="Cambria"/>
          <w:kern w:val="24"/>
          <w:sz w:val="44"/>
          <w:szCs w:val="44"/>
        </w:rPr>
      </w:pPr>
      <w:r w:rsidRPr="000401E0">
        <w:rPr>
          <w:rFonts w:ascii="Cambria" w:eastAsia="Times New Roman" w:hAnsi="Times New Roman" w:cs="Cambria"/>
          <w:b/>
          <w:bCs/>
          <w:kern w:val="24"/>
          <w:sz w:val="44"/>
          <w:szCs w:val="44"/>
        </w:rPr>
        <w:t>6. Subcostal incision (Kocher incision</w:t>
      </w:r>
      <w:proofErr w:type="gramStart"/>
      <w:r w:rsidRPr="000401E0">
        <w:rPr>
          <w:rFonts w:ascii="Cambria" w:eastAsia="Times New Roman" w:hAnsi="Times New Roman" w:cs="Cambria"/>
          <w:b/>
          <w:bCs/>
          <w:kern w:val="24"/>
          <w:sz w:val="44"/>
          <w:szCs w:val="44"/>
        </w:rPr>
        <w:t>) :</w:t>
      </w:r>
      <w:proofErr w:type="gramEnd"/>
      <w:r w:rsidRPr="000401E0">
        <w:rPr>
          <w:rFonts w:ascii="Cambria" w:eastAsia="Times New Roman" w:hAnsi="Times New Roman" w:cs="Cambria"/>
          <w:b/>
          <w:bCs/>
          <w:kern w:val="24"/>
          <w:sz w:val="44"/>
          <w:szCs w:val="44"/>
        </w:rPr>
        <w:t xml:space="preserve"> </w:t>
      </w: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It</w:t>
      </w:r>
      <w:r w:rsidRPr="000401E0">
        <w:rPr>
          <w:rFonts w:ascii="Cambria" w:eastAsia="Times New Roman" w:hAnsi="Times New Roman" w:cs="Cambria"/>
          <w:b/>
          <w:bCs/>
          <w:kern w:val="24"/>
          <w:sz w:val="44"/>
          <w:szCs w:val="44"/>
        </w:rPr>
        <w:t xml:space="preserve"> </w:t>
      </w: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 xml:space="preserve">starts                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eastAsia="Times New Roman" w:hAnsi="Times New Roman" w:cs="Cambria"/>
          <w:kern w:val="24"/>
          <w:sz w:val="44"/>
          <w:szCs w:val="44"/>
        </w:rPr>
      </w:pP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in</w:t>
      </w:r>
      <w:proofErr w:type="gramEnd"/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 xml:space="preserve"> the midline 2-5 cm below the xiphoid processes               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eastAsia="Times New Roman" w:hAnsi="Times New Roman" w:cs="Cambria"/>
          <w:kern w:val="24"/>
          <w:sz w:val="44"/>
          <w:szCs w:val="44"/>
        </w:rPr>
      </w:pP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and</w:t>
      </w:r>
      <w:proofErr w:type="gramEnd"/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 xml:space="preserve"> extends parallel to the costal margin.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eastAsia="Times New Roman" w:hAnsi="Times New Roman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lastRenderedPageBreak/>
        <w:t>- It is used in</w:t>
      </w:r>
      <w:r w:rsidRPr="000401E0">
        <w:rPr>
          <w:rFonts w:ascii="Cambria" w:eastAsia="Times New Roman" w:hAnsi="Times New Roman" w:cs="Cambria"/>
          <w:b/>
          <w:bCs/>
          <w:kern w:val="24"/>
          <w:sz w:val="44"/>
          <w:szCs w:val="44"/>
        </w:rPr>
        <w:t xml:space="preserve"> </w:t>
      </w: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 xml:space="preserve">gallbladder, biliary tract </w:t>
      </w:r>
      <w:proofErr w:type="gramStart"/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and  spleen</w:t>
      </w:r>
      <w:proofErr w:type="gramEnd"/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 xml:space="preserve">                     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eastAsia="Times New Roman" w:hAnsi="Times New Roman" w:cs="Cambria"/>
          <w:kern w:val="24"/>
          <w:sz w:val="44"/>
          <w:szCs w:val="44"/>
        </w:rPr>
      </w:pP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 xml:space="preserve">   </w:t>
      </w:r>
      <w:proofErr w:type="gramStart"/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operation</w:t>
      </w:r>
      <w:proofErr w:type="gramEnd"/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.</w:t>
      </w: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 </w:t>
      </w: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 xml:space="preserve">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eastAsia="Times New Roman" w:hAnsi="Times New Roman" w:cs="Cambria"/>
          <w:kern w:val="24"/>
          <w:sz w:val="44"/>
          <w:szCs w:val="44"/>
        </w:rPr>
      </w:pPr>
      <w:r w:rsidRPr="000401E0">
        <w:rPr>
          <w:rFonts w:ascii="Cambria" w:eastAsia="Times New Roman" w:hAnsi="Times New Roman" w:cs="Cambria"/>
          <w:b/>
          <w:bCs/>
          <w:kern w:val="24"/>
          <w:sz w:val="44"/>
          <w:szCs w:val="44"/>
        </w:rPr>
        <w:t>Advantages</w:t>
      </w:r>
      <w:proofErr w:type="gramStart"/>
      <w:r w:rsidRPr="000401E0">
        <w:rPr>
          <w:rFonts w:ascii="Cambria" w:eastAsia="Times New Roman" w:hAnsi="Times New Roman" w:cs="Cambria"/>
          <w:b/>
          <w:bCs/>
          <w:kern w:val="24"/>
          <w:sz w:val="44"/>
          <w:szCs w:val="44"/>
        </w:rPr>
        <w:t>:</w:t>
      </w: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1</w:t>
      </w:r>
      <w:proofErr w:type="gramEnd"/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. Greater lateral exposure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eastAsia="Times New Roman" w:hAnsi="Times New Roman" w:cs="Cambria"/>
          <w:kern w:val="24"/>
          <w:sz w:val="44"/>
          <w:szCs w:val="44"/>
        </w:rPr>
      </w:pP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2. Less post-operative complications.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3. Good healing.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eastAsia="Times New Roman" w:hAnsi="Times New Roman" w:cs="Cambria"/>
          <w:kern w:val="24"/>
          <w:sz w:val="44"/>
          <w:szCs w:val="44"/>
        </w:rPr>
      </w:pP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 </w:t>
      </w:r>
      <w:r w:rsidRPr="000401E0">
        <w:rPr>
          <w:rFonts w:ascii="Cambria" w:eastAsia="Times New Roman" w:hAnsi="Times New Roman" w:cs="Cambria"/>
          <w:b/>
          <w:bCs/>
          <w:kern w:val="24"/>
          <w:sz w:val="44"/>
          <w:szCs w:val="44"/>
        </w:rPr>
        <w:t xml:space="preserve">Disadvantages: </w:t>
      </w:r>
      <w:r w:rsidRPr="000401E0">
        <w:rPr>
          <w:rFonts w:ascii="Cambria" w:eastAsia="Times New Roman" w:hAnsi="Times New Roman" w:cs="Cambria"/>
          <w:kern w:val="24"/>
          <w:sz w:val="44"/>
          <w:szCs w:val="44"/>
        </w:rPr>
        <w:t>Longer operation time.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7. Pfannenstiel incision: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A convex 12 cm incision,               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located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a the suprapubic skin crease about 5cm   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above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the symphysis pubis. 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 - It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is used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for lower GI and reproductive organs.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Advantages: -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It decrease the post-operative                         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muscle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paralysis.  </w:t>
      </w:r>
    </w:p>
    <w:p w:rsidR="000401E0" w:rsidRPr="000401E0" w:rsidRDefault="000401E0" w:rsidP="000401E0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It also  follows the cleavage lines in the skin                    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resulting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in less scarring. 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Disadvantages: </w:t>
      </w:r>
      <w:proofErr w:type="gramStart"/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-  </w:t>
      </w:r>
      <w:r w:rsidRPr="000401E0">
        <w:rPr>
          <w:rFonts w:ascii="Cambria" w:hAnsi="Cambria" w:cs="Cambria"/>
          <w:kern w:val="24"/>
          <w:sz w:val="44"/>
          <w:szCs w:val="44"/>
        </w:rPr>
        <w:t>Limited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exposure of the                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abdominal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organs.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High risk of injury to the bladder. 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Cambria" w:hAnsi="Cambria" w:cs="Cambria"/>
          <w:kern w:val="24"/>
          <w:sz w:val="44"/>
          <w:szCs w:val="44"/>
        </w:rPr>
      </w:pP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4"/>
          <w:szCs w:val="44"/>
        </w:rPr>
      </w:pP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4"/>
          <w:szCs w:val="44"/>
        </w:rPr>
      </w:pPr>
      <w:r w:rsidRPr="000401E0">
        <w:rPr>
          <w:rFonts w:ascii="Calibri" w:eastAsia="Times New Roman" w:hAnsi="Times New Roman" w:cs="Calibri"/>
          <w:kern w:val="24"/>
          <w:sz w:val="44"/>
          <w:szCs w:val="44"/>
        </w:rPr>
        <w:t> </w:t>
      </w:r>
    </w:p>
    <w:p w:rsidR="000401E0" w:rsidRPr="000401E0" w:rsidRDefault="000401E0" w:rsidP="000401E0">
      <w:pPr>
        <w:autoSpaceDE w:val="0"/>
        <w:autoSpaceDN w:val="0"/>
        <w:bidi w:val="0"/>
        <w:adjustRightInd w:val="0"/>
        <w:spacing w:after="0" w:line="240" w:lineRule="auto"/>
        <w:rPr>
          <w:rFonts w:ascii="Arial" w:hAnsi="Times New Roman" w:cs="Arial"/>
          <w:kern w:val="24"/>
          <w:sz w:val="44"/>
          <w:szCs w:val="44"/>
        </w:rPr>
      </w:pP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Times New Roman" w:cs="Times New Roman"/>
          <w:b/>
          <w:bCs/>
          <w:kern w:val="24"/>
          <w:sz w:val="44"/>
          <w:szCs w:val="44"/>
          <w:rtl/>
        </w:rPr>
        <w:t xml:space="preserve"> </w:t>
      </w: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8. McBurney’s incision. </w:t>
      </w:r>
      <w:r w:rsidRPr="000401E0">
        <w:rPr>
          <w:rFonts w:ascii="Cambria" w:hAnsi="Cambria" w:cs="Cambria"/>
          <w:kern w:val="24"/>
          <w:sz w:val="44"/>
          <w:szCs w:val="44"/>
        </w:rPr>
        <w:t xml:space="preserve">This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is used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for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appendectomy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.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- The incision is made in the right iliac region          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about  2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in. (5 cm) above and medial to the             anterior superior iliac spine.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- In case of doubt about the diagnosis of                    appendicitis, an infraumbilical right                          paramedian incision should replace it.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Disadvantage: </w:t>
      </w:r>
      <w:r w:rsidRPr="000401E0">
        <w:rPr>
          <w:rFonts w:ascii="Cambria" w:hAnsi="Cambria" w:cs="Cambria"/>
          <w:kern w:val="24"/>
          <w:sz w:val="44"/>
          <w:szCs w:val="44"/>
        </w:rPr>
        <w:t>It gives a limited exposure.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b/>
          <w:bCs/>
          <w:kern w:val="24"/>
          <w:sz w:val="44"/>
          <w:szCs w:val="44"/>
        </w:rPr>
        <w:t xml:space="preserve">9. Abdominothoracic incision (A): </w:t>
      </w:r>
      <w:proofErr w:type="gramStart"/>
      <w:r w:rsidRPr="000401E0">
        <w:rPr>
          <w:rFonts w:ascii="Cambria" w:hAnsi="Cambria" w:cs="Cambria"/>
          <w:kern w:val="24"/>
          <w:sz w:val="44"/>
          <w:szCs w:val="44"/>
        </w:rPr>
        <w:t>It  is</w:t>
      </w:r>
      <w:proofErr w:type="gramEnd"/>
      <w:r w:rsidRPr="000401E0">
        <w:rPr>
          <w:rFonts w:ascii="Cambria" w:hAnsi="Cambria" w:cs="Cambria"/>
          <w:kern w:val="24"/>
          <w:sz w:val="44"/>
          <w:szCs w:val="44"/>
        </w:rPr>
        <w:t xml:space="preserve"> used to   expose the lower end of the esophagus       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 Ex: Eophagogastric resection for carcinoma of        this region.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0401E0">
        <w:rPr>
          <w:rFonts w:ascii="Cambria" w:hAnsi="Cambria" w:cs="Cambria"/>
          <w:kern w:val="24"/>
          <w:sz w:val="44"/>
          <w:szCs w:val="44"/>
        </w:rPr>
        <w:t xml:space="preserve"> </w:t>
      </w: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4"/>
          <w:szCs w:val="44"/>
          <w:rtl/>
        </w:rPr>
      </w:pPr>
    </w:p>
    <w:p w:rsidR="000401E0" w:rsidRPr="000401E0" w:rsidRDefault="000401E0" w:rsidP="000401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7B61EF" w:rsidRPr="000401E0" w:rsidRDefault="007B61EF">
      <w:pPr>
        <w:rPr>
          <w:rFonts w:hint="cs"/>
        </w:rPr>
      </w:pPr>
    </w:p>
    <w:sectPr w:rsidR="007B61EF" w:rsidRPr="000401E0" w:rsidSect="00866F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E1025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ambria" w:hAnsi="Cambria" w:hint="default"/>
          <w:sz w:val="4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E0"/>
    <w:rsid w:val="000401E0"/>
    <w:rsid w:val="007B61EF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0AB544-382F-4501-865E-4ACD7C3B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2015-04-07T09:13:00Z</dcterms:created>
  <dcterms:modified xsi:type="dcterms:W3CDTF">2015-04-07T09:14:00Z</dcterms:modified>
</cp:coreProperties>
</file>