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25468A" w:rsidRDefault="00954CB2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الرابعة : مدة كراسي البحث</w:t>
      </w:r>
    </w:p>
    <w:p w:rsidR="00954CB2" w:rsidRPr="00F02509" w:rsidRDefault="00954CB2" w:rsidP="00F02509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</w:p>
    <w:p w:rsidR="00954CB2" w:rsidRDefault="00954CB2" w:rsidP="00954CB2">
      <w:pPr>
        <w:pStyle w:val="ar"/>
        <w:bidi/>
        <w:spacing w:before="0" w:beforeAutospacing="0" w:after="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666600"/>
          <w:bdr w:val="none" w:sz="0" w:space="0" w:color="auto" w:frame="1"/>
          <w:rtl/>
        </w:rPr>
        <w:t>المادة الرابعة : مدة كراسي البحث</w:t>
      </w:r>
    </w:p>
    <w:p w:rsidR="00954CB2" w:rsidRDefault="00954CB2" w:rsidP="00954CB2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لا تقل مدة عمل الكرسي عن أربع سنوات من تاريخ إنشائه ، ويجوز تمديدها لفترات لاحقة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 </w:t>
      </w:r>
    </w:p>
    <w:p w:rsidR="00DB2CD5" w:rsidRPr="0025468A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bookmarkStart w:id="0" w:name="_GoBack"/>
      <w:bookmarkEnd w:id="0"/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54CB2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2015-04-15T09:13:00Z</cp:lastPrinted>
  <dcterms:created xsi:type="dcterms:W3CDTF">2015-04-15T09:14:00Z</dcterms:created>
  <dcterms:modified xsi:type="dcterms:W3CDTF">2015-04-15T09:14:00Z</dcterms:modified>
</cp:coreProperties>
</file>