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205867" w:themeColor="accent5" w:themeShade="7F"/>
  <w:body>
    <w:p w:rsidR="00D07D3F" w:rsidRPr="00EE7B66" w:rsidRDefault="00D07D3F" w:rsidP="00D07D3F">
      <w:pPr>
        <w:pStyle w:val="a3"/>
        <w:bidi/>
        <w:rPr>
          <w:rFonts w:cs="AL-Mateen"/>
          <w:color w:val="FFFFFF" w:themeColor="background1"/>
          <w:sz w:val="36"/>
          <w:szCs w:val="36"/>
        </w:rPr>
      </w:pPr>
      <w:r w:rsidRPr="00EE7B66">
        <w:rPr>
          <w:rStyle w:val="a4"/>
          <w:rFonts w:ascii="Arial" w:hAnsi="Arial" w:cs="AL-Mateen"/>
          <w:color w:val="FFFFFF" w:themeColor="background1"/>
          <w:sz w:val="36"/>
          <w:szCs w:val="36"/>
          <w:rtl/>
        </w:rPr>
        <w:t xml:space="preserve"> ( </w:t>
      </w:r>
      <w:proofErr w:type="spellStart"/>
      <w:r w:rsidRPr="00EE7B66">
        <w:rPr>
          <w:rStyle w:val="a4"/>
          <w:rFonts w:ascii="Arial" w:hAnsi="Arial" w:cs="AL-Mateen"/>
          <w:color w:val="FFFFFF" w:themeColor="background1"/>
          <w:sz w:val="36"/>
          <w:szCs w:val="36"/>
          <w:rtl/>
        </w:rPr>
        <w:t>بعفافي</w:t>
      </w:r>
      <w:proofErr w:type="spellEnd"/>
      <w:r w:rsidRPr="00EE7B66">
        <w:rPr>
          <w:rStyle w:val="a4"/>
          <w:rFonts w:ascii="Arial" w:hAnsi="Arial" w:cs="AL-Mateen"/>
          <w:color w:val="FFFFFF" w:themeColor="background1"/>
          <w:sz w:val="36"/>
          <w:szCs w:val="36"/>
          <w:rtl/>
        </w:rPr>
        <w:t xml:space="preserve"> أرتقي )</w:t>
      </w:r>
    </w:p>
    <w:p w:rsidR="00D07D3F" w:rsidRPr="00EE7B66" w:rsidRDefault="00D07D3F" w:rsidP="00D07D3F">
      <w:pPr>
        <w:pStyle w:val="a3"/>
        <w:bidi/>
        <w:rPr>
          <w:rFonts w:cs="AL-Mateen"/>
          <w:color w:val="FFFFFF" w:themeColor="background1"/>
          <w:sz w:val="36"/>
          <w:szCs w:val="36"/>
          <w:rtl/>
        </w:rPr>
      </w:pPr>
      <w:r w:rsidRPr="00EE7B66">
        <w:rPr>
          <w:rStyle w:val="a4"/>
          <w:rFonts w:ascii="Arial" w:hAnsi="Arial" w:cs="AL-Mateen"/>
          <w:color w:val="FFFFFF" w:themeColor="background1"/>
          <w:sz w:val="36"/>
          <w:szCs w:val="36"/>
          <w:rtl/>
        </w:rPr>
        <w:t>   </w:t>
      </w:r>
      <w:proofErr w:type="gramStart"/>
      <w:r w:rsidRPr="00EE7B66">
        <w:rPr>
          <w:rStyle w:val="a4"/>
          <w:rFonts w:ascii="Arial" w:hAnsi="Arial" w:cs="AL-Mateen"/>
          <w:color w:val="FFFFFF" w:themeColor="background1"/>
          <w:sz w:val="36"/>
          <w:szCs w:val="36"/>
          <w:rtl/>
        </w:rPr>
        <w:t>بناءً</w:t>
      </w:r>
      <w:proofErr w:type="gramEnd"/>
      <w:r w:rsidRPr="00EE7B66">
        <w:rPr>
          <w:rStyle w:val="a4"/>
          <w:rFonts w:ascii="Arial" w:hAnsi="Arial" w:cs="AL-Mateen"/>
          <w:color w:val="FFFFFF" w:themeColor="background1"/>
          <w:sz w:val="36"/>
          <w:szCs w:val="36"/>
          <w:rtl/>
        </w:rPr>
        <w:t xml:space="preserve"> على موافقة معالي مدير الجامعة </w:t>
      </w:r>
      <w:proofErr w:type="spellStart"/>
      <w:r w:rsidRPr="00EE7B66">
        <w:rPr>
          <w:rStyle w:val="a4"/>
          <w:rFonts w:ascii="Arial" w:hAnsi="Arial" w:cs="AL-Mateen"/>
          <w:color w:val="FFFFFF" w:themeColor="background1"/>
          <w:sz w:val="36"/>
          <w:szCs w:val="36"/>
          <w:rtl/>
        </w:rPr>
        <w:t>د.خالد</w:t>
      </w:r>
      <w:proofErr w:type="spellEnd"/>
      <w:r w:rsidRPr="00EE7B66">
        <w:rPr>
          <w:rStyle w:val="a4"/>
          <w:rFonts w:ascii="Arial" w:hAnsi="Arial" w:cs="AL-Mateen"/>
          <w:color w:val="FFFFFF" w:themeColor="background1"/>
          <w:sz w:val="36"/>
          <w:szCs w:val="36"/>
          <w:rtl/>
        </w:rPr>
        <w:t xml:space="preserve"> بن سعد المقرن ، وتوجيهاته الدائمة بضرورة توعية الطلاب والطالبات، وتكثيف البرامج التوجيهية والإرشادية، أقامت كلية التربية بالزلفي برنامجاً توجيهياً بالتعاون مع هيئة الأمر بالمعروف والنهي عن المنكر بالزلفي تحت شعار ( </w:t>
      </w:r>
      <w:proofErr w:type="spellStart"/>
      <w:r w:rsidRPr="00EE7B66">
        <w:rPr>
          <w:rStyle w:val="a4"/>
          <w:rFonts w:ascii="Arial" w:hAnsi="Arial" w:cs="AL-Mateen"/>
          <w:color w:val="FFFFFF" w:themeColor="background1"/>
          <w:sz w:val="36"/>
          <w:szCs w:val="36"/>
          <w:rtl/>
        </w:rPr>
        <w:t>بعفافي</w:t>
      </w:r>
      <w:proofErr w:type="spellEnd"/>
      <w:r w:rsidRPr="00EE7B66">
        <w:rPr>
          <w:rStyle w:val="a4"/>
          <w:rFonts w:ascii="Arial" w:hAnsi="Arial" w:cs="AL-Mateen"/>
          <w:color w:val="FFFFFF" w:themeColor="background1"/>
          <w:sz w:val="36"/>
          <w:szCs w:val="36"/>
          <w:rtl/>
        </w:rPr>
        <w:t xml:space="preserve"> أرتقي )، حيث افتتح سعادة محافظ الزلفي بالنيابة الأستاذ سعود المنيع, بمقر كلية التربية ( أقسام الطالبات) وبحضور عميد الكلية </w:t>
      </w:r>
      <w:proofErr w:type="spellStart"/>
      <w:r w:rsidRPr="00EE7B66">
        <w:rPr>
          <w:rStyle w:val="a4"/>
          <w:rFonts w:ascii="Arial" w:hAnsi="Arial" w:cs="AL-Mateen"/>
          <w:color w:val="FFFFFF" w:themeColor="background1"/>
          <w:sz w:val="36"/>
          <w:szCs w:val="36"/>
          <w:rtl/>
        </w:rPr>
        <w:t>د.عبدالله</w:t>
      </w:r>
      <w:proofErr w:type="spellEnd"/>
      <w:r w:rsidRPr="00EE7B66">
        <w:rPr>
          <w:rStyle w:val="a4"/>
          <w:rFonts w:ascii="Arial" w:hAnsi="Arial" w:cs="AL-Mateen"/>
          <w:color w:val="FFFFFF" w:themeColor="background1"/>
          <w:sz w:val="36"/>
          <w:szCs w:val="36"/>
          <w:rtl/>
        </w:rPr>
        <w:t xml:space="preserve"> </w:t>
      </w:r>
      <w:proofErr w:type="spellStart"/>
      <w:r w:rsidRPr="00EE7B66">
        <w:rPr>
          <w:rStyle w:val="a4"/>
          <w:rFonts w:ascii="Arial" w:hAnsi="Arial" w:cs="AL-Mateen"/>
          <w:color w:val="FFFFFF" w:themeColor="background1"/>
          <w:sz w:val="36"/>
          <w:szCs w:val="36"/>
          <w:rtl/>
        </w:rPr>
        <w:t>السويكت</w:t>
      </w:r>
      <w:proofErr w:type="spellEnd"/>
      <w:r w:rsidRPr="00EE7B66">
        <w:rPr>
          <w:rStyle w:val="a4"/>
          <w:rFonts w:ascii="Arial" w:hAnsi="Arial" w:cs="AL-Mateen"/>
          <w:color w:val="FFFFFF" w:themeColor="background1"/>
          <w:sz w:val="36"/>
          <w:szCs w:val="36"/>
          <w:rtl/>
        </w:rPr>
        <w:t xml:space="preserve"> ، ورئيس الهيئة الشيخ عبدالله السلمان, وعدد من المسؤولين.</w:t>
      </w:r>
    </w:p>
    <w:p w:rsidR="00D07D3F" w:rsidRPr="00EE7B66" w:rsidRDefault="00D07D3F" w:rsidP="0088026D">
      <w:pPr>
        <w:pStyle w:val="a3"/>
        <w:jc w:val="right"/>
        <w:rPr>
          <w:rFonts w:cs="AL-Mateen"/>
          <w:color w:val="FFFFFF" w:themeColor="background1"/>
          <w:sz w:val="36"/>
          <w:szCs w:val="36"/>
        </w:rPr>
      </w:pPr>
      <w:proofErr w:type="gramStart"/>
      <w:r w:rsidRPr="00EE7B66">
        <w:rPr>
          <w:rStyle w:val="a4"/>
          <w:rFonts w:ascii="Arial" w:hAnsi="Arial" w:cs="AL-Mateen"/>
          <w:color w:val="FFFFFF" w:themeColor="background1"/>
          <w:sz w:val="36"/>
          <w:szCs w:val="36"/>
          <w:rtl/>
        </w:rPr>
        <w:t>حيث</w:t>
      </w:r>
      <w:proofErr w:type="gramEnd"/>
      <w:r w:rsidRPr="00EE7B66">
        <w:rPr>
          <w:rStyle w:val="a4"/>
          <w:rFonts w:ascii="Arial" w:hAnsi="Arial" w:cs="AL-Mateen"/>
          <w:color w:val="FFFFFF" w:themeColor="background1"/>
          <w:sz w:val="36"/>
          <w:szCs w:val="36"/>
          <w:rtl/>
        </w:rPr>
        <w:t xml:space="preserve"> قام المنيع, بقص الشريط والجولة داخل المعرض واستمع إلى شرح مفصل من قبل عميد الكلية ورئيس الهيئة عن محتويات المعرض, ويأتي هذا البرنامج ضمن الجهود التوعوية المتواصلة التي تقوم بها الكلية بالتعاون مع الجهات ذات العلاقة لتوعية الطالبات, ويصاحب هذا البرنامج عدة فعاليات من مسابقات رصدت لها جوائز قيمة، ومحاضرات حول الابتزاز وشخصية المرأة المسلمة وخطورة تشبه النساء بالرجال،  كما يرافق هذا البرنامج على مدار أسبوع كامل معرض يوضح الألبسة المخالفة والعينات المستخدمة في السحر والشعوذة .</w:t>
      </w:r>
    </w:p>
    <w:p w:rsidR="00D07D3F" w:rsidRDefault="00D07D3F" w:rsidP="00D07D3F">
      <w:pPr>
        <w:pStyle w:val="a3"/>
      </w:pPr>
      <w:bookmarkStart w:id="0" w:name="_GoBack"/>
      <w:r>
        <w:rPr>
          <w:b/>
          <w:bCs/>
          <w:noProof/>
        </w:rPr>
        <w:lastRenderedPageBreak/>
        <w:drawing>
          <wp:inline distT="0" distB="0" distL="0" distR="0">
            <wp:extent cx="5984068" cy="3971925"/>
            <wp:effectExtent l="0" t="0" r="0" b="0"/>
            <wp:docPr id="6" name="صورة 6" descr="http://mu.edu.sa/sites/default/files/afafee222222222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afafee2222222222222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4068" cy="3971925"/>
                    </a:xfrm>
                    <a:prstGeom prst="rect">
                      <a:avLst/>
                    </a:prstGeom>
                    <a:noFill/>
                    <a:ln>
                      <a:noFill/>
                    </a:ln>
                  </pic:spPr>
                </pic:pic>
              </a:graphicData>
            </a:graphic>
          </wp:inline>
        </w:drawing>
      </w:r>
      <w:bookmarkEnd w:id="0"/>
      <w:r>
        <w:br/>
        <w:t> </w:t>
      </w:r>
    </w:p>
    <w:p w:rsidR="00D07D3F" w:rsidRDefault="00D07D3F" w:rsidP="00D07D3F">
      <w:pPr>
        <w:pStyle w:val="a3"/>
      </w:pPr>
      <w:r>
        <w:rPr>
          <w:noProof/>
        </w:rPr>
        <w:drawing>
          <wp:inline distT="0" distB="0" distL="0" distR="0">
            <wp:extent cx="5146717" cy="3429000"/>
            <wp:effectExtent l="0" t="0" r="0" b="0"/>
            <wp:docPr id="5" name="صورة 5" descr="http://mu.edu.sa/sites/default/files/afafee3333333333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edu.sa/sites/default/files/afafee3333333333333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6717" cy="3429000"/>
                    </a:xfrm>
                    <a:prstGeom prst="rect">
                      <a:avLst/>
                    </a:prstGeom>
                    <a:noFill/>
                    <a:ln>
                      <a:noFill/>
                    </a:ln>
                  </pic:spPr>
                </pic:pic>
              </a:graphicData>
            </a:graphic>
          </wp:inline>
        </w:drawing>
      </w:r>
    </w:p>
    <w:p w:rsidR="00D07D3F" w:rsidRDefault="00D07D3F" w:rsidP="00D07D3F">
      <w:pPr>
        <w:pStyle w:val="a3"/>
      </w:pPr>
      <w:r>
        <w:rPr>
          <w:noProof/>
        </w:rPr>
        <w:lastRenderedPageBreak/>
        <w:drawing>
          <wp:inline distT="0" distB="0" distL="0" distR="0">
            <wp:extent cx="5695950" cy="3780687"/>
            <wp:effectExtent l="0" t="0" r="0" b="0"/>
            <wp:docPr id="4" name="صورة 4" descr="http://mu.edu.sa/sites/default/files/afafeeee4444444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edu.sa/sites/default/files/afafeeee4444444444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0" cy="3780687"/>
                    </a:xfrm>
                    <a:prstGeom prst="rect">
                      <a:avLst/>
                    </a:prstGeom>
                    <a:noFill/>
                    <a:ln>
                      <a:noFill/>
                    </a:ln>
                  </pic:spPr>
                </pic:pic>
              </a:graphicData>
            </a:graphic>
          </wp:inline>
        </w:drawing>
      </w:r>
    </w:p>
    <w:p w:rsidR="00D07D3F" w:rsidRDefault="00D07D3F" w:rsidP="00D07D3F">
      <w:pPr>
        <w:pStyle w:val="a3"/>
      </w:pPr>
      <w:r>
        <w:rPr>
          <w:noProof/>
        </w:rPr>
        <w:drawing>
          <wp:inline distT="0" distB="0" distL="0" distR="0">
            <wp:extent cx="4314825" cy="3238500"/>
            <wp:effectExtent l="0" t="0" r="9525" b="0"/>
            <wp:docPr id="3" name="صورة 3" descr="http://mu.edu.sa/sites/default/files/afafeee666666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u.edu.sa/sites/default/files/afafeee66666666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825" cy="3238500"/>
                    </a:xfrm>
                    <a:prstGeom prst="rect">
                      <a:avLst/>
                    </a:prstGeom>
                    <a:noFill/>
                    <a:ln>
                      <a:noFill/>
                    </a:ln>
                  </pic:spPr>
                </pic:pic>
              </a:graphicData>
            </a:graphic>
          </wp:inline>
        </w:drawing>
      </w:r>
    </w:p>
    <w:p w:rsidR="00D07D3F" w:rsidRDefault="00D07D3F" w:rsidP="00D07D3F">
      <w:pPr>
        <w:pStyle w:val="a3"/>
      </w:pPr>
      <w:r>
        <w:rPr>
          <w:noProof/>
        </w:rPr>
        <w:lastRenderedPageBreak/>
        <w:drawing>
          <wp:inline distT="0" distB="0" distL="0" distR="0">
            <wp:extent cx="4857750" cy="3238500"/>
            <wp:effectExtent l="0" t="0" r="0" b="0"/>
            <wp:docPr id="2" name="صورة 2" descr="http://mu.edu.sa/sites/default/files/afafeeeeeee777777777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u.edu.sa/sites/default/files/afafeeeeeee77777777777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3238500"/>
                    </a:xfrm>
                    <a:prstGeom prst="rect">
                      <a:avLst/>
                    </a:prstGeom>
                    <a:noFill/>
                    <a:ln>
                      <a:noFill/>
                    </a:ln>
                  </pic:spPr>
                </pic:pic>
              </a:graphicData>
            </a:graphic>
          </wp:inline>
        </w:drawing>
      </w:r>
    </w:p>
    <w:p w:rsidR="00D07D3F" w:rsidRDefault="00D07D3F" w:rsidP="00D07D3F">
      <w:pPr>
        <w:pStyle w:val="a3"/>
      </w:pPr>
      <w:r>
        <w:rPr>
          <w:noProof/>
        </w:rPr>
        <w:drawing>
          <wp:inline distT="0" distB="0" distL="0" distR="0">
            <wp:extent cx="4857750" cy="3238500"/>
            <wp:effectExtent l="0" t="0" r="0" b="0"/>
            <wp:docPr id="1" name="صورة 1" descr="http://mu.edu.sa/sites/default/files/afafeeee88888888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u.edu.sa/sites/default/files/afafeeee8888888888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0" cy="3238500"/>
                    </a:xfrm>
                    <a:prstGeom prst="rect">
                      <a:avLst/>
                    </a:prstGeom>
                    <a:noFill/>
                    <a:ln>
                      <a:noFill/>
                    </a:ln>
                  </pic:spPr>
                </pic:pic>
              </a:graphicData>
            </a:graphic>
          </wp:inline>
        </w:drawing>
      </w:r>
    </w:p>
    <w:p w:rsidR="002940F5" w:rsidRDefault="002940F5"/>
    <w:sectPr w:rsidR="002940F5"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D3F"/>
    <w:rsid w:val="001171A7"/>
    <w:rsid w:val="002940F5"/>
    <w:rsid w:val="0088026D"/>
    <w:rsid w:val="00D07D3F"/>
    <w:rsid w:val="00EE7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7D3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07D3F"/>
    <w:rPr>
      <w:b/>
      <w:bCs/>
    </w:rPr>
  </w:style>
  <w:style w:type="paragraph" w:styleId="a5">
    <w:name w:val="Balloon Text"/>
    <w:basedOn w:val="a"/>
    <w:link w:val="Char"/>
    <w:uiPriority w:val="99"/>
    <w:semiHidden/>
    <w:unhideWhenUsed/>
    <w:rsid w:val="00D07D3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D07D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7D3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07D3F"/>
    <w:rPr>
      <w:b/>
      <w:bCs/>
    </w:rPr>
  </w:style>
  <w:style w:type="paragraph" w:styleId="a5">
    <w:name w:val="Balloon Text"/>
    <w:basedOn w:val="a"/>
    <w:link w:val="Char"/>
    <w:uiPriority w:val="99"/>
    <w:semiHidden/>
    <w:unhideWhenUsed/>
    <w:rsid w:val="00D07D3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D07D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03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146</Words>
  <Characters>835</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3</cp:revision>
  <cp:lastPrinted>2015-03-27T05:34:00Z</cp:lastPrinted>
  <dcterms:created xsi:type="dcterms:W3CDTF">2015-03-26T05:32:00Z</dcterms:created>
  <dcterms:modified xsi:type="dcterms:W3CDTF">2015-03-27T05:35:00Z</dcterms:modified>
</cp:coreProperties>
</file>