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F5266F" w:rsidRPr="000512E8" w:rsidRDefault="00F5266F" w:rsidP="00F5266F">
      <w:pPr>
        <w:pStyle w:val="a3"/>
        <w:bidi/>
        <w:rPr>
          <w:sz w:val="36"/>
          <w:szCs w:val="36"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>نظمت كلية التربية بالزلفي بالتعاون مع مكتب ج</w:t>
      </w: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معية تبي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ان ورشة عمل بعنوان "جودة تعليم القران في المرحلة الجامعية"  وذلك يوم </w:t>
      </w:r>
      <w:proofErr w:type="spellStart"/>
      <w:r w:rsidRPr="000512E8">
        <w:rPr>
          <w:rStyle w:val="a4"/>
          <w:rFonts w:ascii="Arial" w:hAnsi="Arial" w:cs="Arial"/>
          <w:sz w:val="36"/>
          <w:szCs w:val="36"/>
          <w:rtl/>
        </w:rPr>
        <w:t>الاربعاء</w:t>
      </w:r>
      <w:proofErr w:type="spellEnd"/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  1435/04/19 الساعة 9.30 صباحاً بقاعة الجودة للرجال وقاعة التدريب للنساء , حضر الدورة مجموعة من كبيرة من أعضاء الطلاب وأعضاء هيئة التدريس</w:t>
      </w:r>
      <w:r w:rsidRPr="000512E8">
        <w:rPr>
          <w:rStyle w:val="a4"/>
          <w:rFonts w:ascii="Arial" w:hAnsi="Arial" w:cs="Arial"/>
          <w:sz w:val="36"/>
          <w:szCs w:val="36"/>
        </w:rPr>
        <w:t>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>قدم الدورة سعادة الدكتور راشد بن حمود الثنيان وكيل الكلية للدراسات العليا والبحث العلمي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تناولت الورشة الموضوعات </w:t>
      </w: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التالية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>: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1- مفهوم التقويم وأهميته لعضو هيئة أسباب ضعف الطلاب في تلاوة </w:t>
      </w: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القران .</w:t>
      </w:r>
      <w:proofErr w:type="gramEnd"/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>2- الصعوبات التي تمر بمعلم القران 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3- الطرق الناجحة في تعليم </w:t>
      </w: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القران .</w:t>
      </w:r>
      <w:proofErr w:type="gramEnd"/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وفي ختام الورشة </w:t>
      </w: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توصل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 الحضور إلى التوصيات الآتية: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>تقديم الشكر لمعالي مدير جامعة المجمعة على موافقته بفتح مكتب الجمعية العلمية السعودية للقرآن الكريم وعلومه في الجامعة ، ثم الشكر لفضيلة مدير إدارة الجمعية على متابعته المستمرة ودعمه المتواصل، والشكر موصول لعميد كلية التربية بالزلفي على احتضانه لمكتب الجمعية وتشجيعه القائمين عليه.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التأكيد على استمرارية عقد </w:t>
      </w: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مثل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 هذه الورشة في جودة تعليم جميع المقررات فهي وسيلة لتطوير التعليم الجامعي.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إنشاء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 معمل متكامل لتعليم القرآن بأعلى المواصفات التقنية الحديثة في الكليات التي تدرس مقرر القرآن، وإتاحة الفرصة لاستفادة أفراد المجتمع منه بالتنظيم مع الجامعة.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الاستفادة الآن من معمل اللغات بالكلية في تعليم القرآن </w:t>
      </w: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وأحكام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 التجويد.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>توفير البرامج الحاسوبية والأسطوانات اللازمة لرفع مستوى الطلاب في التلاوة، وتحفيزهم للاستفادة منها.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lastRenderedPageBreak/>
        <w:t>إنشاء مقارئ خاصة للطلاب الضعاف لتصحيح قراءتهم وتقويم ألسنتهم.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تحديث الخطط الدراسية بأقسام الدراسات الإسلامية لتشمل الخطة تحفيظ القرآن الكريم كاملاً على مدى أربع سنوات </w:t>
      </w: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دراسية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>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وضع </w:t>
      </w: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مؤشرات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 قياس أداء لمعلمي القرآن في المرحلة الجامعية.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تقليل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 عدد الطلاب المسجلين في شعب مقرر القرآن من 15-20 طالباً.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>الاستعانة بحفظة القرآن الكريم من الطلاب لتدريس أقرانهم.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تحديث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 طرق تدريس القرآن الكريم والاستفادة من تجارب وخبرات الناجحين.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دعم النماذج الناجحة في تعليم القرآن </w:t>
      </w: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وإبرازها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 للاستفادة منها.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إقامة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 ندوة علمية تحت عنوان: جودة تعليم القرآن الكريم في الجامعات السعودية.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دمج مقرر التلاوة مع مادة التجويد للجمع بين الدراسة النظرية </w:t>
      </w: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والتطبيقية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>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حصر الطلاب الضعاف في التلاوة وعمل برنامج </w:t>
      </w: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تصحيح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 التلاوة لهم.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proofErr w:type="gramStart"/>
      <w:r w:rsidRPr="000512E8">
        <w:rPr>
          <w:rStyle w:val="a4"/>
          <w:rFonts w:ascii="Arial" w:hAnsi="Arial" w:cs="Arial"/>
          <w:sz w:val="36"/>
          <w:szCs w:val="36"/>
          <w:rtl/>
        </w:rPr>
        <w:t>إيجاد</w:t>
      </w:r>
      <w:proofErr w:type="gramEnd"/>
      <w:r w:rsidRPr="000512E8">
        <w:rPr>
          <w:rStyle w:val="a4"/>
          <w:rFonts w:ascii="Arial" w:hAnsi="Arial" w:cs="Arial"/>
          <w:sz w:val="36"/>
          <w:szCs w:val="36"/>
          <w:rtl/>
        </w:rPr>
        <w:t xml:space="preserve"> معايير مناسبة لتقييم اختبارات القرآن الكريم في المرحلة الجامعية.</w:t>
      </w:r>
    </w:p>
    <w:p w:rsidR="00F5266F" w:rsidRPr="000512E8" w:rsidRDefault="00F5266F" w:rsidP="00F5266F">
      <w:pPr>
        <w:pStyle w:val="a3"/>
        <w:bidi/>
        <w:rPr>
          <w:sz w:val="36"/>
          <w:szCs w:val="36"/>
          <w:rtl/>
        </w:rPr>
      </w:pPr>
      <w:r w:rsidRPr="000512E8">
        <w:rPr>
          <w:sz w:val="36"/>
          <w:szCs w:val="36"/>
          <w:rtl/>
        </w:rPr>
        <w:t> </w:t>
      </w:r>
    </w:p>
    <w:p w:rsidR="00F5266F" w:rsidRDefault="00F5266F" w:rsidP="00F5266F">
      <w:pPr>
        <w:pStyle w:val="a3"/>
        <w:bidi/>
        <w:jc w:val="center"/>
        <w:rPr>
          <w:rtl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05500" cy="3737658"/>
            <wp:effectExtent l="0" t="0" r="0" b="0"/>
            <wp:docPr id="4" name="صورة 4" descr="https://eservices.mu.edu.sa/public/uploads/image/20140226/20140226222633_37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ervices.mu.edu.sa/public/uploads/image/20140226/20140226222633_37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3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266F" w:rsidRDefault="00F5266F" w:rsidP="00F5266F">
      <w:pPr>
        <w:pStyle w:val="a3"/>
        <w:spacing w:before="75" w:beforeAutospacing="0" w:after="75" w:afterAutospacing="0" w:line="270" w:lineRule="atLeast"/>
        <w:jc w:val="center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</w:rPr>
        <w:t> </w:t>
      </w:r>
    </w:p>
    <w:p w:rsidR="00F5266F" w:rsidRDefault="00F5266F" w:rsidP="00F5266F">
      <w:pPr>
        <w:pStyle w:val="a3"/>
        <w:spacing w:before="75" w:beforeAutospacing="0" w:after="75" w:afterAutospacing="0" w:line="270" w:lineRule="atLeas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F5266F" w:rsidRDefault="00F5266F" w:rsidP="00F5266F">
      <w:pPr>
        <w:pStyle w:val="a3"/>
        <w:spacing w:before="75" w:beforeAutospacing="0" w:after="75" w:afterAutospacing="0" w:line="270" w:lineRule="atLeas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131880" cy="3248025"/>
            <wp:effectExtent l="0" t="0" r="0" b="0"/>
            <wp:docPr id="3" name="صورة 3" descr="https://eservices.mu.edu.sa/public/uploads/image/20140226/20140226222401_66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ervices.mu.edu.sa/public/uploads/image/20140226/20140226222401_668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88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66F" w:rsidRDefault="00F5266F" w:rsidP="00F5266F">
      <w:pPr>
        <w:pStyle w:val="a3"/>
        <w:spacing w:before="75" w:beforeAutospacing="0" w:after="75" w:afterAutospacing="0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F5266F" w:rsidRDefault="00F5266F" w:rsidP="00F5266F">
      <w:pPr>
        <w:pStyle w:val="a3"/>
        <w:spacing w:before="75" w:beforeAutospacing="0" w:after="75" w:afterAutospacing="0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F5266F" w:rsidRDefault="00F5266F" w:rsidP="00F5266F">
      <w:pPr>
        <w:pStyle w:val="a3"/>
        <w:spacing w:before="75" w:beforeAutospacing="0" w:after="75" w:afterAutospacing="0" w:line="27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F5266F" w:rsidRDefault="00F5266F" w:rsidP="00F5266F">
      <w:pPr>
        <w:pStyle w:val="a3"/>
        <w:spacing w:before="75" w:beforeAutospacing="0" w:after="75" w:afterAutospacing="0" w:line="270" w:lineRule="atLeast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>
            <wp:extent cx="6048375" cy="3828085"/>
            <wp:effectExtent l="0" t="0" r="0" b="1270"/>
            <wp:docPr id="2" name="صورة 2" descr="https://eservices.mu.edu.sa/public/uploads/image/20140226/20140226222739_54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ervices.mu.edu.sa/public/uploads/image/20140226/20140226222739_54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8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18"/>
          <w:szCs w:val="18"/>
        </w:rPr>
        <w:t>​</w:t>
      </w:r>
    </w:p>
    <w:p w:rsidR="00F5266F" w:rsidRDefault="00F5266F" w:rsidP="00F5266F">
      <w:pPr>
        <w:pStyle w:val="a3"/>
        <w:bidi/>
        <w:jc w:val="center"/>
      </w:pPr>
      <w:r>
        <w:rPr>
          <w:rtl/>
        </w:rPr>
        <w:t> </w:t>
      </w:r>
    </w:p>
    <w:p w:rsidR="00F5266F" w:rsidRDefault="00F5266F" w:rsidP="00F5266F">
      <w:pPr>
        <w:pStyle w:val="a3"/>
        <w:bidi/>
        <w:jc w:val="center"/>
        <w:rPr>
          <w:rtl/>
        </w:rPr>
      </w:pPr>
      <w:r>
        <w:rPr>
          <w:noProof/>
        </w:rPr>
        <w:drawing>
          <wp:inline distT="0" distB="0" distL="0" distR="0">
            <wp:extent cx="5248275" cy="3321693"/>
            <wp:effectExtent l="0" t="0" r="0" b="0"/>
            <wp:docPr id="1" name="صورة 1" descr="https://eservices.mu.edu.sa/public/uploads/image/20140227/20140227000531_77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services.mu.edu.sa/public/uploads/image/20140227/20140227000531_773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32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01" w:rsidRDefault="00F37F01"/>
    <w:sectPr w:rsidR="00F37F0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6F"/>
    <w:rsid w:val="000512E8"/>
    <w:rsid w:val="001171A7"/>
    <w:rsid w:val="00F37F01"/>
    <w:rsid w:val="00F5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6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266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5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52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6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266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5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5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2015-04-04T07:12:00Z</cp:lastPrinted>
  <dcterms:created xsi:type="dcterms:W3CDTF">2015-03-26T04:21:00Z</dcterms:created>
  <dcterms:modified xsi:type="dcterms:W3CDTF">2015-04-04T07:12:00Z</dcterms:modified>
</cp:coreProperties>
</file>