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62D75" w:rsidRPr="00B65457" w:rsidRDefault="00A62D75" w:rsidP="00A62D75">
      <w:pPr>
        <w:pStyle w:val="ar"/>
        <w:bidi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B65457">
        <w:rPr>
          <w:b/>
          <w:bCs/>
          <w:sz w:val="36"/>
          <w:szCs w:val="36"/>
          <w:rtl/>
        </w:rPr>
        <w:t>مهارات</w:t>
      </w:r>
      <w:proofErr w:type="gramEnd"/>
      <w:r w:rsidRPr="00B65457">
        <w:rPr>
          <w:b/>
          <w:bCs/>
          <w:sz w:val="36"/>
          <w:szCs w:val="36"/>
          <w:rtl/>
        </w:rPr>
        <w:t xml:space="preserve"> استخدام الحاسب الآلي</w:t>
      </w:r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>نظمت وكالة الكلية للجودة والتطوير دورة تدريبية بعنوان (مهارات استخدام الحاسب الآلي)وذلك يوم الخميس 19/12/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1434ه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ـ من الساعة 10.15-12.00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صباحاً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بقاعة الجودة بأقسام الطلاب وقاعة التدريب بأقسام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الطالبات.بحضور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عميد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كلية التربية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د.عبد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الله بن خليفة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السويكت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>,ووكيل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الكلية للدراسات العليا والبحث العلمي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د.راشد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بن حمود الثنيان ,ووكيل الكلية للجود والتطوير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د.عبد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الله بن عواد الحربي , ووكيل الكلية لشؤون الطلاب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د.أحمد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بن عبد الله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القشعمي,ووكيل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الكلية للشؤون التع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ليمية سعادة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أ.جبر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بن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ضويحي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الفحام ,ووكيل الكلية للشؤون الإدارية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أ.ناصر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بن عثمان العثمان ,ورئيس مركز الجودة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د.عبد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الحكيم رضوان وجمع كبير من أعضاء هيئة التدريس والموظفين .</w:t>
      </w:r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  <w:rtl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استهدفت الدورة تنمية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قدرات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أعضاء هيئة التدريس والموظفين حيث تناولت النقاط التالية</w:t>
      </w:r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  <w:rtl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>- كيفية بناء الاستبانات الإلكترونية وتحريرها وإرسالها .</w:t>
      </w:r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  <w:rtl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- كيفية نقل بيانات الاستبانة إلى برنامج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اخر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مثل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</w:rPr>
        <w:t>Spss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.</w:t>
      </w:r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  <w:rtl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- كيفية بناء الاختبارات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الإلكترونية .</w:t>
      </w:r>
      <w:proofErr w:type="gramEnd"/>
    </w:p>
    <w:p w:rsidR="00A62D75" w:rsidRPr="00B65457" w:rsidRDefault="00A62D75" w:rsidP="00A62D75">
      <w:pPr>
        <w:pStyle w:val="ar"/>
        <w:bidi/>
        <w:rPr>
          <w:b/>
          <w:bCs/>
          <w:sz w:val="36"/>
          <w:szCs w:val="36"/>
          <w:rtl/>
        </w:rPr>
      </w:pPr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وفي ختام الدورة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قدم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وكيل الكلية للجودة والتطوير سعادة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د.عبدالله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بن عواد الحربي درع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شكرلسعادة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B65457">
        <w:rPr>
          <w:rFonts w:ascii="Arial" w:hAnsi="Arial" w:cs="Arial"/>
          <w:b/>
          <w:bCs/>
          <w:sz w:val="36"/>
          <w:szCs w:val="36"/>
          <w:rtl/>
        </w:rPr>
        <w:t>د.يسري</w:t>
      </w:r>
      <w:proofErr w:type="spellEnd"/>
      <w:r w:rsidRPr="00B65457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gramStart"/>
      <w:r w:rsidRPr="00B65457">
        <w:rPr>
          <w:rFonts w:ascii="Arial" w:hAnsi="Arial" w:cs="Arial"/>
          <w:b/>
          <w:bCs/>
          <w:sz w:val="36"/>
          <w:szCs w:val="36"/>
          <w:rtl/>
        </w:rPr>
        <w:t>عزام</w:t>
      </w:r>
      <w:proofErr w:type="gramEnd"/>
      <w:r w:rsidRPr="00B65457">
        <w:rPr>
          <w:rFonts w:ascii="Arial" w:hAnsi="Arial" w:cs="Arial"/>
          <w:b/>
          <w:bCs/>
          <w:sz w:val="36"/>
          <w:szCs w:val="36"/>
          <w:rtl/>
        </w:rPr>
        <w:t> </w:t>
      </w:r>
    </w:p>
    <w:p w:rsidR="00A62D75" w:rsidRDefault="00A62D75" w:rsidP="00A62D75">
      <w:pPr>
        <w:pStyle w:val="a3"/>
        <w:bidi/>
        <w:rPr>
          <w:rtl/>
        </w:rPr>
      </w:pPr>
      <w:r>
        <w:rPr>
          <w:rtl/>
        </w:rPr>
        <w:t> </w:t>
      </w:r>
    </w:p>
    <w:p w:rsidR="00A62D75" w:rsidRDefault="00A62D75" w:rsidP="00A62D75">
      <w:pPr>
        <w:pStyle w:val="a3"/>
        <w:bidi/>
        <w:rPr>
          <w:rtl/>
        </w:rPr>
      </w:pPr>
      <w:r>
        <w:rPr>
          <w:rtl/>
        </w:rPr>
        <w:t> </w:t>
      </w:r>
    </w:p>
    <w:p w:rsidR="00A62D75" w:rsidRDefault="00A62D75" w:rsidP="00A62D75">
      <w:pPr>
        <w:pStyle w:val="a3"/>
        <w:bidi/>
        <w:rPr>
          <w:rtl/>
        </w:rPr>
      </w:pPr>
      <w:r>
        <w:rPr>
          <w:rtl/>
        </w:rPr>
        <w:t> </w:t>
      </w:r>
    </w:p>
    <w:p w:rsidR="00A62D75" w:rsidRDefault="00A62D75" w:rsidP="00A62D75">
      <w:pPr>
        <w:pStyle w:val="a3"/>
        <w:bidi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076700" cy="2717800"/>
            <wp:effectExtent l="0" t="0" r="0" b="6350"/>
            <wp:docPr id="4" name="صورة 4" descr="http://mu.edu.sa/sites/default/files/0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030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12" cy="27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D75" w:rsidRDefault="00A62D75" w:rsidP="00A62D75">
      <w:pPr>
        <w:pStyle w:val="a3"/>
        <w:bidi/>
        <w:rPr>
          <w:rtl/>
        </w:rPr>
      </w:pPr>
      <w:r>
        <w:rPr>
          <w:noProof/>
        </w:rPr>
        <w:drawing>
          <wp:inline distT="0" distB="0" distL="0" distR="0">
            <wp:extent cx="4300538" cy="2867025"/>
            <wp:effectExtent l="0" t="0" r="5080" b="0"/>
            <wp:docPr id="3" name="صورة 3" descr="http://mu.edu.sa/sites/default/files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84" cy="28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75" w:rsidRDefault="00A62D75" w:rsidP="00A62D75">
      <w:pPr>
        <w:pStyle w:val="a3"/>
        <w:bidi/>
        <w:rPr>
          <w:rtl/>
        </w:rPr>
      </w:pPr>
      <w:r>
        <w:rPr>
          <w:noProof/>
        </w:rPr>
        <w:drawing>
          <wp:inline distT="0" distB="0" distL="0" distR="0">
            <wp:extent cx="3352800" cy="2235200"/>
            <wp:effectExtent l="0" t="0" r="0" b="0"/>
            <wp:docPr id="2" name="صورة 2" descr="http://mu.edu.sa/sites/default/files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75" w:rsidRDefault="00A62D75" w:rsidP="00A62D75">
      <w:pPr>
        <w:pStyle w:val="a3"/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57725" cy="3105150"/>
            <wp:effectExtent l="0" t="0" r="9525" b="0"/>
            <wp:docPr id="1" name="صورة 1" descr="http://mu.edu.sa/sites/default/files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6A" w:rsidRDefault="0061586A"/>
    <w:sectPr w:rsidR="0061586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75"/>
    <w:rsid w:val="001171A7"/>
    <w:rsid w:val="0061586A"/>
    <w:rsid w:val="00A62D75"/>
    <w:rsid w:val="00B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62D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2D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62D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2D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2015-04-04T06:31:00Z</cp:lastPrinted>
  <dcterms:created xsi:type="dcterms:W3CDTF">2015-03-26T04:58:00Z</dcterms:created>
  <dcterms:modified xsi:type="dcterms:W3CDTF">2015-04-04T06:32:00Z</dcterms:modified>
</cp:coreProperties>
</file>