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7560" w:type="dxa"/>
        <w:tblInd w:w="-900" w:type="dxa"/>
        <w:tblLook w:val="01E0" w:firstRow="1" w:lastRow="1" w:firstColumn="1" w:lastColumn="1" w:noHBand="0" w:noVBand="0"/>
      </w:tblPr>
      <w:tblGrid>
        <w:gridCol w:w="9201"/>
        <w:gridCol w:w="221"/>
      </w:tblGrid>
      <w:tr w:rsidR="00E833A4" w:rsidRPr="007865EB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 w:firstRow="1" w:lastRow="0" w:firstColumn="1" w:lastColumn="0" w:noHBand="0" w:noVBand="1"/>
            </w:tblPr>
            <w:tblGrid>
              <w:gridCol w:w="2346"/>
              <w:gridCol w:w="7898"/>
            </w:tblGrid>
            <w:tr w:rsidR="00614CB5" w:rsidRPr="007865EB" w:rsidTr="00CF44D1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7865EB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865EB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7969BDC8" wp14:editId="68A2895B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7865EB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7865EB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865EB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7865EB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865EB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7865EB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7865EB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RPr="007865EB" w:rsidTr="00E833A4">
        <w:trPr>
          <w:trHeight w:val="1620"/>
        </w:trPr>
        <w:tc>
          <w:tcPr>
            <w:tcW w:w="2744" w:type="dxa"/>
            <w:hideMark/>
          </w:tcPr>
          <w:p w:rsidR="00E833A4" w:rsidRPr="007865EB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Pr="007865EB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7865EB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 w:rsidRPr="007865EB"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7865EB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E81F1B" w:rsidRPr="007865EB" w:rsidTr="00CF44D1">
        <w:tc>
          <w:tcPr>
            <w:tcW w:w="8640" w:type="dxa"/>
          </w:tcPr>
          <w:p w:rsidR="00E81F1B" w:rsidRPr="007865EB" w:rsidRDefault="00E81F1B" w:rsidP="00286E20">
            <w:pPr>
              <w:spacing w:before="240"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7865EB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7865EB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5D1455"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جامعة المجمعة</w:t>
            </w:r>
          </w:p>
        </w:tc>
      </w:tr>
      <w:tr w:rsidR="00E81F1B" w:rsidRPr="007865EB" w:rsidTr="00CF44D1">
        <w:tc>
          <w:tcPr>
            <w:tcW w:w="8640" w:type="dxa"/>
          </w:tcPr>
          <w:p w:rsidR="00E81F1B" w:rsidRPr="007865EB" w:rsidRDefault="00E81F1B" w:rsidP="00286E20">
            <w:pPr>
              <w:spacing w:before="240"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7865EB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5D1455"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مركز الدراسات الجامعية</w:t>
            </w:r>
          </w:p>
        </w:tc>
      </w:tr>
    </w:tbl>
    <w:p w:rsidR="00E81F1B" w:rsidRPr="007865EB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7865EB"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7865EB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7865EB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0"/>
      </w:tblGrid>
      <w:tr w:rsidR="00E81F1B" w:rsidRPr="007865EB" w:rsidTr="00CF44D1">
        <w:tc>
          <w:tcPr>
            <w:tcW w:w="8590" w:type="dxa"/>
          </w:tcPr>
          <w:p w:rsidR="00E81F1B" w:rsidRPr="007865EB" w:rsidRDefault="00E81F1B" w:rsidP="00286E20">
            <w:pPr>
              <w:numPr>
                <w:ilvl w:val="0"/>
                <w:numId w:val="1"/>
              </w:numPr>
              <w:spacing w:after="0" w:line="240" w:lineRule="auto"/>
              <w:ind w:left="401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3768C8"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أسس نظام العمل في الخدمة المدنية</w:t>
            </w:r>
          </w:p>
        </w:tc>
      </w:tr>
      <w:tr w:rsidR="00E81F1B" w:rsidRPr="007865EB" w:rsidTr="00CF44D1">
        <w:tc>
          <w:tcPr>
            <w:tcW w:w="8590" w:type="dxa"/>
          </w:tcPr>
          <w:p w:rsidR="00EA1F4A" w:rsidRPr="007865EB" w:rsidRDefault="00E81F1B" w:rsidP="00286E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</w:p>
          <w:p w:rsidR="00E81F1B" w:rsidRPr="007865EB" w:rsidRDefault="005E7977" w:rsidP="00286E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ساعتان</w:t>
            </w:r>
          </w:p>
        </w:tc>
      </w:tr>
      <w:tr w:rsidR="00E81F1B" w:rsidRPr="007865EB" w:rsidTr="00CF44D1">
        <w:tc>
          <w:tcPr>
            <w:tcW w:w="8590" w:type="dxa"/>
          </w:tcPr>
          <w:p w:rsidR="00E81F1B" w:rsidRPr="007865E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7865EB" w:rsidRDefault="00E81F1B" w:rsidP="00CF44D1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وجود مقرر اختياري عام في عدة برامج, بيّن هذا بدلاً من إعداد قائمة بهذه البرامج)</w:t>
            </w:r>
          </w:p>
          <w:p w:rsidR="00E81F1B" w:rsidRPr="007865EB" w:rsidRDefault="00EA1F4A" w:rsidP="00286E20">
            <w:pPr>
              <w:spacing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دبلوم موارد بشرية</w:t>
            </w:r>
          </w:p>
        </w:tc>
      </w:tr>
      <w:tr w:rsidR="00E81F1B" w:rsidRPr="007865EB" w:rsidTr="00CF44D1">
        <w:tc>
          <w:tcPr>
            <w:tcW w:w="8590" w:type="dxa"/>
          </w:tcPr>
          <w:p w:rsidR="00EA1F4A" w:rsidRPr="007865E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5E7977"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  <w:p w:rsidR="00E81F1B" w:rsidRPr="007865EB" w:rsidRDefault="00EA1F4A" w:rsidP="00EA1F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د/ </w:t>
            </w:r>
            <w:r w:rsidR="005E7977"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عاطف محمد عبد الباري مبروك</w:t>
            </w: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ab/>
            </w:r>
          </w:p>
        </w:tc>
      </w:tr>
      <w:tr w:rsidR="00E81F1B" w:rsidRPr="007865EB" w:rsidTr="00CF44D1">
        <w:tc>
          <w:tcPr>
            <w:tcW w:w="8590" w:type="dxa"/>
          </w:tcPr>
          <w:p w:rsidR="00EA1F4A" w:rsidRPr="007865E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5E7977"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  <w:p w:rsidR="00E81F1B" w:rsidRPr="007865EB" w:rsidRDefault="005E7977" w:rsidP="00EA1F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المستوي الأول</w:t>
            </w:r>
          </w:p>
        </w:tc>
      </w:tr>
      <w:tr w:rsidR="00E81F1B" w:rsidRPr="007865EB" w:rsidTr="00CF44D1">
        <w:tc>
          <w:tcPr>
            <w:tcW w:w="8590" w:type="dxa"/>
          </w:tcPr>
          <w:p w:rsidR="00072CB6" w:rsidRPr="007865E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وجدت)</w:t>
            </w:r>
            <w:r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543CDA"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  <w:p w:rsidR="00E81F1B" w:rsidRPr="007865EB" w:rsidRDefault="00543CDA" w:rsidP="00072CB6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 يوجد</w:t>
            </w:r>
          </w:p>
        </w:tc>
      </w:tr>
      <w:tr w:rsidR="00E81F1B" w:rsidRPr="007865EB" w:rsidTr="00CF44D1">
        <w:tc>
          <w:tcPr>
            <w:tcW w:w="8590" w:type="dxa"/>
          </w:tcPr>
          <w:p w:rsidR="00E81F1B" w:rsidRPr="007865EB" w:rsidRDefault="00E81F1B" w:rsidP="00072CB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7865EB" w:rsidRDefault="00072CB6" w:rsidP="00072CB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 يوجد</w:t>
            </w:r>
          </w:p>
        </w:tc>
      </w:tr>
      <w:tr w:rsidR="00E81F1B" w:rsidRPr="007865EB" w:rsidTr="00CF44D1">
        <w:tc>
          <w:tcPr>
            <w:tcW w:w="8590" w:type="dxa"/>
          </w:tcPr>
          <w:p w:rsidR="00E81F1B" w:rsidRPr="007865EB" w:rsidRDefault="00E81F1B" w:rsidP="00BB34BA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7865EB" w:rsidRDefault="005E7977" w:rsidP="00BB720D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كلية العلوم والدراسات الانسانية برماح</w:t>
            </w:r>
            <w:r w:rsidR="00BB34BA"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BB34BA" w:rsidRPr="007865EB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="00BB34BA"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مبني الطلاب الدور الأول</w:t>
            </w:r>
          </w:p>
        </w:tc>
      </w:tr>
    </w:tbl>
    <w:p w:rsidR="00E81F1B" w:rsidRPr="007865EB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 w:rsidRPr="007865EB"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7865EB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 w:rsidRPr="007865EB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E81F1B" w:rsidRPr="007865EB" w:rsidTr="00640C09">
        <w:trPr>
          <w:trHeight w:val="557"/>
        </w:trPr>
        <w:tc>
          <w:tcPr>
            <w:tcW w:w="8640" w:type="dxa"/>
          </w:tcPr>
          <w:p w:rsidR="00E81F1B" w:rsidRPr="007865EB" w:rsidRDefault="00E81F1B" w:rsidP="00CF44D1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E81F1B" w:rsidRPr="007865EB" w:rsidRDefault="00640C09" w:rsidP="00640C09">
            <w:pPr>
              <w:tabs>
                <w:tab w:val="left" w:pos="5244"/>
              </w:tabs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b/>
                <w:bCs/>
                <w:sz w:val="28"/>
                <w:szCs w:val="28"/>
                <w:rtl/>
              </w:rPr>
              <w:t xml:space="preserve">يتضمن ذلك المقرر: أنظمة ولوائح عمليات التوظيف، وأنظمة ولوائح عمليات التدريب، </w:t>
            </w:r>
            <w:r w:rsidRPr="007865E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وأنظمة ولوائح منح الإجازات والترقيات، وأنظمة ولوائح وضع الأجور والرواتب، وأنظمة ولوائح المكافآت والمنافع الإضافية، وأنظمة ولوائح حماية العاملين من أخطار العمل.</w:t>
            </w:r>
            <w:r w:rsidR="0049438C" w:rsidRPr="007865EB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7865EB" w:rsidTr="00CF44D1">
        <w:tc>
          <w:tcPr>
            <w:tcW w:w="8640" w:type="dxa"/>
          </w:tcPr>
          <w:p w:rsidR="00E81F1B" w:rsidRPr="007865EB" w:rsidRDefault="00E81F1B" w:rsidP="000941DA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B169DE" w:rsidRPr="007865EB" w:rsidRDefault="00B169DE" w:rsidP="00B169DE">
            <w:pPr>
              <w:pStyle w:val="7"/>
              <w:numPr>
                <w:ilvl w:val="0"/>
                <w:numId w:val="6"/>
              </w:numPr>
              <w:bidi/>
              <w:jc w:val="both"/>
              <w:rPr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sz w:val="28"/>
                <w:szCs w:val="28"/>
                <w:rtl/>
              </w:rPr>
              <w:t>استخدام أساليب ذات أثر ايجابي علي الطلبة وذات فاعلية أكثر كالمناقشة والحوار.</w:t>
            </w:r>
          </w:p>
          <w:p w:rsidR="00B169DE" w:rsidRPr="007865EB" w:rsidRDefault="00B169DE" w:rsidP="00B169DE">
            <w:pPr>
              <w:pStyle w:val="7"/>
              <w:numPr>
                <w:ilvl w:val="0"/>
                <w:numId w:val="6"/>
              </w:numPr>
              <w:bidi/>
              <w:jc w:val="both"/>
              <w:rPr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sz w:val="28"/>
                <w:szCs w:val="28"/>
                <w:rtl/>
              </w:rPr>
              <w:t xml:space="preserve">حث الطلبة علي استخدام تكنولوجيا المعلومات والانترنت والاطلاع المراجع ذات الصلة بموضوع البحث. </w:t>
            </w:r>
          </w:p>
        </w:tc>
      </w:tr>
    </w:tbl>
    <w:p w:rsidR="00E81F1B" w:rsidRPr="007865EB" w:rsidRDefault="00E81F1B" w:rsidP="00E81F1B">
      <w:pPr>
        <w:pStyle w:val="9"/>
        <w:bidi/>
        <w:jc w:val="both"/>
        <w:rPr>
          <w:rFonts w:cs="AL-Mohanad"/>
          <w:sz w:val="28"/>
          <w:szCs w:val="28"/>
        </w:rPr>
      </w:pPr>
      <w:r w:rsidRPr="007865EB"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 w:rsidRPr="007865EB">
        <w:rPr>
          <w:rFonts w:cs="AL-Mohanad"/>
          <w:b/>
          <w:bCs/>
          <w:sz w:val="28"/>
          <w:szCs w:val="28"/>
          <w:rtl/>
        </w:rPr>
        <w:t xml:space="preserve">توصيف المقرر الدراسي </w:t>
      </w:r>
      <w:r w:rsidRPr="007865EB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4"/>
        <w:gridCol w:w="1183"/>
        <w:gridCol w:w="1407"/>
      </w:tblGrid>
      <w:tr w:rsidR="00E81F1B" w:rsidRPr="007865EB" w:rsidTr="007865EB">
        <w:tc>
          <w:tcPr>
            <w:tcW w:w="0" w:type="auto"/>
            <w:gridSpan w:val="3"/>
          </w:tcPr>
          <w:p w:rsidR="00E81F1B" w:rsidRPr="007865EB" w:rsidRDefault="00E81F1B" w:rsidP="00CF44D1">
            <w:pP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7865EB" w:rsidTr="007865EB">
        <w:tc>
          <w:tcPr>
            <w:tcW w:w="0" w:type="auto"/>
          </w:tcPr>
          <w:p w:rsidR="00E81F1B" w:rsidRPr="007865EB" w:rsidRDefault="00E81F1B" w:rsidP="00CF44D1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0" w:type="auto"/>
          </w:tcPr>
          <w:p w:rsidR="00E81F1B" w:rsidRPr="007865EB" w:rsidRDefault="00E81F1B" w:rsidP="00CF44D1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0" w:type="auto"/>
          </w:tcPr>
          <w:p w:rsidR="00E81F1B" w:rsidRPr="007865EB" w:rsidRDefault="00E81F1B" w:rsidP="00CF44D1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8F4F4D" w:rsidRPr="007865EB" w:rsidTr="007865EB">
        <w:tc>
          <w:tcPr>
            <w:tcW w:w="0" w:type="auto"/>
          </w:tcPr>
          <w:p w:rsidR="008F4F4D" w:rsidRPr="007865EB" w:rsidRDefault="008F4F4D" w:rsidP="008F4F4D">
            <w:pPr>
              <w:tabs>
                <w:tab w:val="left" w:pos="5244"/>
              </w:tabs>
              <w:jc w:val="both"/>
              <w:rPr>
                <w:rFonts w:hint="cs"/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الوظيفة حقوق وواجبات</w:t>
            </w:r>
          </w:p>
        </w:tc>
        <w:tc>
          <w:tcPr>
            <w:tcW w:w="0" w:type="auto"/>
          </w:tcPr>
          <w:p w:rsidR="008F4F4D" w:rsidRPr="007865EB" w:rsidRDefault="00740369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8F4F4D" w:rsidRPr="007865EB" w:rsidRDefault="00740369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7865EB" w:rsidTr="007865EB">
        <w:tc>
          <w:tcPr>
            <w:tcW w:w="0" w:type="auto"/>
          </w:tcPr>
          <w:p w:rsidR="00E81F1B" w:rsidRPr="007865EB" w:rsidRDefault="008F4F4D" w:rsidP="008F4F4D">
            <w:pPr>
              <w:tabs>
                <w:tab w:val="left" w:pos="5244"/>
              </w:tabs>
              <w:jc w:val="both"/>
              <w:rPr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قواعد ولوائح منظمة لإجراءات الاستقطاب والاختيار والتعيين</w:t>
            </w:r>
            <w:r w:rsidR="00CD6C09" w:rsidRPr="007865EB">
              <w:rPr>
                <w:rFonts w:hint="cs"/>
                <w:sz w:val="28"/>
                <w:szCs w:val="28"/>
                <w:rtl/>
              </w:rPr>
              <w:t>، تحليل وتوظيف الوظائف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7865EB" w:rsidTr="007865EB">
        <w:tc>
          <w:tcPr>
            <w:tcW w:w="0" w:type="auto"/>
          </w:tcPr>
          <w:p w:rsidR="00E81F1B" w:rsidRPr="007865EB" w:rsidRDefault="008F4F4D" w:rsidP="008F4F4D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 xml:space="preserve">القواعد المنظمة لهيكلة الأجور والمرتبات 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7865EB" w:rsidTr="007865EB">
        <w:tc>
          <w:tcPr>
            <w:tcW w:w="0" w:type="auto"/>
          </w:tcPr>
          <w:p w:rsidR="00E81F1B" w:rsidRPr="007865EB" w:rsidRDefault="00ED086F" w:rsidP="003F187D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اختبار شهري أول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21897" w:rsidRPr="007865EB" w:rsidTr="007865EB">
        <w:tc>
          <w:tcPr>
            <w:tcW w:w="0" w:type="auto"/>
          </w:tcPr>
          <w:p w:rsidR="00821897" w:rsidRPr="007865EB" w:rsidRDefault="00ED086F" w:rsidP="003F187D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القواعد المنظمة للتدريب</w:t>
            </w:r>
          </w:p>
        </w:tc>
        <w:tc>
          <w:tcPr>
            <w:tcW w:w="0" w:type="auto"/>
          </w:tcPr>
          <w:p w:rsidR="00821897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821897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7865EB" w:rsidTr="007865EB">
        <w:tc>
          <w:tcPr>
            <w:tcW w:w="0" w:type="auto"/>
          </w:tcPr>
          <w:p w:rsidR="00E81F1B" w:rsidRPr="007865EB" w:rsidRDefault="003F187D" w:rsidP="003F187D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القواعد المنظمة ل</w:t>
            </w:r>
            <w:r w:rsidR="008F4F4D" w:rsidRPr="007865EB">
              <w:rPr>
                <w:rFonts w:hint="cs"/>
                <w:sz w:val="28"/>
                <w:szCs w:val="28"/>
                <w:rtl/>
              </w:rPr>
              <w:t xml:space="preserve">لترقية 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7865EB" w:rsidTr="007865EB">
        <w:tc>
          <w:tcPr>
            <w:tcW w:w="0" w:type="auto"/>
          </w:tcPr>
          <w:p w:rsidR="00E81F1B" w:rsidRPr="007865EB" w:rsidRDefault="003F187D" w:rsidP="008F4F4D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القواعد المنظمة ل</w:t>
            </w:r>
            <w:r w:rsidR="008F4F4D" w:rsidRPr="007865EB">
              <w:rPr>
                <w:rFonts w:hint="cs"/>
                <w:sz w:val="28"/>
                <w:szCs w:val="28"/>
                <w:rtl/>
              </w:rPr>
              <w:t xml:space="preserve">تقويم الأداء الوظيفي. 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C74E6" w:rsidRPr="007865EB" w:rsidTr="007865EB">
        <w:tc>
          <w:tcPr>
            <w:tcW w:w="0" w:type="auto"/>
          </w:tcPr>
          <w:p w:rsidR="004C74E6" w:rsidRPr="007865EB" w:rsidRDefault="004C74E6" w:rsidP="008F4F4D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اختبار شهري ثان</w:t>
            </w:r>
          </w:p>
        </w:tc>
        <w:tc>
          <w:tcPr>
            <w:tcW w:w="0" w:type="auto"/>
          </w:tcPr>
          <w:p w:rsidR="004C74E6" w:rsidRPr="007865EB" w:rsidRDefault="004C74E6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4C74E6" w:rsidRPr="007865EB" w:rsidRDefault="004C74E6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7865EB" w:rsidTr="007865EB">
        <w:tc>
          <w:tcPr>
            <w:tcW w:w="0" w:type="auto"/>
          </w:tcPr>
          <w:p w:rsidR="00E81F1B" w:rsidRPr="007865EB" w:rsidRDefault="00821897" w:rsidP="008F3481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حالات عملية وأنشطة</w:t>
            </w:r>
          </w:p>
        </w:tc>
        <w:tc>
          <w:tcPr>
            <w:tcW w:w="0" w:type="auto"/>
          </w:tcPr>
          <w:p w:rsidR="00E81F1B" w:rsidRPr="007865EB" w:rsidRDefault="004C74E6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E81F1B" w:rsidRPr="007865EB" w:rsidRDefault="004C74E6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C74E6" w:rsidRPr="007865EB" w:rsidTr="007865EB">
        <w:tc>
          <w:tcPr>
            <w:tcW w:w="0" w:type="auto"/>
          </w:tcPr>
          <w:p w:rsidR="004C74E6" w:rsidRPr="007865EB" w:rsidRDefault="004C74E6" w:rsidP="008F3481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0" w:type="auto"/>
          </w:tcPr>
          <w:p w:rsidR="004C74E6" w:rsidRPr="007865EB" w:rsidRDefault="004C74E6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4C74E6" w:rsidRPr="007865EB" w:rsidRDefault="004C74E6" w:rsidP="008F3481">
            <w:pPr>
              <w:spacing w:after="0"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E81F1B" w:rsidRPr="007865EB" w:rsidRDefault="00E81F1B" w:rsidP="00E81F1B">
      <w:pPr>
        <w:rPr>
          <w:rFonts w:ascii="Arial" w:hAnsi="Arial" w:cs="AL-Mohanad" w:hint="cs"/>
          <w:sz w:val="28"/>
          <w:szCs w:val="28"/>
          <w:rtl/>
          <w:lang w:bidi="ar-EG"/>
        </w:rPr>
      </w:pP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5004"/>
        <w:gridCol w:w="1105"/>
        <w:gridCol w:w="1256"/>
      </w:tblGrid>
      <w:tr w:rsidR="00E81F1B" w:rsidRPr="007865EB" w:rsidTr="000801EC">
        <w:trPr>
          <w:trHeight w:val="64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B" w:rsidRPr="007865EB" w:rsidRDefault="00E81F1B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7865EB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7865EB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4C74E6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E6" w:rsidRPr="007865EB" w:rsidRDefault="004C74E6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E6" w:rsidRPr="007865EB" w:rsidRDefault="004C74E6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E6" w:rsidRPr="007865EB" w:rsidRDefault="004C74E6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E6" w:rsidRPr="007865EB" w:rsidRDefault="004C74E6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ساعات التدريس</w:t>
            </w:r>
          </w:p>
        </w:tc>
      </w:tr>
      <w:tr w:rsidR="00CF44D1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CF44D1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E0251D" w:rsidP="000801EC">
            <w:pPr>
              <w:pStyle w:val="a6"/>
              <w:numPr>
                <w:ilvl w:val="0"/>
                <w:numId w:val="19"/>
              </w:numPr>
              <w:tabs>
                <w:tab w:val="left" w:pos="5244"/>
              </w:tabs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معني الوظيفة العامة</w:t>
            </w:r>
          </w:p>
          <w:p w:rsidR="00E0251D" w:rsidRPr="007865EB" w:rsidRDefault="00E0251D" w:rsidP="000801EC">
            <w:pPr>
              <w:pStyle w:val="a6"/>
              <w:numPr>
                <w:ilvl w:val="0"/>
                <w:numId w:val="19"/>
              </w:numPr>
              <w:rPr>
                <w:rFonts w:asciiTheme="minorBidi" w:hAnsiTheme="minorBidi"/>
                <w:sz w:val="28"/>
                <w:szCs w:val="28"/>
              </w:rPr>
            </w:pPr>
            <w:r w:rsidRPr="007865EB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الواجبات الوظيفيَّة الإيجابيَّة</w:t>
            </w:r>
          </w:p>
          <w:p w:rsidR="00E0251D" w:rsidRPr="007865EB" w:rsidRDefault="00E0251D" w:rsidP="000801EC">
            <w:pPr>
              <w:pStyle w:val="a6"/>
              <w:numPr>
                <w:ilvl w:val="0"/>
                <w:numId w:val="19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7865EB">
              <w:rPr>
                <w:rFonts w:asciiTheme="minorBidi" w:eastAsia="Times New Roman" w:hAnsiTheme="minorBidi"/>
                <w:color w:val="3366FF"/>
                <w:sz w:val="28"/>
                <w:szCs w:val="28"/>
                <w:rtl/>
              </w:rPr>
              <w:lastRenderedPageBreak/>
              <w:t xml:space="preserve"> </w:t>
            </w:r>
            <w:r w:rsidRPr="007865EB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الواجبات الوظيفيَّة السلبيَّة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8163EF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8163EF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CF44D1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CF44D1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lastRenderedPageBreak/>
              <w:t>الثاني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8163EF" w:rsidP="000801EC">
            <w:pPr>
              <w:rPr>
                <w:sz w:val="28"/>
                <w:szCs w:val="28"/>
              </w:rPr>
            </w:pPr>
            <w:r w:rsidRPr="007865EB">
              <w:rPr>
                <w:rFonts w:asciiTheme="minorBidi" w:hAnsiTheme="minorBidi" w:hint="cs"/>
                <w:sz w:val="28"/>
                <w:szCs w:val="28"/>
                <w:rtl/>
              </w:rPr>
              <w:t xml:space="preserve">حقوق الموظف (الراتب والعلاوات- الترقيات- البدلات </w:t>
            </w:r>
            <w:r w:rsidRPr="007865EB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7865EB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المكافآت- التعويضات </w:t>
            </w:r>
            <w:r w:rsidRPr="007865EB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7865EB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الإجازات والإعارة)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8163EF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8163EF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CF44D1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CF44D1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E665AB" w:rsidP="000801EC">
            <w:pPr>
              <w:pStyle w:val="a6"/>
              <w:numPr>
                <w:ilvl w:val="0"/>
                <w:numId w:val="6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الولاء والانتماء الوظيفي</w:t>
            </w:r>
          </w:p>
          <w:p w:rsidR="001711D3" w:rsidRPr="007865EB" w:rsidRDefault="00A75BE0" w:rsidP="000801EC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Pr="007865E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711D3" w:rsidRPr="007865EB">
              <w:rPr>
                <w:rFonts w:hint="cs"/>
                <w:sz w:val="28"/>
                <w:szCs w:val="28"/>
                <w:rtl/>
              </w:rPr>
              <w:t>أسباب طلب إحداث الوظيفة</w:t>
            </w:r>
          </w:p>
          <w:p w:rsidR="001711D3" w:rsidRPr="007865EB" w:rsidRDefault="001711D3" w:rsidP="000801EC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- الأثار الايجابية لإحداث الوظيفة</w:t>
            </w:r>
          </w:p>
          <w:p w:rsidR="001711D3" w:rsidRPr="007865EB" w:rsidRDefault="001711D3" w:rsidP="000801EC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- الآثار السلبية لإحداث الوظيفة</w:t>
            </w:r>
          </w:p>
          <w:p w:rsidR="00A75BE0" w:rsidRPr="007865EB" w:rsidRDefault="006A404A" w:rsidP="000801EC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- الادارات والأجهزة المختصة بإحداث الوظيفة</w:t>
            </w:r>
          </w:p>
          <w:p w:rsidR="00BB64F7" w:rsidRPr="007865EB" w:rsidRDefault="00BB64F7" w:rsidP="000801EC">
            <w:pPr>
              <w:spacing w:after="0" w:line="216" w:lineRule="auto"/>
              <w:rPr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- تصنيف الوظائف وأنظمته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A75BE0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A75BE0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CF44D1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CF44D1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05448A" w:rsidP="000801EC">
            <w:pPr>
              <w:pStyle w:val="a6"/>
              <w:numPr>
                <w:ilvl w:val="0"/>
                <w:numId w:val="6"/>
              </w:numPr>
              <w:tabs>
                <w:tab w:val="left" w:pos="5244"/>
              </w:tabs>
              <w:rPr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شغل الوظيفة</w:t>
            </w:r>
          </w:p>
          <w:p w:rsidR="0005448A" w:rsidRPr="007865EB" w:rsidRDefault="0005448A" w:rsidP="000801EC">
            <w:pPr>
              <w:pStyle w:val="a6"/>
              <w:numPr>
                <w:ilvl w:val="0"/>
                <w:numId w:val="6"/>
              </w:numPr>
              <w:tabs>
                <w:tab w:val="left" w:pos="5244"/>
              </w:tabs>
              <w:rPr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التعيين ومبدأ الجدارة ومبدأ المساواة</w:t>
            </w:r>
          </w:p>
          <w:p w:rsidR="0005448A" w:rsidRPr="007865EB" w:rsidRDefault="0005448A" w:rsidP="000801EC">
            <w:pPr>
              <w:pStyle w:val="a6"/>
              <w:numPr>
                <w:ilvl w:val="0"/>
                <w:numId w:val="6"/>
              </w:numPr>
              <w:tabs>
                <w:tab w:val="left" w:pos="5244"/>
              </w:tabs>
              <w:rPr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الاستثناءات علي مبدأي ومبدأ الجدارة ومبدأ المساواة</w:t>
            </w:r>
          </w:p>
          <w:p w:rsidR="0005448A" w:rsidRPr="007865EB" w:rsidRDefault="00773A3F" w:rsidP="000801EC">
            <w:pPr>
              <w:pStyle w:val="a6"/>
              <w:numPr>
                <w:ilvl w:val="0"/>
                <w:numId w:val="6"/>
              </w:numPr>
              <w:tabs>
                <w:tab w:val="left" w:pos="5244"/>
              </w:tabs>
              <w:rPr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شروط التعيين</w:t>
            </w:r>
            <w:r w:rsidR="00483B24" w:rsidRPr="007865EB">
              <w:rPr>
                <w:rFonts w:hint="cs"/>
                <w:sz w:val="28"/>
                <w:szCs w:val="28"/>
                <w:rtl/>
              </w:rPr>
              <w:t xml:space="preserve"> (الجنسية- السن- اللياقة الصحية- الصلاحية الأخلاقية </w:t>
            </w:r>
            <w:r w:rsidR="00483B24" w:rsidRPr="007865EB">
              <w:rPr>
                <w:sz w:val="28"/>
                <w:szCs w:val="28"/>
                <w:rtl/>
              </w:rPr>
              <w:t>–</w:t>
            </w:r>
            <w:r w:rsidR="00483B24" w:rsidRPr="007865EB">
              <w:rPr>
                <w:rFonts w:hint="cs"/>
                <w:sz w:val="28"/>
                <w:szCs w:val="28"/>
                <w:rtl/>
              </w:rPr>
              <w:t xml:space="preserve"> المؤهلات المطلوبة)</w:t>
            </w:r>
          </w:p>
          <w:p w:rsidR="00483B24" w:rsidRPr="007865EB" w:rsidRDefault="00483B24" w:rsidP="000801EC">
            <w:pPr>
              <w:pStyle w:val="a6"/>
              <w:numPr>
                <w:ilvl w:val="0"/>
                <w:numId w:val="6"/>
              </w:numPr>
              <w:tabs>
                <w:tab w:val="left" w:pos="5244"/>
              </w:tabs>
              <w:rPr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الترقية</w:t>
            </w:r>
          </w:p>
          <w:p w:rsidR="00483B24" w:rsidRPr="007865EB" w:rsidRDefault="00483B24" w:rsidP="000801EC">
            <w:pPr>
              <w:pStyle w:val="a6"/>
              <w:numPr>
                <w:ilvl w:val="0"/>
                <w:numId w:val="6"/>
              </w:numPr>
              <w:tabs>
                <w:tab w:val="left" w:pos="5244"/>
              </w:tabs>
              <w:rPr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طرق الاختيار العامة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CF44D1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CF44D1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CF44D1" w:rsidP="000801EC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 xml:space="preserve">القواعد المنظمة لهيكلة الأجور والمرتبات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CF44D1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CF44D1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DF102E" w:rsidP="000801EC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القواعد المنظمة للبدلات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1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DF102E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4236DA" w:rsidP="000801EC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القواعد المنظمة للمكافآت والتعويضات</w:t>
            </w:r>
            <w:r w:rsidRPr="007865E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DF102E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اختبار شهري أول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DF102E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DA" w:rsidRPr="007865EB" w:rsidRDefault="004236DA" w:rsidP="000801EC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 xml:space="preserve">القواعد المنظمة للتدريب 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 xml:space="preserve">(الاعدادي 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 xml:space="preserve"> أثناء الخدمة)</w:t>
            </w:r>
          </w:p>
          <w:p w:rsidR="00DF102E" w:rsidRPr="007865EB" w:rsidRDefault="00DF102E" w:rsidP="000801EC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DF102E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DA" w:rsidRPr="007865EB" w:rsidRDefault="004236DA" w:rsidP="000801EC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 xml:space="preserve"> القواعد المنظمة للترقية </w:t>
            </w:r>
          </w:p>
          <w:p w:rsidR="00DF102E" w:rsidRPr="007865EB" w:rsidRDefault="00DF102E" w:rsidP="000801EC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DF102E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lastRenderedPageBreak/>
              <w:t>الحادي عشر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ED086F" w:rsidP="000801EC">
            <w:pPr>
              <w:spacing w:after="0" w:line="216" w:lineRule="auto"/>
              <w:rPr>
                <w:sz w:val="28"/>
                <w:szCs w:val="28"/>
                <w:rtl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</w:t>
            </w:r>
            <w:r w:rsidR="004236DA" w:rsidRPr="007865EB">
              <w:rPr>
                <w:rFonts w:hint="cs"/>
                <w:sz w:val="28"/>
                <w:szCs w:val="28"/>
                <w:rtl/>
              </w:rPr>
              <w:t xml:space="preserve">لقواعد المنظمة لتقويم الأداء الوظيفي.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4236DA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4236DA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DF102E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DF102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4236DA" w:rsidP="000801EC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اختبار شهري ثان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4236DA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2E" w:rsidRPr="007865EB" w:rsidRDefault="004236DA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700CE2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2" w:rsidRPr="007865EB" w:rsidRDefault="00700CE2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2" w:rsidRPr="007865EB" w:rsidRDefault="00700CE2" w:rsidP="000801EC">
            <w:pPr>
              <w:spacing w:after="0"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hint="cs"/>
                <w:sz w:val="28"/>
                <w:szCs w:val="28"/>
                <w:rtl/>
              </w:rPr>
              <w:t>حالات عملية وأنشطة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2" w:rsidRPr="007865EB" w:rsidRDefault="004236DA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2" w:rsidRPr="007865EB" w:rsidRDefault="004236DA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  <w:tr w:rsidR="00700CE2" w:rsidRPr="007865EB" w:rsidTr="000801EC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2" w:rsidRPr="007865EB" w:rsidRDefault="00700CE2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2" w:rsidRPr="007865EB" w:rsidRDefault="00700CE2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2" w:rsidRPr="007865EB" w:rsidRDefault="0020608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2" w:rsidRPr="007865EB" w:rsidRDefault="0020608E" w:rsidP="000801E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</w:tbl>
    <w:p w:rsidR="00E81F1B" w:rsidRPr="007865EB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8"/>
      </w:tblGrid>
      <w:tr w:rsidR="00E81F1B" w:rsidRPr="007865EB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BF" w:rsidRPr="007865EB" w:rsidRDefault="00E81F1B" w:rsidP="00036DEB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7865EB" w:rsidRDefault="00036DEB" w:rsidP="00C52BBF">
            <w:pPr>
              <w:pStyle w:val="7"/>
              <w:bidi/>
              <w:spacing w:after="120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ثمانية وعشرون ساعة</w:t>
            </w:r>
          </w:p>
        </w:tc>
      </w:tr>
    </w:tbl>
    <w:p w:rsidR="00E81F1B" w:rsidRPr="007865EB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220"/>
        <w:gridCol w:w="1260"/>
        <w:gridCol w:w="1210"/>
      </w:tblGrid>
      <w:tr w:rsidR="00E81F1B" w:rsidRPr="007865EB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7865EB" w:rsidRDefault="00E81F1B" w:rsidP="00CF44D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4C49EF" w:rsidRDefault="00E81F1B" w:rsidP="004C49EF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C49E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موجز سريع للمعارف أو المهارات التي يسعى المقرر الدراسي إلى تنميتها. </w:t>
            </w:r>
          </w:p>
          <w:p w:rsidR="00E81F1B" w:rsidRPr="004C49EF" w:rsidRDefault="00E81F1B" w:rsidP="004C49EF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C49E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لاستراتيجيات التدريس ال</w:t>
            </w:r>
            <w:r w:rsidRPr="004C49E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مستخدمة</w:t>
            </w:r>
            <w:r w:rsidRPr="004C49E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7865EB" w:rsidRDefault="00E81F1B" w:rsidP="004C49EF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4C49E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الطرق المتبعة لتقويم الطالب في المقرر الدراسي لتقييم نتائج التعلم في هذا المجال الدراسي</w:t>
            </w:r>
            <w:r w:rsidRPr="007865E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52BBF" w:rsidRPr="007865EB" w:rsidRDefault="00C52BBF" w:rsidP="00C52BB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Style w:val="a7"/>
                <w:rFonts w:ascii="Arial" w:hAnsi="Arial" w:cs="AL-Mohanad"/>
                <w:b w:val="0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 xml:space="preserve">تزويد الطالب بالمفاهيم الأساسية في </w:t>
            </w:r>
            <w:r w:rsidRPr="007865EB">
              <w:rPr>
                <w:rStyle w:val="a7"/>
                <w:rFonts w:ascii="Arial" w:hAnsi="Arial" w:hint="cs"/>
                <w:sz w:val="28"/>
                <w:szCs w:val="28"/>
                <w:rtl/>
              </w:rPr>
              <w:t>مجال الخدمة المدنية</w:t>
            </w:r>
          </w:p>
          <w:p w:rsidR="00E81F1B" w:rsidRPr="007865EB" w:rsidRDefault="00C52BBF" w:rsidP="0037039C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 xml:space="preserve">دراسة الأساليب </w:t>
            </w:r>
            <w:r w:rsidRPr="007865EB">
              <w:rPr>
                <w:rStyle w:val="a7"/>
                <w:rFonts w:ascii="Arial" w:hAnsi="Arial" w:hint="cs"/>
                <w:sz w:val="28"/>
                <w:szCs w:val="28"/>
                <w:rtl/>
              </w:rPr>
              <w:t>المختلفة للتعيين والوظائف المناسبة لكل أسلوب</w:t>
            </w:r>
            <w:r w:rsidR="0037039C"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 xml:space="preserve"> و</w:t>
            </w: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ال</w:t>
            </w:r>
            <w:r w:rsidR="0037039C" w:rsidRPr="007865EB">
              <w:rPr>
                <w:rStyle w:val="a7"/>
                <w:rFonts w:ascii="Arial" w:hAnsi="Arial" w:hint="cs"/>
                <w:sz w:val="28"/>
                <w:szCs w:val="28"/>
                <w:rtl/>
              </w:rPr>
              <w:t>احتمالات</w:t>
            </w:r>
            <w:r w:rsidR="0037039C"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والتعرض  لشروط الترقية وما يترتب علي ذلك من آثار</w:t>
            </w:r>
          </w:p>
          <w:p w:rsidR="0037039C" w:rsidRPr="007865EB" w:rsidRDefault="0037039C" w:rsidP="0037039C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Style w:val="a7"/>
                <w:rFonts w:hint="cs"/>
                <w:sz w:val="28"/>
                <w:szCs w:val="28"/>
                <w:rtl/>
              </w:rPr>
              <w:t>التعرف علي البدلات والتعويضات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20BA6" w:rsidRPr="007865EB" w:rsidRDefault="00A20BA6" w:rsidP="00A20BA6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Style w:val="a7"/>
                <w:rFonts w:ascii="Arial" w:hAnsi="Arial"/>
                <w:b w:val="0"/>
                <w:bCs w:val="0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المحاضرة عن طريق شرح وتحليل عناصر الموضوعات.</w:t>
            </w:r>
          </w:p>
          <w:p w:rsidR="00A20BA6" w:rsidRPr="007865EB" w:rsidRDefault="00A20BA6" w:rsidP="00A20BA6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Style w:val="a7"/>
                <w:rFonts w:ascii="Arial" w:hAnsi="Arial"/>
                <w:b w:val="0"/>
                <w:bCs w:val="0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ربط المنهجية النظرية بأمثلة وحالات تطبيقية في مجال العلوم الادارية.</w:t>
            </w:r>
          </w:p>
          <w:p w:rsidR="00A20BA6" w:rsidRPr="007865EB" w:rsidRDefault="00A20BA6" w:rsidP="00A20BA6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Style w:val="a7"/>
                <w:rFonts w:ascii="Arial" w:hAnsi="Arial" w:cs="AL-Mohanad"/>
                <w:b w:val="0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lastRenderedPageBreak/>
              <w:t>الحوار والمناقشة ( مجموعات نقاش صغيرة ).</w:t>
            </w:r>
          </w:p>
          <w:p w:rsidR="00E81F1B" w:rsidRPr="007865EB" w:rsidRDefault="00A20BA6" w:rsidP="00A20BA6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اختبارات شهرية.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84B59" w:rsidRPr="007865EB" w:rsidRDefault="00484B59" w:rsidP="008153BE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اختبارات شهرية ونهائية، أسئلة موضوعية وتحريرية وشفهية.</w:t>
            </w:r>
          </w:p>
          <w:p w:rsidR="00484B59" w:rsidRPr="007865EB" w:rsidRDefault="00484B59" w:rsidP="008153BE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Style w:val="a7"/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المشاركة والتفاعل من خلال الحوار والنقاش.</w:t>
            </w:r>
          </w:p>
          <w:p w:rsidR="00E81F1B" w:rsidRPr="007865EB" w:rsidRDefault="00484B59" w:rsidP="008153BE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الواجبات المنزلية.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14632" w:rsidRPr="007865EB" w:rsidRDefault="00814632" w:rsidP="00C2232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مهارات القدرة على مناقشة و تحليل المعلومات للوصول إلى استنتاجات سليمة منطقية وعلمية.</w:t>
            </w:r>
          </w:p>
          <w:p w:rsidR="00814632" w:rsidRPr="007865EB" w:rsidRDefault="00814632" w:rsidP="00C2232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مهارات القدرة على استخدام وسائل التقنية الحديثة من خلال البحث في شبكة الانترنت والحاسب الآلي للتنقيب عن واستخراج المعلومات.</w:t>
            </w:r>
          </w:p>
          <w:p w:rsidR="00814632" w:rsidRPr="007865EB" w:rsidRDefault="00814632" w:rsidP="00C2232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مهارات القدرة على كتابة بحث مصغر بإتباع خطوات البحث العلمي السليم مع الأخذ في الاعتبار استخدام وسائل تقنية المعلومات وشبكة الانترنت. </w:t>
            </w:r>
          </w:p>
          <w:p w:rsidR="00814632" w:rsidRPr="007865EB" w:rsidRDefault="00814632" w:rsidP="00C2232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مهارة التعامل مع مختلف الحالات العملية </w:t>
            </w:r>
            <w:proofErr w:type="spellStart"/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دات</w:t>
            </w:r>
            <w:proofErr w:type="spellEnd"/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الصلة بموضوع الدراسة.</w:t>
            </w:r>
          </w:p>
          <w:p w:rsidR="00814632" w:rsidRPr="007865EB" w:rsidRDefault="00814632" w:rsidP="00C2232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تطوير القدرة على إبداء الآراء النقدية والموضوعية وحتى الشخصية.</w:t>
            </w:r>
          </w:p>
          <w:p w:rsidR="00814632" w:rsidRPr="007865EB" w:rsidRDefault="00814632" w:rsidP="00C2232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ربط المعلومات النظرية التي تحصل عليها الطالب داخل الفصل بالجانب العملي في محيطه المجتمعي.</w:t>
            </w:r>
          </w:p>
          <w:p w:rsidR="00814632" w:rsidRPr="007865EB" w:rsidRDefault="00814632" w:rsidP="00C2232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  <w:lang w:val="en-AU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دعم القدرات لدى الطالب في المشاركة والتفاعل من خلال الحوار والنقاش الجاد.</w:t>
            </w:r>
          </w:p>
          <w:p w:rsidR="00E81F1B" w:rsidRPr="007865EB" w:rsidRDefault="00814632" w:rsidP="00C2232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  <w:lang w:val="en-AU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حث الطلاب على قراءة المراجع المطلوبة قبل الدخول إلى المحاضرة.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23371" w:rsidRPr="007865EB" w:rsidRDefault="00723371" w:rsidP="006E136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المشاركة والتفاعل من خلال إعطاء أمثلة عملية من الواقع والتركيز على الظواهر الاجتماعية والاقتصادية والإدارية.</w:t>
            </w:r>
          </w:p>
          <w:p w:rsidR="00723371" w:rsidRPr="007865EB" w:rsidRDefault="00723371" w:rsidP="006E136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محاولة تقريب الواقع الإداري بالواقع الاجتماعي المألوف لدى الطلاب وذلك لتقريب المفهوم وتوسيع مجال الادراك عند الطالب.</w:t>
            </w:r>
          </w:p>
          <w:p w:rsidR="00E81F1B" w:rsidRPr="007865EB" w:rsidRDefault="00723371" w:rsidP="006E136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استخدام وسائل تقنية المعلومات والاتصال الالكتروني والدخول على المواقع الالكترونية ذات الصلة.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51ED7" w:rsidRPr="007865EB" w:rsidRDefault="00723371" w:rsidP="00C51ED7">
            <w:pPr>
              <w:pStyle w:val="a6"/>
              <w:numPr>
                <w:ilvl w:val="1"/>
                <w:numId w:val="12"/>
              </w:numPr>
              <w:spacing w:after="0" w:line="240" w:lineRule="auto"/>
              <w:ind w:left="432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الأسئلة الشفهية والإجابة على الحالات الدراسية العملية و كذلك الاختبارات.</w:t>
            </w:r>
          </w:p>
          <w:p w:rsidR="00C51ED7" w:rsidRPr="007865EB" w:rsidRDefault="00723371" w:rsidP="00C51ED7">
            <w:pPr>
              <w:pStyle w:val="a6"/>
              <w:numPr>
                <w:ilvl w:val="1"/>
                <w:numId w:val="12"/>
              </w:numPr>
              <w:spacing w:after="0" w:line="240" w:lineRule="auto"/>
              <w:ind w:left="432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المتابعة والملاحظة العامة .</w:t>
            </w:r>
          </w:p>
          <w:p w:rsidR="00E81F1B" w:rsidRPr="007865EB" w:rsidRDefault="00723371" w:rsidP="00C51ED7">
            <w:pPr>
              <w:pStyle w:val="a6"/>
              <w:numPr>
                <w:ilvl w:val="1"/>
                <w:numId w:val="12"/>
              </w:numPr>
              <w:spacing w:after="0" w:line="240" w:lineRule="auto"/>
              <w:ind w:left="432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الحوار والمناقشة والمشاركة على المستوى الفردي والجماعي</w:t>
            </w:r>
            <w:r w:rsidRPr="007865EB">
              <w:rPr>
                <w:rFonts w:ascii="Arial" w:hAnsi="Arial"/>
                <w:sz w:val="28"/>
                <w:szCs w:val="28"/>
                <w:rtl/>
              </w:rPr>
              <w:t>.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723371" w:rsidRPr="007865EB" w:rsidRDefault="00723371" w:rsidP="00C6728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القدرة على العمل ضمن فريق عمل.</w:t>
            </w:r>
          </w:p>
          <w:p w:rsidR="00723371" w:rsidRPr="007865EB" w:rsidRDefault="00723371" w:rsidP="00C6728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القدرة علي التحليل و الاستنتاج.</w:t>
            </w:r>
          </w:p>
          <w:p w:rsidR="00723371" w:rsidRPr="007865EB" w:rsidRDefault="00723371" w:rsidP="00C6728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القدرة على التعامل مع المشكلات الإدارية في مجال </w:t>
            </w:r>
            <w:r w:rsidRPr="007865E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الخدمة المدنية</w:t>
            </w: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.</w:t>
            </w:r>
          </w:p>
          <w:p w:rsidR="00723371" w:rsidRPr="007865EB" w:rsidRDefault="00723371" w:rsidP="00C6728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ترسيخ مبدأ التعلم الذاتي من خلال البحث عن معلومات جديدة لتنمية الجانب المعرفي</w:t>
            </w:r>
            <w:r w:rsidRPr="007865EB">
              <w:rPr>
                <w:rFonts w:ascii="Arial" w:hAnsi="Arial"/>
                <w:sz w:val="28"/>
                <w:szCs w:val="28"/>
                <w:rtl/>
              </w:rPr>
              <w:t>.</w:t>
            </w:r>
          </w:p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723371" w:rsidRPr="007865EB" w:rsidRDefault="00723371" w:rsidP="00261FB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إشراك الطلاب في مناقشات جماعية. </w:t>
            </w:r>
          </w:p>
          <w:p w:rsidR="00E81F1B" w:rsidRPr="007865EB" w:rsidRDefault="00723371" w:rsidP="00261FB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إعطاء الفرصة للطلاب لعرض مواضيع للمناقشة.</w:t>
            </w:r>
          </w:p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C27CB" w:rsidRPr="007865EB" w:rsidRDefault="00EC27CB" w:rsidP="00261FB0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التقييم العلمي لإجابات الأسئلة الشفهية والاختبارات الشهرية والنهائية .</w:t>
            </w:r>
          </w:p>
          <w:p w:rsidR="00EC27CB" w:rsidRPr="007865EB" w:rsidRDefault="00EC27CB" w:rsidP="00261FB0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تقييم مناقشة الحالات العملية الادارية.</w:t>
            </w:r>
          </w:p>
          <w:p w:rsidR="00EC27CB" w:rsidRPr="007865EB" w:rsidRDefault="00EC27CB" w:rsidP="00261FB0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التقييم من خلال المتابعة والملاحظة العامة .</w:t>
            </w:r>
          </w:p>
          <w:p w:rsidR="00EC27CB" w:rsidRPr="007865EB" w:rsidRDefault="00EC27CB" w:rsidP="00261FB0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  <w:lang w:val="en-AU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تقييم الحوار والمناقشة والمشاركة على المستوى الفردي والجماعي .</w:t>
            </w:r>
          </w:p>
          <w:p w:rsidR="00E81F1B" w:rsidRPr="007865EB" w:rsidRDefault="00EC27CB" w:rsidP="00261FB0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  <w:lang w:val="en-AU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تقييم الأبحاث المصغرة لقياس القدرة على إتباع خطوات البحث العلمي السليم وكيفية استخدام وسائل تقنية المعلومات وشبكة الانترنت.</w:t>
            </w:r>
          </w:p>
        </w:tc>
      </w:tr>
      <w:tr w:rsidR="00E81F1B" w:rsidRPr="007865EB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415D1" w:rsidRPr="007865EB" w:rsidRDefault="005415D1" w:rsidP="00261FB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استخدام شبكة الإنترنت للاستفادة من الدوريات والمجلات العلمية الرياضية ذات صلة بالمادة الدراسية.</w:t>
            </w:r>
          </w:p>
          <w:p w:rsidR="005415D1" w:rsidRPr="007865EB" w:rsidRDefault="005415D1" w:rsidP="00261FB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القدرة على استخدام برامج وأدوات معالجة وإدارة البيانات أو المعلومات أو الرسائل الالكترونية. </w:t>
            </w:r>
          </w:p>
          <w:p w:rsidR="00E81F1B" w:rsidRPr="007865EB" w:rsidRDefault="005415D1" w:rsidP="00261FB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تطوير العمل الجماعي من خلال فرق عمل صغيرة .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E2EED" w:rsidRPr="007865EB" w:rsidRDefault="00BE2EED" w:rsidP="00BE2EE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تكليف الطلاب بعمل بحوث إدارية عن موضوعات يم تناولها في المقرر. </w:t>
            </w:r>
          </w:p>
          <w:p w:rsidR="00E81F1B" w:rsidRPr="007865EB" w:rsidRDefault="00BE2EED" w:rsidP="00BE2EE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تكليف الطلاب بتقديم مجالات يتم تطبيق عليها الأساليب الاحصائية </w:t>
            </w:r>
            <w:proofErr w:type="spellStart"/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دات</w:t>
            </w:r>
            <w:proofErr w:type="spellEnd"/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الصلة بالمقرر.</w:t>
            </w:r>
          </w:p>
        </w:tc>
      </w:tr>
      <w:tr w:rsidR="00E81F1B" w:rsidRPr="007865EB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F0EEF" w:rsidRPr="007865EB" w:rsidRDefault="004F0EEF" w:rsidP="00261FB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المناقشة المستمرة </w:t>
            </w:r>
          </w:p>
          <w:p w:rsidR="00E81F1B" w:rsidRPr="007865EB" w:rsidRDefault="004F0EEF" w:rsidP="00261FB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استخدام وسائل تقديم المعلومات (جهاز الكمبيوتر المحمول – </w:t>
            </w:r>
            <w:proofErr w:type="spellStart"/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والبروجكتر</w:t>
            </w:r>
            <w:proofErr w:type="spellEnd"/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وغيرها) أثناء تقديم العروض للمشاريع البحثية.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</w:t>
            </w: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7865EB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توصيف للمهارات الحركية 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865EB" w:rsidRDefault="000079E9" w:rsidP="000079E9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 يوجد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865EB" w:rsidRDefault="0047349D" w:rsidP="00CF44D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 يوجد</w:t>
            </w:r>
          </w:p>
        </w:tc>
      </w:tr>
      <w:tr w:rsidR="00E81F1B" w:rsidRPr="007865EB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865EB" w:rsidRDefault="00E81F1B" w:rsidP="00CF44D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طرق تقويم المهارات الحركية 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865EB" w:rsidRDefault="0047349D" w:rsidP="00CF44D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 يوجد</w:t>
            </w:r>
          </w:p>
        </w:tc>
      </w:tr>
      <w:tr w:rsidR="00E81F1B" w:rsidRPr="007865EB" w:rsidTr="00E81F1B">
        <w:tblPrEx>
          <w:tblLook w:val="0000" w:firstRow="0" w:lastRow="0" w:firstColumn="0" w:lastColumn="0" w:noHBand="0" w:noVBand="0"/>
        </w:tblPrEx>
        <w:tc>
          <w:tcPr>
            <w:tcW w:w="8648" w:type="dxa"/>
            <w:gridSpan w:val="4"/>
          </w:tcPr>
          <w:p w:rsidR="00E81F1B" w:rsidRPr="007865EB" w:rsidRDefault="00E81F1B" w:rsidP="00CF44D1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lang w:bidi="ar-EG"/>
              </w:rPr>
            </w:pPr>
          </w:p>
          <w:p w:rsidR="00E81F1B" w:rsidRPr="007865EB" w:rsidRDefault="00E81F1B" w:rsidP="00CF44D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7865EB" w:rsidTr="00E81F1B">
        <w:tblPrEx>
          <w:tblLook w:val="0000" w:firstRow="0" w:lastRow="0" w:firstColumn="0" w:lastColumn="0" w:noHBand="0" w:noVBand="0"/>
        </w:tblPrEx>
        <w:tc>
          <w:tcPr>
            <w:tcW w:w="958" w:type="dxa"/>
          </w:tcPr>
          <w:p w:rsidR="00E81F1B" w:rsidRPr="007865EB" w:rsidRDefault="00E81F1B" w:rsidP="00CF44D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7865EB" w:rsidRDefault="00E81F1B" w:rsidP="00CF44D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مقال، اختبا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7865EB" w:rsidRDefault="00E81F1B" w:rsidP="00CF44D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7865EB" w:rsidRDefault="00E81F1B" w:rsidP="00CF44D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1B6777" w:rsidRPr="007865EB" w:rsidTr="00E81F1B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1B6777" w:rsidRPr="007865EB" w:rsidRDefault="001B6777" w:rsidP="00633AFE">
            <w:pPr>
              <w:spacing w:line="21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865EB">
              <w:rPr>
                <w:rFonts w:ascii="Arial" w:hAnsi="Arial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اختبار فصلي (شهري) أول</w:t>
            </w:r>
          </w:p>
        </w:tc>
        <w:tc>
          <w:tcPr>
            <w:tcW w:w="126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21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15%</w:t>
            </w:r>
          </w:p>
        </w:tc>
      </w:tr>
      <w:tr w:rsidR="001B6777" w:rsidRPr="007865EB" w:rsidTr="00E81F1B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1B6777" w:rsidRPr="007865EB" w:rsidRDefault="001B6777" w:rsidP="00633AFE">
            <w:pPr>
              <w:spacing w:line="21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اختبار فصلي (شهري) ثاني</w:t>
            </w:r>
          </w:p>
        </w:tc>
        <w:tc>
          <w:tcPr>
            <w:tcW w:w="126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121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20</w:t>
            </w: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1B6777" w:rsidRPr="007865EB" w:rsidTr="00E81F1B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1B6777" w:rsidRPr="007865EB" w:rsidRDefault="001B6777" w:rsidP="00633AFE">
            <w:pPr>
              <w:spacing w:line="21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حضور ومشاركة</w:t>
            </w:r>
          </w:p>
        </w:tc>
        <w:tc>
          <w:tcPr>
            <w:tcW w:w="126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121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15%</w:t>
            </w:r>
          </w:p>
        </w:tc>
      </w:tr>
      <w:tr w:rsidR="001B6777" w:rsidRPr="007865EB" w:rsidTr="00E81F1B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1B6777" w:rsidRPr="007865EB" w:rsidRDefault="001B6777" w:rsidP="00633AFE">
            <w:pPr>
              <w:spacing w:line="21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أنشطة عملية وواجبات وأخلاقيات </w:t>
            </w:r>
          </w:p>
        </w:tc>
        <w:tc>
          <w:tcPr>
            <w:tcW w:w="126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121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1B6777" w:rsidRPr="007865EB" w:rsidTr="00E81F1B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1B6777" w:rsidRPr="007865EB" w:rsidRDefault="001B6777" w:rsidP="00633AFE">
            <w:pPr>
              <w:spacing w:line="21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26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1210" w:type="dxa"/>
          </w:tcPr>
          <w:p w:rsidR="001B6777" w:rsidRPr="007865EB" w:rsidRDefault="001B6777" w:rsidP="00633AFE">
            <w:pPr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40%</w:t>
            </w:r>
          </w:p>
        </w:tc>
      </w:tr>
    </w:tbl>
    <w:p w:rsidR="00E81F1B" w:rsidRPr="007865E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7865EB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 w:rsidRPr="007865EB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4"/>
      </w:tblGrid>
      <w:tr w:rsidR="00E81F1B" w:rsidRPr="007865EB" w:rsidTr="00E81F1B">
        <w:tc>
          <w:tcPr>
            <w:tcW w:w="8694" w:type="dxa"/>
          </w:tcPr>
          <w:p w:rsidR="00E81F1B" w:rsidRPr="007865EB" w:rsidRDefault="00E81F1B" w:rsidP="00CF44D1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23E0E" w:rsidRPr="007865EB" w:rsidRDefault="00E23E0E" w:rsidP="00E23E0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865EB">
              <w:rPr>
                <w:rFonts w:ascii="Arial" w:hAnsi="Arial"/>
                <w:b/>
                <w:bCs/>
                <w:sz w:val="28"/>
                <w:szCs w:val="28"/>
                <w:rtl/>
              </w:rPr>
              <w:t>سيتم دعم الطالب خلال فترات الساعات المكتبية المتاحة للأستاذ خلال الفصل الدراسي الحالي بإذن الله كما هو موضح في الجدول التالي: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585"/>
              <w:gridCol w:w="711"/>
              <w:gridCol w:w="654"/>
              <w:gridCol w:w="686"/>
              <w:gridCol w:w="617"/>
              <w:gridCol w:w="1199"/>
              <w:gridCol w:w="486"/>
              <w:gridCol w:w="1246"/>
              <w:gridCol w:w="1402"/>
            </w:tblGrid>
            <w:tr w:rsidR="00727C23" w:rsidRPr="00D178D9" w:rsidTr="00633AFE">
              <w:trPr>
                <w:trHeight w:val="41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bookmarkStart w:id="0" w:name="_GoBack"/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اليوم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8- 9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9 - 10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10 –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11- 12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12 –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1-2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2-3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6- 7.50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B1F55" w:rsidRPr="00D178D9" w:rsidRDefault="00EB1F55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7.50-9.30</w:t>
                  </w:r>
                </w:p>
              </w:tc>
            </w:tr>
            <w:tr w:rsidR="005F5F48" w:rsidRPr="00D178D9" w:rsidTr="00633AFE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الأحد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ادارة عمليات (دار 271)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EB1F55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ساعات مكتبية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ادارة تسويق (دار 241)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ساعات مكتبية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أسس نظم العمل والخدمة المدنية</w:t>
                  </w:r>
                </w:p>
              </w:tc>
            </w:tr>
            <w:tr w:rsidR="005F5F48" w:rsidRPr="00D178D9" w:rsidTr="00633AFE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الأثنين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5F5F48" w:rsidRPr="00D178D9" w:rsidTr="00633AFE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الثلاثاء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مهارات ادارة موارد بشرية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5F5F48" w:rsidRPr="00D178D9" w:rsidTr="00633AFE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الأربعاء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مهارات ادارية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ساعات مكتبية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F48" w:rsidRPr="00D178D9" w:rsidRDefault="005F5F48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F3000" w:rsidRPr="00D178D9" w:rsidTr="00633AFE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00" w:rsidRPr="00D178D9" w:rsidRDefault="004F3000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الخميس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00" w:rsidRPr="00D178D9" w:rsidRDefault="004F3000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00" w:rsidRPr="00D178D9" w:rsidRDefault="004F3000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ساعات مكتبية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00" w:rsidRPr="00D178D9" w:rsidRDefault="004F3000" w:rsidP="00633AFE">
                  <w:pPr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 w:rsidRPr="00D178D9">
                    <w:rPr>
                      <w:rFonts w:ascii="Arial" w:hAnsi="Arial" w:hint="cs"/>
                      <w:b/>
                      <w:bCs/>
                      <w:sz w:val="26"/>
                      <w:szCs w:val="26"/>
                      <w:rtl/>
                    </w:rPr>
                    <w:t>ادارة عمليات (دار 271)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00" w:rsidRPr="00D178D9" w:rsidRDefault="004F3000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00" w:rsidRPr="00D178D9" w:rsidRDefault="004F3000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00" w:rsidRPr="00D178D9" w:rsidRDefault="004F3000" w:rsidP="00633AFE">
                  <w:pPr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bookmarkEnd w:id="0"/>
          </w:tbl>
          <w:p w:rsidR="00E81F1B" w:rsidRPr="007865EB" w:rsidRDefault="00E81F1B" w:rsidP="00CF44D1">
            <w:pPr>
              <w:pStyle w:val="3"/>
              <w:rPr>
                <w:rFonts w:ascii="Arial" w:hAnsi="Arial" w:cs="AL-Mohanad" w:hint="cs"/>
                <w:sz w:val="28"/>
                <w:szCs w:val="28"/>
              </w:rPr>
            </w:pPr>
          </w:p>
          <w:p w:rsidR="00E81F1B" w:rsidRPr="007865EB" w:rsidRDefault="00E81F1B" w:rsidP="00CF44D1">
            <w:pPr>
              <w:tabs>
                <w:tab w:val="left" w:pos="0"/>
              </w:tabs>
              <w:rPr>
                <w:rFonts w:ascii="Arial" w:hAnsi="Arial" w:cs="AL-Mohanad" w:hint="cs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81F1B" w:rsidRPr="007865E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7865EB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>هـ . مصادر التعلم</w:t>
      </w:r>
      <w:r w:rsidRPr="007865EB"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7865EB" w:rsidTr="00CF44D1">
        <w:tc>
          <w:tcPr>
            <w:tcW w:w="9356" w:type="dxa"/>
          </w:tcPr>
          <w:p w:rsidR="00E81F1B" w:rsidRPr="007865EB" w:rsidRDefault="00E81F1B" w:rsidP="004E4CF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E4CF5" w:rsidRPr="007865EB" w:rsidRDefault="00633AFE" w:rsidP="00C0280B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عبد الله بن راشد السنيدي، مبادئ الخدمة المدنية وتطبيقاتها </w:t>
            </w:r>
            <w:r w:rsidR="00D1625F"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في المملكة العربية السعودية، مكتبة القانون والاقتصاد، الرياض، الطابعة الخامسة عشر</w:t>
            </w:r>
          </w:p>
        </w:tc>
      </w:tr>
      <w:tr w:rsidR="00E81F1B" w:rsidRPr="007865EB" w:rsidTr="00CF44D1">
        <w:tc>
          <w:tcPr>
            <w:tcW w:w="9356" w:type="dxa"/>
          </w:tcPr>
          <w:p w:rsidR="00E81F1B" w:rsidRPr="007865EB" w:rsidRDefault="00E81F1B" w:rsidP="00CF44D1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7865EB" w:rsidRDefault="00C0280B" w:rsidP="00C0280B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واجبات وحقوق الموظف العام في نظام الخدمة المدنية السعودية (</w:t>
            </w:r>
            <w:r w:rsidRPr="007865EB">
              <w:rPr>
                <w:rFonts w:ascii="Arial" w:hAnsi="Arial" w:cs="AL-Mohanad"/>
                <w:sz w:val="28"/>
                <w:szCs w:val="28"/>
                <w:lang w:bidi="ar-EG"/>
              </w:rPr>
              <w:t>WORD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، 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فؤاد عبدالمنعم أحمد</w:t>
            </w:r>
          </w:p>
        </w:tc>
      </w:tr>
      <w:tr w:rsidR="00E81F1B" w:rsidRPr="007865EB" w:rsidTr="00CF44D1">
        <w:tc>
          <w:tcPr>
            <w:tcW w:w="9356" w:type="dxa"/>
          </w:tcPr>
          <w:p w:rsidR="00E81F1B" w:rsidRPr="007865EB" w:rsidRDefault="00E81F1B" w:rsidP="00633AFE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والمراجع التي يوصى بها (المجلات العلمية، التقارير،...الخ) (أرفق قائمة بها) </w:t>
            </w:r>
          </w:p>
          <w:p w:rsidR="00E81F1B" w:rsidRPr="007865EB" w:rsidRDefault="00E81F1B" w:rsidP="00CF44D1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7865EB" w:rsidTr="00CF44D1">
        <w:tc>
          <w:tcPr>
            <w:tcW w:w="9356" w:type="dxa"/>
          </w:tcPr>
          <w:p w:rsidR="00E81F1B" w:rsidRPr="007865EB" w:rsidRDefault="00E81F1B" w:rsidP="00265986">
            <w:pPr>
              <w:spacing w:before="240"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9A28B6"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9A28B6"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: </w:t>
            </w:r>
            <w:hyperlink r:id="rId9" w:history="1">
              <w:r w:rsidR="009A28B6" w:rsidRPr="007865EB">
                <w:rPr>
                  <w:rStyle w:val="Hyperlink"/>
                  <w:rFonts w:ascii="Arial" w:hAnsi="Arial"/>
                  <w:sz w:val="28"/>
                  <w:szCs w:val="28"/>
                  <w:lang w:bidi="ar-EG"/>
                </w:rPr>
                <w:t>www.edarah.org</w:t>
              </w:r>
            </w:hyperlink>
            <w:r w:rsidR="009A28B6" w:rsidRPr="007865EB">
              <w:rPr>
                <w:rFonts w:ascii="Arial" w:hAnsi="Arial"/>
                <w:sz w:val="28"/>
                <w:szCs w:val="28"/>
                <w:lang w:bidi="ar-EG"/>
              </w:rPr>
              <w:t xml:space="preserve"> </w:t>
            </w:r>
            <w:r w:rsidR="009A28B6" w:rsidRPr="007865EB">
              <w:rPr>
                <w:rFonts w:ascii="Arial" w:hAnsi="Arial"/>
                <w:sz w:val="28"/>
                <w:szCs w:val="28"/>
                <w:rtl/>
              </w:rPr>
              <w:t>والمكتبة الرقمية السعودية.</w:t>
            </w:r>
          </w:p>
        </w:tc>
      </w:tr>
      <w:tr w:rsidR="00E81F1B" w:rsidRPr="007865EB" w:rsidTr="00CF44D1">
        <w:tc>
          <w:tcPr>
            <w:tcW w:w="9356" w:type="dxa"/>
          </w:tcPr>
          <w:p w:rsidR="00E81F1B" w:rsidRPr="007865EB" w:rsidRDefault="00E81F1B" w:rsidP="0026598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7865EB" w:rsidRDefault="00E81F1B" w:rsidP="00CF44D1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7865EB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 w:rsidRPr="007865EB"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 w:rsidRPr="007865EB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7865EB" w:rsidTr="00CF44D1">
        <w:tc>
          <w:tcPr>
            <w:tcW w:w="9356" w:type="dxa"/>
          </w:tcPr>
          <w:p w:rsidR="00E81F1B" w:rsidRPr="007865EB" w:rsidRDefault="00E81F1B" w:rsidP="00CF44D1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7865EB" w:rsidRDefault="00E81F1B" w:rsidP="00CF44D1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7865EB" w:rsidTr="00CF44D1">
        <w:tc>
          <w:tcPr>
            <w:tcW w:w="9356" w:type="dxa"/>
          </w:tcPr>
          <w:p w:rsidR="00E81F1B" w:rsidRPr="007865EB" w:rsidRDefault="00E81F1B" w:rsidP="00CF44D1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 (قاعات المحاضرات، المختبرات،...الخ)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865EB" w:rsidRDefault="0053206C" w:rsidP="0053206C">
            <w:pPr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 xml:space="preserve">قاعة محاضرات تتسع لـِ 35 طالب مزودة بـِ </w:t>
            </w:r>
            <w:r w:rsidRPr="007865EB">
              <w:rPr>
                <w:rStyle w:val="a7"/>
                <w:rFonts w:ascii="Arial" w:hAnsi="Arial"/>
                <w:sz w:val="28"/>
                <w:szCs w:val="28"/>
              </w:rPr>
              <w:t>Smart Board and Data Show</w:t>
            </w:r>
            <w:r w:rsidRPr="007865EB">
              <w:rPr>
                <w:rFonts w:ascii="Arial" w:hAnsi="Arial"/>
                <w:color w:val="000080"/>
                <w:sz w:val="28"/>
                <w:szCs w:val="28"/>
                <w:rtl/>
              </w:rPr>
              <w:t xml:space="preserve"> </w:t>
            </w: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مجهزة بالمكيفات الضرورية لتلطيف جو القاعة.</w:t>
            </w:r>
          </w:p>
        </w:tc>
      </w:tr>
      <w:tr w:rsidR="00E81F1B" w:rsidRPr="007865EB" w:rsidTr="00CF44D1">
        <w:tc>
          <w:tcPr>
            <w:tcW w:w="9356" w:type="dxa"/>
          </w:tcPr>
          <w:p w:rsidR="00E81F1B" w:rsidRPr="007865EB" w:rsidRDefault="00E81F1B" w:rsidP="00CF44D1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865EB" w:rsidRDefault="001A1B0F" w:rsidP="00CF44D1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7865EB">
              <w:rPr>
                <w:rFonts w:ascii="Arial" w:hAnsi="Arial"/>
                <w:sz w:val="28"/>
                <w:szCs w:val="28"/>
                <w:rtl/>
              </w:rPr>
              <w:t>بروجيكتر</w:t>
            </w:r>
            <w:proofErr w:type="spellEnd"/>
            <w:r w:rsidRPr="007865EB">
              <w:rPr>
                <w:rFonts w:ascii="Arial" w:hAnsi="Arial"/>
                <w:sz w:val="28"/>
                <w:szCs w:val="28"/>
                <w:rtl/>
              </w:rPr>
              <w:t xml:space="preserve"> وجهاز حاسب آلي محمول لعرض الشرائح على الطلاب.</w:t>
            </w:r>
          </w:p>
        </w:tc>
      </w:tr>
      <w:tr w:rsidR="00E81F1B" w:rsidRPr="007865EB" w:rsidTr="00CF44D1">
        <w:tc>
          <w:tcPr>
            <w:tcW w:w="9356" w:type="dxa"/>
          </w:tcPr>
          <w:p w:rsidR="00E81F1B" w:rsidRPr="007865EB" w:rsidRDefault="00E81F1B" w:rsidP="00CF44D1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مصادر أخرى (حددها...مثل: الحاجة 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 xml:space="preserve"> خاصة, أذكرها، أو 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7865EB"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865EB" w:rsidRDefault="001A1B0F" w:rsidP="001A1B0F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</w:tbl>
    <w:p w:rsidR="00E81F1B" w:rsidRPr="007865EB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7865EB">
        <w:rPr>
          <w:rFonts w:ascii="Arial" w:hAnsi="Arial" w:cs="AL-Mohanad"/>
          <w:b/>
          <w:bCs/>
          <w:sz w:val="28"/>
          <w:szCs w:val="28"/>
          <w:rtl/>
        </w:rPr>
        <w:t>ز</w:t>
      </w:r>
      <w:r w:rsidRPr="007865EB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7865EB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7865EB" w:rsidTr="00CF44D1">
        <w:tc>
          <w:tcPr>
            <w:tcW w:w="9356" w:type="dxa"/>
          </w:tcPr>
          <w:p w:rsidR="00E81F1B" w:rsidRPr="007865EB" w:rsidRDefault="00E81F1B" w:rsidP="00CF44D1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7865EB" w:rsidRDefault="001A1B0F" w:rsidP="001A1B0F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 xml:space="preserve">استبيانات للطلاب لمعرفة آرائهم حول المقرر ومدى فاعلية أسلوب التدريس عن طريق الموقع </w:t>
            </w: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lastRenderedPageBreak/>
              <w:t>الالكتروني.</w:t>
            </w:r>
          </w:p>
        </w:tc>
      </w:tr>
      <w:tr w:rsidR="00E81F1B" w:rsidRPr="007865EB" w:rsidTr="00CF44D1">
        <w:tc>
          <w:tcPr>
            <w:tcW w:w="9356" w:type="dxa"/>
          </w:tcPr>
          <w:p w:rsidR="00E81F1B" w:rsidRPr="007865EB" w:rsidRDefault="00E81F1B" w:rsidP="00CF44D1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7865E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7865E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7865EB" w:rsidRDefault="001A1B0F" w:rsidP="001A1B0F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المراجعة الدورية للمقرر من قبل لجنة الخطط الدراسية والجداول بالقسم وكذلك تدوير المقررات.</w:t>
            </w:r>
          </w:p>
        </w:tc>
      </w:tr>
      <w:tr w:rsidR="001A1B0F" w:rsidRPr="007865EB" w:rsidTr="00CF44D1">
        <w:tc>
          <w:tcPr>
            <w:tcW w:w="9356" w:type="dxa"/>
          </w:tcPr>
          <w:p w:rsidR="001A1B0F" w:rsidRPr="007865EB" w:rsidRDefault="001A1B0F" w:rsidP="000D2765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3-عمليات تطوير التدريس :</w:t>
            </w:r>
          </w:p>
          <w:p w:rsidR="001A1B0F" w:rsidRPr="007865EB" w:rsidRDefault="001A1B0F" w:rsidP="001A1B0F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تحديث مصادر التعلم بناء على توصيات لجنة الخطط والجداول الدراسية بالقسم - تشجيع عمليات التعلم الذاتي - تشجيع القراءات الخارجية - تشجيع الطلاب على التقديم والإلقاء - تشجيع الطلاب على المناقشات الجماعية.</w:t>
            </w:r>
          </w:p>
        </w:tc>
      </w:tr>
      <w:tr w:rsidR="001A1B0F" w:rsidRPr="007865EB" w:rsidTr="00CF44D1">
        <w:trPr>
          <w:trHeight w:val="1608"/>
        </w:trPr>
        <w:tc>
          <w:tcPr>
            <w:tcW w:w="9356" w:type="dxa"/>
          </w:tcPr>
          <w:p w:rsidR="001A1B0F" w:rsidRPr="007865EB" w:rsidRDefault="001A1B0F" w:rsidP="000D2765">
            <w:pPr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4-عمليات التحقق من معايير الإنجاز لدى الطالب ( مثل: تدقيق تصحيح عينة من أعمال الطلبة بواسطة مدرسين  مستقلين، والتبادل بصورة دوريةً لتصحيح الاختبارات أو عينة من الواجبات مع طاقم تدريس من مؤسسة أخرى):</w:t>
            </w:r>
          </w:p>
          <w:p w:rsidR="001A1B0F" w:rsidRPr="007865EB" w:rsidRDefault="001A1B0F" w:rsidP="001A1B0F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المراجعة والتصحيح الجماعي بالقسم.</w:t>
            </w:r>
          </w:p>
        </w:tc>
      </w:tr>
      <w:tr w:rsidR="001A1B0F" w:rsidRPr="007865EB" w:rsidTr="00CF44D1">
        <w:tc>
          <w:tcPr>
            <w:tcW w:w="9356" w:type="dxa"/>
          </w:tcPr>
          <w:p w:rsidR="001A1B0F" w:rsidRPr="007865EB" w:rsidRDefault="001A1B0F" w:rsidP="000D2765">
            <w:pPr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7865EB">
              <w:rPr>
                <w:rFonts w:ascii="Arial" w:hAnsi="Arial"/>
                <w:sz w:val="28"/>
                <w:szCs w:val="28"/>
                <w:rtl/>
                <w:lang w:bidi="ar-EG"/>
              </w:rPr>
              <w:t>5-صف إجراءات التخطيط للمراجعة الدورية لمدى فعالية  المقرر الدراسي والتخطيط لتطويرها:</w:t>
            </w:r>
          </w:p>
          <w:p w:rsidR="001A1B0F" w:rsidRPr="007865EB" w:rsidRDefault="001A1B0F" w:rsidP="001A1B0F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865EB">
              <w:rPr>
                <w:rStyle w:val="a7"/>
                <w:rFonts w:ascii="Arial" w:hAnsi="Arial"/>
                <w:sz w:val="28"/>
                <w:szCs w:val="28"/>
                <w:rtl/>
              </w:rPr>
              <w:t>يتم مراجعة المقرر بشكل دوري من قبل لجنة الخطط والجداول الدراسية بالقسم لضمان مواكبته للتطورات الحديثة في التخصص .</w:t>
            </w:r>
          </w:p>
        </w:tc>
      </w:tr>
    </w:tbl>
    <w:p w:rsidR="00E81F1B" w:rsidRPr="007865EB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Pr="007865E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7865E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7865E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7865E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7865E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Pr="007865EB" w:rsidRDefault="00D0162C">
      <w:pPr>
        <w:rPr>
          <w:sz w:val="28"/>
          <w:szCs w:val="28"/>
        </w:rPr>
      </w:pPr>
    </w:p>
    <w:sectPr w:rsidR="00D0162C" w:rsidRPr="007865EB" w:rsidSect="00314301"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EA" w:rsidRDefault="00D43DEA" w:rsidP="00314301">
      <w:pPr>
        <w:spacing w:after="0" w:line="240" w:lineRule="auto"/>
      </w:pPr>
      <w:r>
        <w:separator/>
      </w:r>
    </w:p>
  </w:endnote>
  <w:endnote w:type="continuationSeparator" w:id="0">
    <w:p w:rsidR="00D43DEA" w:rsidRDefault="00D43DEA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5398705"/>
      <w:docPartObj>
        <w:docPartGallery w:val="Page Numbers (Bottom of Page)"/>
        <w:docPartUnique/>
      </w:docPartObj>
    </w:sdtPr>
    <w:sdtEndPr/>
    <w:sdtContent>
      <w:p w:rsidR="00633AFE" w:rsidRDefault="00633AF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8D9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633AFE" w:rsidRDefault="00633A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EA" w:rsidRDefault="00D43DEA" w:rsidP="00314301">
      <w:pPr>
        <w:spacing w:after="0" w:line="240" w:lineRule="auto"/>
      </w:pPr>
      <w:r>
        <w:separator/>
      </w:r>
    </w:p>
  </w:footnote>
  <w:footnote w:type="continuationSeparator" w:id="0">
    <w:p w:rsidR="00D43DEA" w:rsidRDefault="00D43DEA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FCD"/>
    <w:multiLevelType w:val="hybridMultilevel"/>
    <w:tmpl w:val="876CAA82"/>
    <w:lvl w:ilvl="0" w:tplc="D8C22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3178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E067BD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7F48A6"/>
    <w:multiLevelType w:val="hybridMultilevel"/>
    <w:tmpl w:val="9F109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419A"/>
    <w:multiLevelType w:val="hybridMultilevel"/>
    <w:tmpl w:val="F69A1274"/>
    <w:lvl w:ilvl="0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5">
    <w:nsid w:val="1FF25173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2D4E4C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E85306"/>
    <w:multiLevelType w:val="hybridMultilevel"/>
    <w:tmpl w:val="8D6CEFF2"/>
    <w:lvl w:ilvl="0" w:tplc="9E6C2DE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L-Mohanad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E37D8"/>
    <w:multiLevelType w:val="multilevel"/>
    <w:tmpl w:val="D49E3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E48D0"/>
    <w:multiLevelType w:val="hybridMultilevel"/>
    <w:tmpl w:val="9F109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C4457"/>
    <w:multiLevelType w:val="hybridMultilevel"/>
    <w:tmpl w:val="876CAA82"/>
    <w:lvl w:ilvl="0" w:tplc="D8C22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5620E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E707F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6BF71D2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B835FAA"/>
    <w:multiLevelType w:val="multilevel"/>
    <w:tmpl w:val="70F000B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E7195B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A724148"/>
    <w:multiLevelType w:val="multilevel"/>
    <w:tmpl w:val="D49E35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5C6389"/>
    <w:multiLevelType w:val="hybridMultilevel"/>
    <w:tmpl w:val="A1FCA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9"/>
  </w:num>
  <w:num w:numId="8">
    <w:abstractNumId w:val="16"/>
  </w:num>
  <w:num w:numId="9">
    <w:abstractNumId w:val="8"/>
  </w:num>
  <w:num w:numId="10">
    <w:abstractNumId w:val="18"/>
  </w:num>
  <w:num w:numId="11">
    <w:abstractNumId w:val="5"/>
  </w:num>
  <w:num w:numId="12">
    <w:abstractNumId w:val="15"/>
  </w:num>
  <w:num w:numId="13">
    <w:abstractNumId w:val="4"/>
  </w:num>
  <w:num w:numId="14">
    <w:abstractNumId w:val="2"/>
  </w:num>
  <w:num w:numId="15">
    <w:abstractNumId w:val="1"/>
  </w:num>
  <w:num w:numId="16">
    <w:abstractNumId w:val="13"/>
  </w:num>
  <w:num w:numId="17">
    <w:abstractNumId w:val="6"/>
  </w:num>
  <w:num w:numId="18">
    <w:abstractNumId w:val="17"/>
  </w:num>
  <w:num w:numId="19">
    <w:abstractNumId w:val="0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1B"/>
    <w:rsid w:val="00000800"/>
    <w:rsid w:val="000079E9"/>
    <w:rsid w:val="00027702"/>
    <w:rsid w:val="00036DEB"/>
    <w:rsid w:val="00043660"/>
    <w:rsid w:val="0005448A"/>
    <w:rsid w:val="00072CB6"/>
    <w:rsid w:val="000801EC"/>
    <w:rsid w:val="000941DA"/>
    <w:rsid w:val="00096169"/>
    <w:rsid w:val="000C4AB5"/>
    <w:rsid w:val="000D46AB"/>
    <w:rsid w:val="001711D3"/>
    <w:rsid w:val="001A1B0F"/>
    <w:rsid w:val="001B6777"/>
    <w:rsid w:val="0020608E"/>
    <w:rsid w:val="00261FB0"/>
    <w:rsid w:val="00265986"/>
    <w:rsid w:val="00286E20"/>
    <w:rsid w:val="002C68E3"/>
    <w:rsid w:val="00314301"/>
    <w:rsid w:val="0036019E"/>
    <w:rsid w:val="0037039C"/>
    <w:rsid w:val="003768C8"/>
    <w:rsid w:val="003E3A23"/>
    <w:rsid w:val="003F187D"/>
    <w:rsid w:val="004236DA"/>
    <w:rsid w:val="0047349D"/>
    <w:rsid w:val="0047422E"/>
    <w:rsid w:val="00483B24"/>
    <w:rsid w:val="00484B59"/>
    <w:rsid w:val="0049438C"/>
    <w:rsid w:val="004951E6"/>
    <w:rsid w:val="004C49EF"/>
    <w:rsid w:val="004C74E6"/>
    <w:rsid w:val="004E4CF5"/>
    <w:rsid w:val="004F0EEF"/>
    <w:rsid w:val="004F3000"/>
    <w:rsid w:val="0053206C"/>
    <w:rsid w:val="005415D1"/>
    <w:rsid w:val="00543CDA"/>
    <w:rsid w:val="005D1455"/>
    <w:rsid w:val="005E7977"/>
    <w:rsid w:val="005F5F48"/>
    <w:rsid w:val="00614CB5"/>
    <w:rsid w:val="006234FB"/>
    <w:rsid w:val="0062596B"/>
    <w:rsid w:val="00633AFE"/>
    <w:rsid w:val="00640C09"/>
    <w:rsid w:val="006A404A"/>
    <w:rsid w:val="006D29C6"/>
    <w:rsid w:val="006E1368"/>
    <w:rsid w:val="00700CE2"/>
    <w:rsid w:val="00723371"/>
    <w:rsid w:val="00727C23"/>
    <w:rsid w:val="00740369"/>
    <w:rsid w:val="00773A3F"/>
    <w:rsid w:val="007865EB"/>
    <w:rsid w:val="007D671D"/>
    <w:rsid w:val="00814632"/>
    <w:rsid w:val="008153BE"/>
    <w:rsid w:val="008163EF"/>
    <w:rsid w:val="00821897"/>
    <w:rsid w:val="00825C49"/>
    <w:rsid w:val="008F3481"/>
    <w:rsid w:val="008F4F4D"/>
    <w:rsid w:val="00940E0C"/>
    <w:rsid w:val="00941B48"/>
    <w:rsid w:val="00952A61"/>
    <w:rsid w:val="009A28B6"/>
    <w:rsid w:val="009B5C87"/>
    <w:rsid w:val="009C4903"/>
    <w:rsid w:val="009E2864"/>
    <w:rsid w:val="009E73C1"/>
    <w:rsid w:val="00A20BA6"/>
    <w:rsid w:val="00A75BE0"/>
    <w:rsid w:val="00B169DE"/>
    <w:rsid w:val="00B43311"/>
    <w:rsid w:val="00B6055C"/>
    <w:rsid w:val="00BB34BA"/>
    <w:rsid w:val="00BB5414"/>
    <w:rsid w:val="00BB64F7"/>
    <w:rsid w:val="00BB720D"/>
    <w:rsid w:val="00BE2EED"/>
    <w:rsid w:val="00C0280B"/>
    <w:rsid w:val="00C22327"/>
    <w:rsid w:val="00C51ED7"/>
    <w:rsid w:val="00C52BBF"/>
    <w:rsid w:val="00C60B11"/>
    <w:rsid w:val="00C67280"/>
    <w:rsid w:val="00CD6C09"/>
    <w:rsid w:val="00CF44D1"/>
    <w:rsid w:val="00D0162C"/>
    <w:rsid w:val="00D1625F"/>
    <w:rsid w:val="00D178D9"/>
    <w:rsid w:val="00D43DEA"/>
    <w:rsid w:val="00DC75D8"/>
    <w:rsid w:val="00DF102E"/>
    <w:rsid w:val="00E0251D"/>
    <w:rsid w:val="00E23E0E"/>
    <w:rsid w:val="00E364E9"/>
    <w:rsid w:val="00E665AB"/>
    <w:rsid w:val="00E81F1B"/>
    <w:rsid w:val="00E833A4"/>
    <w:rsid w:val="00E96B24"/>
    <w:rsid w:val="00EA1F4A"/>
    <w:rsid w:val="00EB1F55"/>
    <w:rsid w:val="00EC27CB"/>
    <w:rsid w:val="00ED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0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B60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E4CF5"/>
    <w:pPr>
      <w:ind w:left="720"/>
      <w:contextualSpacing/>
    </w:pPr>
  </w:style>
  <w:style w:type="character" w:styleId="a7">
    <w:name w:val="Strong"/>
    <w:basedOn w:val="a0"/>
    <w:uiPriority w:val="22"/>
    <w:qFormat/>
    <w:rsid w:val="00C52BBF"/>
    <w:rPr>
      <w:b/>
      <w:bCs/>
    </w:rPr>
  </w:style>
  <w:style w:type="character" w:styleId="Hyperlink">
    <w:name w:val="Hyperlink"/>
    <w:basedOn w:val="a0"/>
    <w:uiPriority w:val="99"/>
    <w:unhideWhenUsed/>
    <w:rsid w:val="009A2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0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B60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E4CF5"/>
    <w:pPr>
      <w:ind w:left="720"/>
      <w:contextualSpacing/>
    </w:pPr>
  </w:style>
  <w:style w:type="character" w:styleId="a7">
    <w:name w:val="Strong"/>
    <w:basedOn w:val="a0"/>
    <w:uiPriority w:val="22"/>
    <w:qFormat/>
    <w:rsid w:val="00C52BBF"/>
    <w:rPr>
      <w:b/>
      <w:bCs/>
    </w:rPr>
  </w:style>
  <w:style w:type="character" w:styleId="Hyperlink">
    <w:name w:val="Hyperlink"/>
    <w:basedOn w:val="a0"/>
    <w:uiPriority w:val="99"/>
    <w:unhideWhenUsed/>
    <w:rsid w:val="009A2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ara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1593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Dr_ Atef</cp:lastModifiedBy>
  <cp:revision>72</cp:revision>
  <dcterms:created xsi:type="dcterms:W3CDTF">2014-09-20T16:27:00Z</dcterms:created>
  <dcterms:modified xsi:type="dcterms:W3CDTF">2014-10-17T17:40:00Z</dcterms:modified>
</cp:coreProperties>
</file>