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504D" w:themeColor="accent2"/>
  <w:body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حفل ختام الأنشطة الطلابية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أختام حفل الأنشطة الطلابية بكلية التربية على مسرح المدينة الجامعية بالزلفي يوم الاثنين 19/06/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1434ه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ـ  تحت رعاية سعادة وكيل الجامعة للشؤون التعليمية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أ.د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. </w:t>
      </w:r>
      <w:proofErr w:type="gram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محمد</w:t>
      </w:r>
      <w:proofErr w:type="gram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بن عثمان الركبان بحضور سعادة عميد الكلية د. عبدالله بن خليفة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السويكت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ووكلاء الكلية ورؤساء الأقسام ، عند الساعة التاسعة والنصف صباحاً ، حيث بدا الحفل</w:t>
      </w:r>
      <w:proofErr w:type="gram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بآيا</w:t>
      </w:r>
      <w:proofErr w:type="gram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ت من الذكر الحكيم ثم بعد ذلك فيلم وثائقي عن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انجازات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الكلية ثم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اوبريت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اعد بهذه المناسبة ثم كلمة لعميد الكلية سعادة د. عبدالله بن خليفة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السويكت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ثم بعد ذلك كلمة لراعي الحفل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أ.د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. محمد بن عثمان الركبان ثم بعد ذلك تسليم الدروع للمساهمين في الأنشطة الطلابية خلال العام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1433ه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ـ -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1434ه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ـ  وهم :-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د. راشد بن حمود الثنيان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-         أ. جبر بن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ضويحي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الفحام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أ. ناصر بن عثمان العثمان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-         د. عبدالعزيز بن احمد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العليوي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د. فهد بن صالح الملحم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د. عبدالله بن عواد الحربي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د. عبدالحكيم رضوان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د. نزار محمد الزعبي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-         د. احمد بن مسلم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ابوذويب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-         د.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انور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بن محمد الأفندي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د. محسن بن بخيت شعلان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-         د. عاطف بن محمد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ابوسعيد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أ. ع</w:t>
      </w:r>
      <w:proofErr w:type="gram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بدالله</w:t>
      </w:r>
      <w:proofErr w:type="gram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بن عبدالعزيز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الحميده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أ. محمود بن احمد فكري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أ. حمزه بن محمد عياصرة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lastRenderedPageBreak/>
        <w:t>-         أ. احمد بن عبدالله الحمد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أ. عبدالله بن احمد البدر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-         أ. سامي بن محمد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الزعارير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أ. عبدالله بن عبدالعزيز الفحام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-         أ. خالد بن عبدالعزيز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المنيفي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-        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ابراهيم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بن عبدالله المنصور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عبدالمحسن بن سليمان العضيب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-         عبدالعزيز بن دخيل الرومي .</w:t>
      </w:r>
    </w:p>
    <w:p w:rsidR="001B4999" w:rsidRPr="00AB4332" w:rsidRDefault="001B4999" w:rsidP="001B4999">
      <w:pPr>
        <w:spacing w:after="384" w:line="288" w:lineRule="atLeast"/>
        <w:ind w:left="360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تكريم طلاب الكلية المتفاعلين في أنجاح برنامج الأنشطة الطلابية وعددهم 14 </w:t>
      </w:r>
      <w:proofErr w:type="gram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طالباً</w:t>
      </w:r>
      <w:proofErr w:type="gramEnd"/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وتكريم قسم اللغة الإنجليزية على تفاعله في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انجاح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برنامج الأنشطة الطلابية  استلمه مشرف القسم أ. سامي بن محمد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الزعارير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تكريم راعي الحفل سعادة </w:t>
      </w:r>
      <w:proofErr w:type="gram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وكيل</w:t>
      </w:r>
      <w:proofErr w:type="gram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الجامعة للشؤون التعليمية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أ.د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. محمد بن عثم</w:t>
      </w:r>
      <w:proofErr w:type="gram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ان الركبا</w:t>
      </w:r>
      <w:proofErr w:type="gram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ن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ثم بعد ذلك التقاء راعي الحفل بطلاب الكلية على المسرح ورحب بهم وبداة بعد ذلك المدخلات من القسمين الطلاب والطالبات .</w:t>
      </w:r>
    </w:p>
    <w:p w:rsidR="001B4999" w:rsidRPr="00AB4332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</w:pPr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وفي ختام هذا اللقاء التقاء بأعضاء هيئة التدريس ثم قام سعادته بجولة في </w:t>
      </w:r>
      <w:proofErr w:type="spellStart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>ارجاء</w:t>
      </w:r>
      <w:proofErr w:type="spellEnd"/>
      <w:r w:rsidRPr="00AB4332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rtl/>
        </w:rPr>
        <w:t xml:space="preserve"> الكلية مر خلالها على قاعات التدريس والمعامل والمختبرات ,</w:t>
      </w:r>
    </w:p>
    <w:p w:rsidR="001B4999" w:rsidRPr="001B4999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667250" cy="3111500"/>
            <wp:effectExtent l="0" t="0" r="0" b="0"/>
            <wp:docPr id="2" name="صورة 2" descr="http://www.mu.edu.sa/sites/default/files/DSC_1117kkkkk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DSC_1117kkkkk5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715" cy="31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4999" w:rsidRPr="001B4999" w:rsidRDefault="001B4999" w:rsidP="001B4999">
      <w:pPr>
        <w:spacing w:after="384" w:line="288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200650" cy="3467100"/>
            <wp:effectExtent l="0" t="0" r="0" b="0"/>
            <wp:docPr id="1" name="صورة 1" descr="http://www.mu.edu.sa/sites/default/files/DSC_1097kkkki8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.edu.sa/sites/default/files/DSC_1097kkkki87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9F3" w:rsidRPr="001B4999" w:rsidRDefault="009219F3"/>
    <w:sectPr w:rsidR="009219F3" w:rsidRPr="001B4999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99"/>
    <w:rsid w:val="001171A7"/>
    <w:rsid w:val="001B4999"/>
    <w:rsid w:val="009219F3"/>
    <w:rsid w:val="00A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B49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B499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B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B4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B49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B499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B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B4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9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63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7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96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476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82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2015-04-02T06:27:00Z</cp:lastPrinted>
  <dcterms:created xsi:type="dcterms:W3CDTF">2015-03-26T05:14:00Z</dcterms:created>
  <dcterms:modified xsi:type="dcterms:W3CDTF">2015-04-02T06:27:00Z</dcterms:modified>
</cp:coreProperties>
</file>