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bookmarkStart w:id="0" w:name="_GoBack"/>
    <w:bookmarkEnd w:id="0"/>
    <w:p w:rsidR="00BD73E6" w:rsidRDefault="00CF722A" w:rsidP="00BD73E6">
      <w:pPr>
        <w:widowControl w:val="0"/>
        <w:bidi/>
        <w:rPr>
          <w:rtl/>
          <w14:ligatures w14:val="none"/>
        </w:rPr>
      </w:pPr>
      <w:r>
        <w:rPr>
          <w:noProof/>
          <w14:ligatures w14:val="none"/>
          <w14:cntxtAlts w14:val="0"/>
        </w:rPr>
        <mc:AlternateContent>
          <mc:Choice Requires="wps">
            <w:drawing>
              <wp:anchor distT="0" distB="0" distL="114300" distR="114300" simplePos="0" relativeHeight="251671552" behindDoc="0" locked="0" layoutInCell="1" allowOverlap="1">
                <wp:simplePos x="0" y="0"/>
                <wp:positionH relativeFrom="column">
                  <wp:posOffset>-308610</wp:posOffset>
                </wp:positionH>
                <wp:positionV relativeFrom="paragraph">
                  <wp:posOffset>-478509</wp:posOffset>
                </wp:positionV>
                <wp:extent cx="4751705" cy="521970"/>
                <wp:effectExtent l="19050" t="19050" r="10795" b="11430"/>
                <wp:wrapNone/>
                <wp:docPr id="15" name="مستطيل مستدير الزوايا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1705" cy="521970"/>
                        </a:xfrm>
                        <a:prstGeom prst="roundRect">
                          <a:avLst>
                            <a:gd name="adj" fmla="val 16667"/>
                          </a:avLst>
                        </a:prstGeom>
                        <a:solidFill>
                          <a:srgbClr val="4E6128"/>
                        </a:solidFill>
                        <a:ln w="28575" algn="ctr">
                          <a:solidFill>
                            <a:srgbClr val="1F497D"/>
                          </a:solidFill>
                          <a:round/>
                          <a:headEnd/>
                          <a:tailEnd/>
                        </a:ln>
                      </wps:spPr>
                      <wps:txbx>
                        <w:txbxContent>
                          <w:p w:rsidR="00CF722A" w:rsidRPr="00CF722A" w:rsidRDefault="00CF722A" w:rsidP="00CF722A">
                            <w:pPr>
                              <w:jc w:val="center"/>
                              <w:rPr>
                                <w:rFonts w:ascii="Simplified Arabic" w:hAnsi="Simplified Arabic" w:cs="SKR HEAD1"/>
                                <w:b/>
                                <w:bCs/>
                                <w:color w:val="FFFFFF"/>
                                <w:sz w:val="36"/>
                                <w:szCs w:val="36"/>
                                <w:rtl/>
                                <w:lang w:bidi="ar-EG"/>
                              </w:rPr>
                            </w:pPr>
                            <w:r w:rsidRPr="00CF722A">
                              <w:rPr>
                                <w:rFonts w:ascii="Simplified Arabic" w:hAnsi="Simplified Arabic" w:cs="SKR HEAD1" w:hint="cs"/>
                                <w:b/>
                                <w:bCs/>
                                <w:color w:val="FFFFFF"/>
                                <w:sz w:val="36"/>
                                <w:szCs w:val="36"/>
                                <w:rtl/>
                                <w:lang w:bidi="ar-EG"/>
                              </w:rPr>
                              <w:t>تقرير  دورة " معايير الجودة في العملية التعليمية"</w:t>
                            </w:r>
                          </w:p>
                          <w:p w:rsidR="00CF722A" w:rsidRPr="000172C6" w:rsidRDefault="00CF722A" w:rsidP="00226682">
                            <w:pPr>
                              <w:jc w:val="center"/>
                              <w:rPr>
                                <w:rFonts w:ascii="Simplified Arabic" w:hAnsi="Simplified Arabic" w:cs="SKR HEAD1"/>
                                <w:b/>
                                <w:bCs/>
                                <w:sz w:val="32"/>
                                <w:szCs w:val="32"/>
                                <w:rtl/>
                                <w:lang w:bidi="ar-EG"/>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26" style="position:absolute;left:0;text-align:left;margin-left:-24.3pt;margin-top:-37.7pt;width:374.15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" fillcolor="#4e6128" strokecolor="#1f497d" strokeweight="2.25pt">
                <v:path arrowok="t"/>
                <v:textbox>
                  <w:txbxContent>
                    <w:p w:rsidR="00CF722A" w:rsidRPr="00CF722A" w:rsidRDefault="00CF722A" w:rsidP="00CF722A">
                      <w:pPr>
                        <w:jc w:val="center"/>
                        <w:rPr>
                          <w:rFonts w:ascii="Simplified Arabic" w:hAnsi="Simplified Arabic" w:cs="SKR HEAD1"/>
                          <w:b/>
                          <w:bCs/>
                          <w:color w:val="FFFFFF"/>
                          <w:sz w:val="36"/>
                          <w:szCs w:val="36"/>
                          <w:rtl/>
                          <w:lang w:bidi="ar-EG"/>
                        </w:rPr>
                      </w:pPr>
                      <w:r w:rsidRPr="00CF722A">
                        <w:rPr>
                          <w:rFonts w:ascii="Simplified Arabic" w:hAnsi="Simplified Arabic" w:cs="SKR HEAD1" w:hint="cs"/>
                          <w:b/>
                          <w:bCs/>
                          <w:color w:val="FFFFFF"/>
                          <w:sz w:val="36"/>
                          <w:szCs w:val="36"/>
                          <w:rtl/>
                          <w:lang w:bidi="ar-EG"/>
                        </w:rPr>
                        <w:t>تقرير  دورة " معايير الجودة في العملية التعليمية"</w:t>
                      </w:r>
                    </w:p>
                    <w:p w:rsidR="00CF722A" w:rsidRPr="000172C6" w:rsidRDefault="00CF722A" w:rsidP="00226682">
                      <w:pPr>
                        <w:jc w:val="center"/>
                        <w:rPr>
                          <w:rFonts w:ascii="Simplified Arabic" w:hAnsi="Simplified Arabic" w:cs="SKR HEAD1" w:hint="cs"/>
                          <w:b/>
                          <w:bCs/>
                          <w:sz w:val="32"/>
                          <w:szCs w:val="32"/>
                          <w:rtl/>
                          <w:lang w:bidi="ar-EG"/>
                        </w:rPr>
                      </w:pPr>
                    </w:p>
                  </w:txbxContent>
                </v:textbox>
              </v:roundrect>
            </w:pict>
          </mc:Fallback>
        </mc:AlternateContent>
      </w:r>
      <w:r w:rsidR="00D73A14" w:rsidRPr="00D73A14">
        <w:rPr>
          <w:noProof/>
        </w:rPr>
        <w:drawing>
          <wp:anchor distT="0" distB="0" distL="114300" distR="114300" simplePos="0" relativeHeight="251662336" behindDoc="1" locked="0" layoutInCell="1" allowOverlap="1" wp14:anchorId="2F5D60E3" wp14:editId="2C5AA13C">
            <wp:simplePos x="0" y="0"/>
            <wp:positionH relativeFrom="column">
              <wp:posOffset>-537018</wp:posOffset>
            </wp:positionH>
            <wp:positionV relativeFrom="paragraph">
              <wp:posOffset>191091</wp:posOffset>
            </wp:positionV>
            <wp:extent cx="2257425" cy="645795"/>
            <wp:effectExtent l="0" t="0" r="9525" b="190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14">
        <w:rPr>
          <w:noProof/>
          <w14:ligatures w14:val="none"/>
          <w14:cntxtAlts w14:val="0"/>
        </w:rPr>
        <mc:AlternateContent>
          <mc:Choice Requires="wps">
            <w:drawing>
              <wp:anchor distT="0" distB="0" distL="114300" distR="114300" simplePos="0" relativeHeight="251661312" behindDoc="1" locked="0" layoutInCell="1" allowOverlap="1" wp14:anchorId="3127B295" wp14:editId="5AFAD74B">
                <wp:simplePos x="0" y="0"/>
                <wp:positionH relativeFrom="column">
                  <wp:posOffset>-798195</wp:posOffset>
                </wp:positionH>
                <wp:positionV relativeFrom="paragraph">
                  <wp:posOffset>330835</wp:posOffset>
                </wp:positionV>
                <wp:extent cx="2732405" cy="9196705"/>
                <wp:effectExtent l="0" t="0" r="10795" b="23495"/>
                <wp:wrapNone/>
                <wp:docPr id="4" name="مستطيل مستدير الزوايا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2405" cy="9196705"/>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73A14" w:rsidRDefault="00D73A14"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7" style="position:absolute;left:0;text-align:left;margin-left:-62.85pt;margin-top:26.05pt;width:215.15pt;height:72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" fillcolor="#d7e4bd" strokecolor="#ebf1de" strokeweight="2pt">
                <v:path arrowok="t"/>
                <v:textbox>
                  <w:txbxContent>
                    <w:p w:rsidR="00D73A14" w:rsidRDefault="00D73A14"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p w:rsidR="00E17329" w:rsidRDefault="00E17329" w:rsidP="00D73A14">
                      <w:pPr>
                        <w:jc w:val="center"/>
                      </w:pPr>
                    </w:p>
                  </w:txbxContent>
                </v:textbox>
              </v:roundrect>
            </w:pict>
          </mc:Fallback>
        </mc:AlternateContent>
      </w:r>
      <w:r w:rsidR="00D73A14">
        <w:rPr>
          <w:noProof/>
          <w14:ligatures w14:val="none"/>
          <w14:cntxtAlts w14:val="0"/>
        </w:rPr>
        <w:drawing>
          <wp:anchor distT="0" distB="0" distL="114300" distR="114300" simplePos="0" relativeHeight="251658240" behindDoc="0" locked="0" layoutInCell="1" allowOverlap="1" wp14:anchorId="642237ED" wp14:editId="0FC87D94">
            <wp:simplePos x="0" y="0"/>
            <wp:positionH relativeFrom="column">
              <wp:posOffset>4683125</wp:posOffset>
            </wp:positionH>
            <wp:positionV relativeFrom="paragraph">
              <wp:posOffset>-723265</wp:posOffset>
            </wp:positionV>
            <wp:extent cx="1581150" cy="10572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057275"/>
                    </a:xfrm>
                    <a:prstGeom prst="rect">
                      <a:avLst/>
                    </a:prstGeom>
                    <a:noFill/>
                  </pic:spPr>
                </pic:pic>
              </a:graphicData>
            </a:graphic>
            <wp14:sizeRelH relativeFrom="page">
              <wp14:pctWidth>0</wp14:pctWidth>
            </wp14:sizeRelH>
            <wp14:sizeRelV relativeFrom="page">
              <wp14:pctHeight>0</wp14:pctHeight>
            </wp14:sizeRelV>
          </wp:anchor>
        </w:drawing>
      </w:r>
      <w:r w:rsidR="00BD73E6">
        <w:rPr>
          <w:rtl/>
          <w14:ligatures w14:val="none"/>
        </w:rPr>
        <w:t> </w:t>
      </w:r>
    </w:p>
    <w:p w:rsidR="00BD73E6" w:rsidRDefault="00D73A14" w:rsidP="00E17329">
      <w:pPr>
        <w:widowControl w:val="0"/>
        <w:tabs>
          <w:tab w:val="left" w:pos="1340"/>
        </w:tabs>
        <w:bidi/>
        <w:rPr>
          <w14:ligatures w14:val="none"/>
        </w:rPr>
      </w:pPr>
      <w:r>
        <w:rPr>
          <w:noProof/>
          <w14:ligatures w14:val="none"/>
          <w14:cntxtAlts w14:val="0"/>
        </w:rPr>
        <mc:AlternateContent>
          <mc:Choice Requires="wps">
            <w:drawing>
              <wp:anchor distT="0" distB="0" distL="114300" distR="114300" simplePos="0" relativeHeight="251660288" behindDoc="0" locked="0" layoutInCell="1" allowOverlap="1" wp14:anchorId="1986619F" wp14:editId="535BD5D8">
                <wp:simplePos x="0" y="0"/>
                <wp:positionH relativeFrom="column">
                  <wp:posOffset>1982972</wp:posOffset>
                </wp:positionH>
                <wp:positionV relativeFrom="paragraph">
                  <wp:posOffset>255654</wp:posOffset>
                </wp:positionV>
                <wp:extent cx="3964940" cy="8803300"/>
                <wp:effectExtent l="0" t="0" r="16510" b="1714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4940" cy="8803300"/>
                        </a:xfrm>
                        <a:prstGeom prst="rect">
                          <a:avLst/>
                        </a:prstGeom>
                        <a:solidFill>
                          <a:sysClr val="window" lastClr="FFFFFF"/>
                        </a:solidFill>
                        <a:ln w="6350">
                          <a:solidFill>
                            <a:prstClr val="black"/>
                          </a:solidFill>
                        </a:ln>
                        <a:effectLst/>
                      </wps:spPr>
                      <wps:txbx>
                        <w:txbxContent>
                          <w:p w:rsidR="0001031A" w:rsidRPr="00E17329" w:rsidRDefault="0001031A" w:rsidP="0001031A">
                            <w:pPr>
                              <w:jc w:val="center"/>
                              <w:rPr>
                                <w:rFonts w:ascii="Simplified Arabic" w:hAnsi="Simplified Arabic" w:cs="SKR HEAD1"/>
                                <w:b/>
                                <w:bCs/>
                                <w:color w:val="232C12"/>
                                <w:szCs w:val="26"/>
                                <w:rtl/>
                              </w:rPr>
                            </w:pPr>
                            <w:r w:rsidRPr="0001031A">
                              <w:rPr>
                                <w:rFonts w:ascii="Simplified Arabic" w:hAnsi="Simplified Arabic" w:cs="SKR HEAD1"/>
                                <w:b/>
                                <w:bCs/>
                                <w:color w:val="232C12"/>
                                <w:sz w:val="18"/>
                                <w:szCs w:val="24"/>
                                <w:rtl/>
                              </w:rPr>
                              <w:t>عنوان الدورة :</w:t>
                            </w:r>
                          </w:p>
                          <w:p w:rsidR="0001031A" w:rsidRPr="00E17329" w:rsidRDefault="0001031A" w:rsidP="0001031A">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معايير الجودة في العملية  التعليمية</w:t>
                            </w:r>
                          </w:p>
                          <w:p w:rsidR="0001031A" w:rsidRPr="00E17329" w:rsidRDefault="0001031A" w:rsidP="0001031A">
                            <w:pPr>
                              <w:jc w:val="center"/>
                              <w:rPr>
                                <w:rFonts w:ascii="Simplified Arabic" w:hAnsi="Simplified Arabic" w:cs="SKR HEAD1"/>
                                <w:b/>
                                <w:bCs/>
                                <w:color w:val="232C12"/>
                                <w:szCs w:val="26"/>
                                <w:rtl/>
                              </w:rPr>
                            </w:pPr>
                            <w:r w:rsidRPr="00E17329">
                              <w:rPr>
                                <w:rFonts w:ascii="Simplified Arabic" w:hAnsi="Simplified Arabic" w:cs="SKR HEAD1"/>
                                <w:b/>
                                <w:bCs/>
                                <w:color w:val="232C12"/>
                                <w:szCs w:val="26"/>
                                <w:rtl/>
                              </w:rPr>
                              <w:t>اسم معد الدورة :</w:t>
                            </w:r>
                          </w:p>
                          <w:p w:rsidR="0001031A" w:rsidRPr="00E17329" w:rsidRDefault="0001031A" w:rsidP="0001031A">
                            <w:pPr>
                              <w:rPr>
                                <w:rFonts w:ascii="Simplified Arabic" w:hAnsi="Simplified Arabic" w:cs="SKR HEAD1"/>
                                <w:b/>
                                <w:bCs/>
                                <w:color w:val="232C12"/>
                                <w:szCs w:val="26"/>
                                <w:rtl/>
                              </w:rPr>
                            </w:pPr>
                            <w:r w:rsidRPr="00E17329">
                              <w:rPr>
                                <w:rFonts w:ascii="Simplified Arabic" w:hAnsi="Simplified Arabic" w:cs="SKR HEAD1" w:hint="cs"/>
                                <w:b/>
                                <w:bCs/>
                                <w:color w:val="232C12"/>
                                <w:szCs w:val="26"/>
                                <w:rtl/>
                              </w:rPr>
                              <w:t>د</w:t>
                            </w:r>
                            <w:r w:rsidRPr="00E17329">
                              <w:rPr>
                                <w:rFonts w:ascii="Simplified Arabic" w:hAnsi="Simplified Arabic" w:cs="SKR HEAD1"/>
                                <w:b/>
                                <w:bCs/>
                                <w:color w:val="232C12"/>
                                <w:szCs w:val="26"/>
                                <w:rtl/>
                              </w:rPr>
                              <w:t>/عبير عبد الصادق محمد بدوي</w:t>
                            </w:r>
                            <w:r w:rsidRPr="00E17329">
                              <w:rPr>
                                <w:rFonts w:ascii="Simplified Arabic" w:hAnsi="Simplified Arabic" w:cs="SKR HEAD1"/>
                                <w:b/>
                                <w:bCs/>
                                <w:color w:val="232C12"/>
                                <w:sz w:val="16"/>
                                <w:szCs w:val="22"/>
                                <w:rtl/>
                              </w:rPr>
                              <w:t>(أستاذ الأدب المشارك بكلية التربية بالزلفي</w:t>
                            </w:r>
                            <w:r w:rsidRPr="00E17329">
                              <w:rPr>
                                <w:rFonts w:ascii="Simplified Arabic" w:hAnsi="Simplified Arabic" w:cs="SKR HEAD1" w:hint="cs"/>
                                <w:b/>
                                <w:bCs/>
                                <w:color w:val="232C12"/>
                                <w:sz w:val="16"/>
                                <w:szCs w:val="22"/>
                                <w:rtl/>
                              </w:rPr>
                              <w:t>)</w:t>
                            </w:r>
                          </w:p>
                          <w:p w:rsidR="00253661" w:rsidRPr="00E17329" w:rsidRDefault="0001031A" w:rsidP="0001031A">
                            <w:pPr>
                              <w:jc w:val="center"/>
                              <w:rPr>
                                <w:rFonts w:ascii="Simplified Arabic" w:hAnsi="Simplified Arabic" w:cs="SKR HEAD1"/>
                                <w:b/>
                                <w:bCs/>
                                <w:color w:val="232C12"/>
                                <w:szCs w:val="26"/>
                                <w:rtl/>
                              </w:rPr>
                            </w:pPr>
                            <w:r w:rsidRPr="00E17329">
                              <w:rPr>
                                <w:rFonts w:ascii="Simplified Arabic" w:hAnsi="Simplified Arabic" w:cs="SKR HEAD1"/>
                                <w:b/>
                                <w:bCs/>
                                <w:color w:val="232C12"/>
                                <w:szCs w:val="26"/>
                                <w:rtl/>
                              </w:rPr>
                              <w:t>تاريخ الدورة :</w:t>
                            </w:r>
                            <w:r w:rsidRPr="00E17329">
                              <w:rPr>
                                <w:rFonts w:ascii="Simplified Arabic" w:hAnsi="Simplified Arabic" w:cs="SKR HEAD1" w:hint="cs"/>
                                <w:b/>
                                <w:bCs/>
                                <w:color w:val="232C12"/>
                                <w:szCs w:val="26"/>
                                <w:rtl/>
                              </w:rPr>
                              <w:t>6/6/1435هـ</w:t>
                            </w:r>
                          </w:p>
                          <w:p w:rsidR="0001031A" w:rsidRPr="00E17329" w:rsidRDefault="0001031A" w:rsidP="00E17329">
                            <w:pPr>
                              <w:jc w:val="center"/>
                              <w:rPr>
                                <w:rFonts w:ascii="Simplified Arabic" w:hAnsi="Simplified Arabic" w:cs="SKR HEAD1"/>
                                <w:b/>
                                <w:bCs/>
                                <w:color w:val="232C12"/>
                                <w:szCs w:val="26"/>
                                <w:rtl/>
                              </w:rPr>
                            </w:pPr>
                            <w:r w:rsidRPr="00E17329">
                              <w:rPr>
                                <w:rFonts w:ascii="Simplified Arabic" w:hAnsi="Simplified Arabic" w:cs="SKR HEAD1"/>
                                <w:b/>
                                <w:bCs/>
                                <w:color w:val="232C12"/>
                                <w:szCs w:val="26"/>
                                <w:rtl/>
                              </w:rPr>
                              <w:t>الأهداف التعليمية للدور</w:t>
                            </w:r>
                            <w:r w:rsidRPr="00E17329">
                              <w:rPr>
                                <w:rFonts w:ascii="Simplified Arabic" w:hAnsi="Simplified Arabic" w:cs="SKR HEAD1" w:hint="cs"/>
                                <w:b/>
                                <w:bCs/>
                                <w:color w:val="232C12"/>
                                <w:szCs w:val="26"/>
                                <w:rtl/>
                              </w:rPr>
                              <w:t>ة:</w:t>
                            </w:r>
                          </w:p>
                          <w:p w:rsidR="00E17329" w:rsidRPr="00E17329" w:rsidRDefault="00E17329" w:rsidP="00E17329">
                            <w:pPr>
                              <w:jc w:val="center"/>
                              <w:rPr>
                                <w:rFonts w:ascii="Simplified Arabic" w:hAnsi="Simplified Arabic" w:cs="SKR HEAD1"/>
                                <w:b/>
                                <w:bCs/>
                                <w:color w:val="232C12"/>
                                <w:szCs w:val="26"/>
                                <w:rtl/>
                              </w:rPr>
                            </w:pPr>
                            <w:r w:rsidRPr="00E17329">
                              <w:rPr>
                                <w:rFonts w:ascii="Simplified Arabic" w:hAnsi="Simplified Arabic" w:cs="SKR HEAD1" w:hint="cs"/>
                                <w:b/>
                                <w:bCs/>
                                <w:color w:val="232C12"/>
                                <w:szCs w:val="26"/>
                                <w:rtl/>
                              </w:rPr>
                              <w:t>1-</w:t>
                            </w:r>
                            <w:r w:rsidR="0001031A" w:rsidRPr="00E17329">
                              <w:rPr>
                                <w:rFonts w:ascii="Simplified Arabic" w:hAnsi="Simplified Arabic" w:cs="SKR HEAD1"/>
                                <w:b/>
                                <w:bCs/>
                                <w:color w:val="232C12"/>
                                <w:szCs w:val="26"/>
                                <w:rtl/>
                              </w:rPr>
                              <w:t>إبراز مفهوم وأهداف الجودة في التعليم</w:t>
                            </w:r>
                            <w:r>
                              <w:rPr>
                                <w:rFonts w:ascii="Simplified Arabic" w:hAnsi="Simplified Arabic" w:cs="SKR HEAD1" w:hint="cs"/>
                                <w:b/>
                                <w:bCs/>
                                <w:color w:val="232C12"/>
                                <w:szCs w:val="26"/>
                                <w:rtl/>
                              </w:rPr>
                              <w:t xml:space="preserve"> </w:t>
                            </w:r>
                            <w:r w:rsidR="0001031A" w:rsidRPr="00E17329">
                              <w:rPr>
                                <w:rFonts w:ascii="Simplified Arabic" w:hAnsi="Simplified Arabic" w:cs="SKR HEAD1"/>
                                <w:b/>
                                <w:bCs/>
                                <w:color w:val="232C12"/>
                                <w:szCs w:val="26"/>
                                <w:rtl/>
                              </w:rPr>
                              <w:t xml:space="preserve">. </w:t>
                            </w:r>
                          </w:p>
                          <w:p w:rsidR="0001031A" w:rsidRPr="00E17329" w:rsidRDefault="0001031A"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 xml:space="preserve"> 2- التعرف على معايير الجودة في التعليم</w:t>
                            </w:r>
                            <w:r w:rsidR="00E17329">
                              <w:rPr>
                                <w:rFonts w:ascii="Simplified Arabic" w:hAnsi="Simplified Arabic" w:cs="SKR HEAD1" w:hint="cs"/>
                                <w:b/>
                                <w:bCs/>
                                <w:color w:val="232C12"/>
                                <w:szCs w:val="26"/>
                                <w:rtl/>
                              </w:rPr>
                              <w:t xml:space="preserve"> </w:t>
                            </w:r>
                            <w:r w:rsidR="00E17329"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hint="cs"/>
                                <w:b/>
                                <w:bCs/>
                                <w:color w:val="232C12"/>
                                <w:szCs w:val="26"/>
                                <w:rtl/>
                              </w:rPr>
                              <w:t xml:space="preserve">3- </w:t>
                            </w:r>
                            <w:r w:rsidR="0001031A" w:rsidRPr="00E17329">
                              <w:rPr>
                                <w:rFonts w:ascii="Simplified Arabic" w:hAnsi="Simplified Arabic" w:cs="SKR HEAD1"/>
                                <w:b/>
                                <w:bCs/>
                                <w:color w:val="232C12"/>
                                <w:szCs w:val="26"/>
                                <w:rtl/>
                              </w:rPr>
                              <w:t>إيضاح مراحل وفوائد تطبيق الجودة</w:t>
                            </w:r>
                            <w:r>
                              <w:rPr>
                                <w:rFonts w:ascii="Simplified Arabic" w:hAnsi="Simplified Arabic" w:cs="SKR HEAD1" w:hint="cs"/>
                                <w:b/>
                                <w:bCs/>
                                <w:color w:val="232C12"/>
                                <w:szCs w:val="26"/>
                                <w:rtl/>
                              </w:rPr>
                              <w:t xml:space="preserve"> </w:t>
                            </w:r>
                            <w:r w:rsidR="0001031A" w:rsidRPr="00E17329">
                              <w:rPr>
                                <w:rFonts w:ascii="Simplified Arabic" w:hAnsi="Simplified Arabic" w:cs="SKR HEAD1"/>
                                <w:b/>
                                <w:bCs/>
                                <w:color w:val="232C12"/>
                                <w:szCs w:val="26"/>
                                <w:rtl/>
                              </w:rPr>
                              <w:t xml:space="preserve">. </w:t>
                            </w:r>
                          </w:p>
                          <w:p w:rsidR="00E17329" w:rsidRDefault="00E17329" w:rsidP="00E17329">
                            <w:pPr>
                              <w:jc w:val="center"/>
                              <w:rPr>
                                <w:rFonts w:ascii="Simplified Arabic" w:hAnsi="Simplified Arabic" w:cs="SKR HEAD1"/>
                                <w:b/>
                                <w:bCs/>
                                <w:color w:val="232C12"/>
                                <w:szCs w:val="26"/>
                                <w:rtl/>
                              </w:rPr>
                            </w:pPr>
                            <w:r w:rsidRPr="00E17329">
                              <w:rPr>
                                <w:rFonts w:ascii="Simplified Arabic" w:hAnsi="Simplified Arabic" w:cs="SKR HEAD1" w:hint="cs"/>
                                <w:b/>
                                <w:bCs/>
                                <w:color w:val="232C12"/>
                                <w:szCs w:val="26"/>
                                <w:rtl/>
                              </w:rPr>
                              <w:t>4</w:t>
                            </w:r>
                            <w:r w:rsidR="0001031A" w:rsidRPr="00E17329">
                              <w:rPr>
                                <w:rFonts w:ascii="Simplified Arabic" w:hAnsi="Simplified Arabic" w:cs="SKR HEAD1"/>
                                <w:b/>
                                <w:bCs/>
                                <w:color w:val="232C12"/>
                                <w:szCs w:val="26"/>
                                <w:rtl/>
                              </w:rPr>
                              <w:t>- التعرف على صعوبات ومشكلات تطبيق الجودة في التعليم</w:t>
                            </w:r>
                            <w:r>
                              <w:rPr>
                                <w:rFonts w:ascii="Simplified Arabic" w:hAnsi="Simplified Arabic" w:cs="SKR HEAD1" w:hint="cs"/>
                                <w:b/>
                                <w:bCs/>
                                <w:color w:val="232C12"/>
                                <w:szCs w:val="26"/>
                                <w:rtl/>
                              </w:rPr>
                              <w:t xml:space="preserve"> .</w:t>
                            </w:r>
                          </w:p>
                          <w:p w:rsidR="00E17329" w:rsidRPr="00E17329" w:rsidRDefault="00E17329" w:rsidP="00E17329">
                            <w:pPr>
                              <w:jc w:val="center"/>
                              <w:rPr>
                                <w:rFonts w:ascii="Simplified Arabic" w:hAnsi="Simplified Arabic" w:cs="SKR HEAD1"/>
                                <w:b/>
                                <w:bCs/>
                                <w:color w:val="232C12"/>
                                <w:szCs w:val="26"/>
                                <w:rtl/>
                              </w:rPr>
                            </w:pPr>
                            <w:r w:rsidRPr="00E17329">
                              <w:rPr>
                                <w:rFonts w:ascii="Simplified Arabic" w:hAnsi="Simplified Arabic" w:cs="SKR HEAD1"/>
                                <w:b/>
                                <w:bCs/>
                                <w:color w:val="232C12"/>
                                <w:szCs w:val="26"/>
                                <w:rtl/>
                              </w:rPr>
                              <w:t xml:space="preserve"> </w:t>
                            </w:r>
                            <w:r w:rsidR="0001031A" w:rsidRPr="00E17329">
                              <w:rPr>
                                <w:rFonts w:ascii="Simplified Arabic" w:hAnsi="Simplified Arabic" w:cs="SKR HEAD1"/>
                                <w:b/>
                                <w:bCs/>
                                <w:color w:val="232C12"/>
                                <w:szCs w:val="26"/>
                                <w:rtl/>
                              </w:rPr>
                              <w:t>تعدُ الجودة واحدة من أهم مواضيع الساعة في المجتمع الأمر الذي أدي إلى ازدياد الاهتمام بها في مجال الخدمات بشكل عام وقطاع التعليم بشكل خاص. حيث تعتبر الجودة من أهم الوسائل والأساليب لتحسين نوعية التعليم والارتقاء بمستوى أدائه في العصر الحاضر الذي يطلق عليه بعض المفكرين بأنه</w:t>
                            </w:r>
                            <w:r w:rsidRPr="00E17329">
                              <w:rPr>
                                <w:rFonts w:ascii="Simplified Arabic" w:hAnsi="Simplified Arabic" w:cs="SKR HEAD1"/>
                                <w:b/>
                                <w:bCs/>
                                <w:color w:val="232C12"/>
                                <w:szCs w:val="26"/>
                                <w:rtl/>
                              </w:rPr>
                              <w:t xml:space="preserve"> "عصر الجودة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فلم تعد الجودة ترفاً ترنو إليه المؤسسات التعليمية أو بديلاً تأخذ به أو تتركه الأنظمة التعليمية " بل أصبح ضرورة ملحة تمليها حركة الحياة المعاصرة</w:t>
                            </w:r>
                            <w:r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وهي دليل على بقاء روح البقاء لدى المنظمة أو المؤسسة التعليمية</w:t>
                            </w:r>
                            <w:r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tl/>
                              </w:rPr>
                            </w:pPr>
                            <w:r w:rsidRPr="00E17329">
                              <w:rPr>
                                <w:rFonts w:ascii="Simplified Arabic" w:hAnsi="Simplified Arabic" w:cs="SKR HEAD1"/>
                                <w:b/>
                                <w:bCs/>
                                <w:color w:val="232C12"/>
                                <w:szCs w:val="26"/>
                                <w:rtl/>
                              </w:rPr>
                              <w:t>وفي المجال التربوي يقصد بالجودة أداء العمل بطريقة صحيحة وفق مجموعة من المعايير، والمواصفات التربوية اللازمة لرفع مستوى جودة وحدة المنتج التعليمي بأقل جهد، وتكلفة</w:t>
                            </w:r>
                            <w:r w:rsidRPr="00E17329">
                              <w:rPr>
                                <w:rFonts w:ascii="Simplified Arabic" w:hAnsi="Simplified Arabic" w:cs="SKR HEAD1" w:hint="cs"/>
                                <w:b/>
                                <w:bCs/>
                                <w:color w:val="232C12"/>
                                <w:szCs w:val="26"/>
                                <w:rtl/>
                              </w:rPr>
                              <w:t>.</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مفهوم الجودة في التعليم</w:t>
                            </w:r>
                            <w:r w:rsidRPr="00E17329">
                              <w:rPr>
                                <w:rFonts w:ascii="Simplified Arabic" w:hAnsi="Simplified Arabic" w:cs="SKR HEAD1" w:hint="cs"/>
                                <w:b/>
                                <w:bCs/>
                                <w:color w:val="232C12"/>
                                <w:szCs w:val="26"/>
                                <w:rtl/>
                              </w:rPr>
                              <w:t xml:space="preserve"> :</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إن مفهوم الجودة الشاملة في التعليم له معنيان مترابطان " أحدهما واقعي والآخر حسي</w:t>
                            </w:r>
                            <w:r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والجودة بمعناها الواقعي تعني التزام المؤسسة التعليمية بإنجاز مؤشرات ومعايير حقيقية متعارف عليها مثل : معدلات الترفيع ومعدلات الكفاءة الداخلية الكمية ومعدلات تكلفة التعلي</w:t>
                            </w:r>
                            <w:r w:rsidRPr="00E17329">
                              <w:rPr>
                                <w:rFonts w:ascii="Simplified Arabic" w:hAnsi="Simplified Arabic" w:cs="SKR HEAD1" w:hint="cs"/>
                                <w:b/>
                                <w:bCs/>
                                <w:color w:val="232C12"/>
                                <w:szCs w:val="26"/>
                                <w:rtl/>
                              </w:rPr>
                              <w:t>م.</w:t>
                            </w:r>
                            <w:r w:rsidRPr="00E17329">
                              <w:rPr>
                                <w:rFonts w:ascii="Simplified Arabic" w:hAnsi="Simplified Arabic" w:cs="SKR HEAD1"/>
                                <w:b/>
                                <w:bCs/>
                                <w:color w:val="232C12"/>
                                <w:szCs w:val="26"/>
                              </w:rPr>
                              <w:t xml:space="preserve"> </w:t>
                            </w:r>
                          </w:p>
                          <w:p w:rsidR="0001031A" w:rsidRPr="00253661" w:rsidRDefault="00E17329" w:rsidP="00E17329">
                            <w:pPr>
                              <w:jc w:val="center"/>
                              <w:rPr>
                                <w:rFonts w:ascii="Simplified Arabic" w:hAnsi="Simplified Arabic" w:cs="SKR HEAD1"/>
                                <w:b/>
                                <w:bCs/>
                                <w:color w:val="232C12"/>
                                <w:sz w:val="18"/>
                                <w:szCs w:val="24"/>
                              </w:rPr>
                            </w:pPr>
                            <w:r w:rsidRPr="00E17329">
                              <w:rPr>
                                <w:rFonts w:ascii="Simplified Arabic" w:hAnsi="Simplified Arabic" w:cs="SKR HEAD1"/>
                                <w:b/>
                                <w:bCs/>
                                <w:color w:val="232C12"/>
                                <w:szCs w:val="26"/>
                                <w:rtl/>
                              </w:rPr>
                              <w:t>أما المعنى الحسي للجودة فيرتكز على مشاعر أو أحاسيس متلقي الخدمة التعليمي</w:t>
                            </w:r>
                            <w:r w:rsidRPr="00E17329">
                              <w:rPr>
                                <w:rFonts w:ascii="Simplified Arabic" w:hAnsi="Simplified Arabic" w:cs="SKR HEAD1" w:hint="cs"/>
                                <w:b/>
                                <w:bCs/>
                                <w:color w:val="232C12"/>
                                <w:szCs w:val="26"/>
                                <w:rtl/>
                              </w:rPr>
                              <w:t>ة ك</w:t>
                            </w:r>
                            <w:r w:rsidRPr="00E17329">
                              <w:rPr>
                                <w:rFonts w:ascii="Simplified Arabic" w:hAnsi="Simplified Arabic" w:cs="SKR HEAD1"/>
                                <w:b/>
                                <w:bCs/>
                                <w:color w:val="232C12"/>
                                <w:szCs w:val="26"/>
                                <w:rtl/>
                              </w:rPr>
                              <w:t>الطلاب  وأولياء أمور</w:t>
                            </w:r>
                            <w:r>
                              <w:rPr>
                                <w:rFonts w:ascii="Simplified Arabic" w:hAnsi="Simplified Arabic" w:cs="SKR HEAD1" w:hint="cs"/>
                                <w:b/>
                                <w:bCs/>
                                <w:color w:val="232C12"/>
                                <w:sz w:val="18"/>
                                <w:szCs w:val="2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5" o:spid="_x0000_s1028" type="#_x0000_t202" style="position:absolute;left:0;text-align:left;margin-left:156.15pt;margin-top:20.15pt;width:312.2pt;height:69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" fillcolor="window" strokeweight=".5pt">
                <v:path arrowok="t"/>
                <v:textbox>
                  <w:txbxContent>
                    <w:p w:rsidR="0001031A" w:rsidRPr="00E17329" w:rsidRDefault="0001031A" w:rsidP="0001031A">
                      <w:pPr>
                        <w:jc w:val="center"/>
                        <w:rPr>
                          <w:rFonts w:ascii="Simplified Arabic" w:hAnsi="Simplified Arabic" w:cs="SKR HEAD1" w:hint="cs"/>
                          <w:b/>
                          <w:bCs/>
                          <w:color w:val="232C12"/>
                          <w:szCs w:val="26"/>
                          <w:rtl/>
                        </w:rPr>
                      </w:pPr>
                      <w:r w:rsidRPr="0001031A">
                        <w:rPr>
                          <w:rFonts w:ascii="Simplified Arabic" w:hAnsi="Simplified Arabic" w:cs="SKR HEAD1"/>
                          <w:b/>
                          <w:bCs/>
                          <w:color w:val="232C12"/>
                          <w:sz w:val="18"/>
                          <w:szCs w:val="24"/>
                          <w:rtl/>
                        </w:rPr>
                        <w:t>عنوان الدورة :</w:t>
                      </w:r>
                    </w:p>
                    <w:p w:rsidR="0001031A" w:rsidRPr="00E17329" w:rsidRDefault="0001031A" w:rsidP="0001031A">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معايير الجودة في العملية  التعليمية</w:t>
                      </w:r>
                    </w:p>
                    <w:p w:rsidR="0001031A" w:rsidRPr="00E17329" w:rsidRDefault="0001031A" w:rsidP="0001031A">
                      <w:pPr>
                        <w:jc w:val="center"/>
                        <w:rPr>
                          <w:rFonts w:ascii="Simplified Arabic" w:hAnsi="Simplified Arabic" w:cs="SKR HEAD1" w:hint="cs"/>
                          <w:b/>
                          <w:bCs/>
                          <w:color w:val="232C12"/>
                          <w:szCs w:val="26"/>
                          <w:rtl/>
                        </w:rPr>
                      </w:pPr>
                      <w:r w:rsidRPr="00E17329">
                        <w:rPr>
                          <w:rFonts w:ascii="Simplified Arabic" w:hAnsi="Simplified Arabic" w:cs="SKR HEAD1"/>
                          <w:b/>
                          <w:bCs/>
                          <w:color w:val="232C12"/>
                          <w:szCs w:val="26"/>
                          <w:rtl/>
                        </w:rPr>
                        <w:t>اسم معد الدورة :</w:t>
                      </w:r>
                    </w:p>
                    <w:p w:rsidR="0001031A" w:rsidRPr="00E17329" w:rsidRDefault="0001031A" w:rsidP="0001031A">
                      <w:pPr>
                        <w:rPr>
                          <w:rFonts w:ascii="Simplified Arabic" w:hAnsi="Simplified Arabic" w:cs="SKR HEAD1" w:hint="cs"/>
                          <w:b/>
                          <w:bCs/>
                          <w:color w:val="232C12"/>
                          <w:szCs w:val="26"/>
                          <w:rtl/>
                        </w:rPr>
                      </w:pPr>
                      <w:r w:rsidRPr="00E17329">
                        <w:rPr>
                          <w:rFonts w:ascii="Simplified Arabic" w:hAnsi="Simplified Arabic" w:cs="SKR HEAD1" w:hint="cs"/>
                          <w:b/>
                          <w:bCs/>
                          <w:color w:val="232C12"/>
                          <w:szCs w:val="26"/>
                          <w:rtl/>
                        </w:rPr>
                        <w:t>د</w:t>
                      </w:r>
                      <w:r w:rsidRPr="00E17329">
                        <w:rPr>
                          <w:rFonts w:ascii="Simplified Arabic" w:hAnsi="Simplified Arabic" w:cs="SKR HEAD1"/>
                          <w:b/>
                          <w:bCs/>
                          <w:color w:val="232C12"/>
                          <w:szCs w:val="26"/>
                          <w:rtl/>
                        </w:rPr>
                        <w:t>/عبير عبد الصادق محمد بدوي</w:t>
                      </w:r>
                      <w:r w:rsidRPr="00E17329">
                        <w:rPr>
                          <w:rFonts w:ascii="Simplified Arabic" w:hAnsi="Simplified Arabic" w:cs="SKR HEAD1"/>
                          <w:b/>
                          <w:bCs/>
                          <w:color w:val="232C12"/>
                          <w:sz w:val="16"/>
                          <w:szCs w:val="22"/>
                          <w:rtl/>
                        </w:rPr>
                        <w:t>(أستاذ الأدب المشارك بكلية التربية بالزلفي</w:t>
                      </w:r>
                      <w:r w:rsidRPr="00E17329">
                        <w:rPr>
                          <w:rFonts w:ascii="Simplified Arabic" w:hAnsi="Simplified Arabic" w:cs="SKR HEAD1" w:hint="cs"/>
                          <w:b/>
                          <w:bCs/>
                          <w:color w:val="232C12"/>
                          <w:sz w:val="16"/>
                          <w:szCs w:val="22"/>
                          <w:rtl/>
                        </w:rPr>
                        <w:t>)</w:t>
                      </w:r>
                    </w:p>
                    <w:p w:rsidR="00253661" w:rsidRPr="00E17329" w:rsidRDefault="0001031A" w:rsidP="0001031A">
                      <w:pPr>
                        <w:jc w:val="center"/>
                        <w:rPr>
                          <w:rFonts w:ascii="Simplified Arabic" w:hAnsi="Simplified Arabic" w:cs="SKR HEAD1" w:hint="cs"/>
                          <w:b/>
                          <w:bCs/>
                          <w:color w:val="232C12"/>
                          <w:szCs w:val="26"/>
                          <w:rtl/>
                        </w:rPr>
                      </w:pPr>
                      <w:r w:rsidRPr="00E17329">
                        <w:rPr>
                          <w:rFonts w:ascii="Simplified Arabic" w:hAnsi="Simplified Arabic" w:cs="SKR HEAD1"/>
                          <w:b/>
                          <w:bCs/>
                          <w:color w:val="232C12"/>
                          <w:szCs w:val="26"/>
                          <w:rtl/>
                        </w:rPr>
                        <w:t>تاريخ الدورة :</w:t>
                      </w:r>
                      <w:r w:rsidRPr="00E17329">
                        <w:rPr>
                          <w:rFonts w:ascii="Simplified Arabic" w:hAnsi="Simplified Arabic" w:cs="SKR HEAD1" w:hint="cs"/>
                          <w:b/>
                          <w:bCs/>
                          <w:color w:val="232C12"/>
                          <w:szCs w:val="26"/>
                          <w:rtl/>
                        </w:rPr>
                        <w:t>6/6/1435هـ</w:t>
                      </w:r>
                    </w:p>
                    <w:p w:rsidR="0001031A" w:rsidRPr="00E17329" w:rsidRDefault="0001031A" w:rsidP="00E17329">
                      <w:pPr>
                        <w:jc w:val="center"/>
                        <w:rPr>
                          <w:rFonts w:ascii="Simplified Arabic" w:hAnsi="Simplified Arabic" w:cs="SKR HEAD1" w:hint="cs"/>
                          <w:b/>
                          <w:bCs/>
                          <w:color w:val="232C12"/>
                          <w:szCs w:val="26"/>
                          <w:rtl/>
                        </w:rPr>
                      </w:pPr>
                      <w:r w:rsidRPr="00E17329">
                        <w:rPr>
                          <w:rFonts w:ascii="Simplified Arabic" w:hAnsi="Simplified Arabic" w:cs="SKR HEAD1"/>
                          <w:b/>
                          <w:bCs/>
                          <w:color w:val="232C12"/>
                          <w:szCs w:val="26"/>
                          <w:rtl/>
                        </w:rPr>
                        <w:t>الأهداف التعليمية للدور</w:t>
                      </w:r>
                      <w:r w:rsidRPr="00E17329">
                        <w:rPr>
                          <w:rFonts w:ascii="Simplified Arabic" w:hAnsi="Simplified Arabic" w:cs="SKR HEAD1" w:hint="cs"/>
                          <w:b/>
                          <w:bCs/>
                          <w:color w:val="232C12"/>
                          <w:szCs w:val="26"/>
                          <w:rtl/>
                        </w:rPr>
                        <w:t>ة:</w:t>
                      </w:r>
                    </w:p>
                    <w:p w:rsidR="00E17329" w:rsidRPr="00E17329" w:rsidRDefault="00E17329" w:rsidP="00E17329">
                      <w:pPr>
                        <w:jc w:val="center"/>
                        <w:rPr>
                          <w:rFonts w:ascii="Simplified Arabic" w:hAnsi="Simplified Arabic" w:cs="SKR HEAD1" w:hint="cs"/>
                          <w:b/>
                          <w:bCs/>
                          <w:color w:val="232C12"/>
                          <w:szCs w:val="26"/>
                          <w:rtl/>
                        </w:rPr>
                      </w:pPr>
                      <w:r w:rsidRPr="00E17329">
                        <w:rPr>
                          <w:rFonts w:ascii="Simplified Arabic" w:hAnsi="Simplified Arabic" w:cs="SKR HEAD1" w:hint="cs"/>
                          <w:b/>
                          <w:bCs/>
                          <w:color w:val="232C12"/>
                          <w:szCs w:val="26"/>
                          <w:rtl/>
                        </w:rPr>
                        <w:t>1-</w:t>
                      </w:r>
                      <w:r w:rsidR="0001031A" w:rsidRPr="00E17329">
                        <w:rPr>
                          <w:rFonts w:ascii="Simplified Arabic" w:hAnsi="Simplified Arabic" w:cs="SKR HEAD1"/>
                          <w:b/>
                          <w:bCs/>
                          <w:color w:val="232C12"/>
                          <w:szCs w:val="26"/>
                          <w:rtl/>
                        </w:rPr>
                        <w:t>إبراز مفهوم وأهداف الجودة في التعليم</w:t>
                      </w:r>
                      <w:r>
                        <w:rPr>
                          <w:rFonts w:ascii="Simplified Arabic" w:hAnsi="Simplified Arabic" w:cs="SKR HEAD1" w:hint="cs"/>
                          <w:b/>
                          <w:bCs/>
                          <w:color w:val="232C12"/>
                          <w:szCs w:val="26"/>
                          <w:rtl/>
                        </w:rPr>
                        <w:t xml:space="preserve"> </w:t>
                      </w:r>
                      <w:r w:rsidR="0001031A" w:rsidRPr="00E17329">
                        <w:rPr>
                          <w:rFonts w:ascii="Simplified Arabic" w:hAnsi="Simplified Arabic" w:cs="SKR HEAD1"/>
                          <w:b/>
                          <w:bCs/>
                          <w:color w:val="232C12"/>
                          <w:szCs w:val="26"/>
                          <w:rtl/>
                        </w:rPr>
                        <w:t xml:space="preserve">. </w:t>
                      </w:r>
                    </w:p>
                    <w:p w:rsidR="0001031A" w:rsidRPr="00E17329" w:rsidRDefault="0001031A"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 xml:space="preserve"> 2- التعرف على معايير الجودة في التعليم</w:t>
                      </w:r>
                      <w:r w:rsidR="00E17329">
                        <w:rPr>
                          <w:rFonts w:ascii="Simplified Arabic" w:hAnsi="Simplified Arabic" w:cs="SKR HEAD1" w:hint="cs"/>
                          <w:b/>
                          <w:bCs/>
                          <w:color w:val="232C12"/>
                          <w:szCs w:val="26"/>
                          <w:rtl/>
                        </w:rPr>
                        <w:t xml:space="preserve"> </w:t>
                      </w:r>
                      <w:r w:rsidR="00E17329"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hint="cs"/>
                          <w:b/>
                          <w:bCs/>
                          <w:color w:val="232C12"/>
                          <w:szCs w:val="26"/>
                        </w:rPr>
                      </w:pPr>
                      <w:r w:rsidRPr="00E17329">
                        <w:rPr>
                          <w:rFonts w:ascii="Simplified Arabic" w:hAnsi="Simplified Arabic" w:cs="SKR HEAD1" w:hint="cs"/>
                          <w:b/>
                          <w:bCs/>
                          <w:color w:val="232C12"/>
                          <w:szCs w:val="26"/>
                          <w:rtl/>
                        </w:rPr>
                        <w:t xml:space="preserve">3- </w:t>
                      </w:r>
                      <w:r w:rsidR="0001031A" w:rsidRPr="00E17329">
                        <w:rPr>
                          <w:rFonts w:ascii="Simplified Arabic" w:hAnsi="Simplified Arabic" w:cs="SKR HEAD1"/>
                          <w:b/>
                          <w:bCs/>
                          <w:color w:val="232C12"/>
                          <w:szCs w:val="26"/>
                          <w:rtl/>
                        </w:rPr>
                        <w:t>إيضاح مراحل وفوائد تطبيق الجودة</w:t>
                      </w:r>
                      <w:r>
                        <w:rPr>
                          <w:rFonts w:ascii="Simplified Arabic" w:hAnsi="Simplified Arabic" w:cs="SKR HEAD1" w:hint="cs"/>
                          <w:b/>
                          <w:bCs/>
                          <w:color w:val="232C12"/>
                          <w:szCs w:val="26"/>
                          <w:rtl/>
                        </w:rPr>
                        <w:t xml:space="preserve"> </w:t>
                      </w:r>
                      <w:r w:rsidR="0001031A" w:rsidRPr="00E17329">
                        <w:rPr>
                          <w:rFonts w:ascii="Simplified Arabic" w:hAnsi="Simplified Arabic" w:cs="SKR HEAD1"/>
                          <w:b/>
                          <w:bCs/>
                          <w:color w:val="232C12"/>
                          <w:szCs w:val="26"/>
                          <w:rtl/>
                        </w:rPr>
                        <w:t xml:space="preserve">. </w:t>
                      </w:r>
                    </w:p>
                    <w:p w:rsidR="00E17329" w:rsidRDefault="00E17329" w:rsidP="00E17329">
                      <w:pPr>
                        <w:jc w:val="center"/>
                        <w:rPr>
                          <w:rFonts w:ascii="Simplified Arabic" w:hAnsi="Simplified Arabic" w:cs="SKR HEAD1" w:hint="cs"/>
                          <w:b/>
                          <w:bCs/>
                          <w:color w:val="232C12"/>
                          <w:szCs w:val="26"/>
                          <w:rtl/>
                        </w:rPr>
                      </w:pPr>
                      <w:r w:rsidRPr="00E17329">
                        <w:rPr>
                          <w:rFonts w:ascii="Simplified Arabic" w:hAnsi="Simplified Arabic" w:cs="SKR HEAD1" w:hint="cs"/>
                          <w:b/>
                          <w:bCs/>
                          <w:color w:val="232C12"/>
                          <w:szCs w:val="26"/>
                          <w:rtl/>
                        </w:rPr>
                        <w:t>4</w:t>
                      </w:r>
                      <w:r w:rsidR="0001031A" w:rsidRPr="00E17329">
                        <w:rPr>
                          <w:rFonts w:ascii="Simplified Arabic" w:hAnsi="Simplified Arabic" w:cs="SKR HEAD1"/>
                          <w:b/>
                          <w:bCs/>
                          <w:color w:val="232C12"/>
                          <w:szCs w:val="26"/>
                          <w:rtl/>
                        </w:rPr>
                        <w:t>- التعرف على صعوبات ومشكلات تطبيق الجودة في التعليم</w:t>
                      </w:r>
                      <w:r>
                        <w:rPr>
                          <w:rFonts w:ascii="Simplified Arabic" w:hAnsi="Simplified Arabic" w:cs="SKR HEAD1" w:hint="cs"/>
                          <w:b/>
                          <w:bCs/>
                          <w:color w:val="232C12"/>
                          <w:szCs w:val="26"/>
                          <w:rtl/>
                        </w:rPr>
                        <w:t xml:space="preserve"> .</w:t>
                      </w:r>
                    </w:p>
                    <w:p w:rsidR="00E17329" w:rsidRPr="00E17329" w:rsidRDefault="00E17329" w:rsidP="00E17329">
                      <w:pPr>
                        <w:jc w:val="center"/>
                        <w:rPr>
                          <w:rFonts w:ascii="Simplified Arabic" w:hAnsi="Simplified Arabic" w:cs="SKR HEAD1" w:hint="cs"/>
                          <w:b/>
                          <w:bCs/>
                          <w:color w:val="232C12"/>
                          <w:szCs w:val="26"/>
                          <w:rtl/>
                        </w:rPr>
                      </w:pPr>
                      <w:r w:rsidRPr="00E17329">
                        <w:rPr>
                          <w:rFonts w:ascii="Simplified Arabic" w:hAnsi="Simplified Arabic" w:cs="SKR HEAD1"/>
                          <w:b/>
                          <w:bCs/>
                          <w:color w:val="232C12"/>
                          <w:szCs w:val="26"/>
                          <w:rtl/>
                        </w:rPr>
                        <w:t xml:space="preserve"> </w:t>
                      </w:r>
                      <w:r w:rsidR="0001031A" w:rsidRPr="00E17329">
                        <w:rPr>
                          <w:rFonts w:ascii="Simplified Arabic" w:hAnsi="Simplified Arabic" w:cs="SKR HEAD1"/>
                          <w:b/>
                          <w:bCs/>
                          <w:color w:val="232C12"/>
                          <w:szCs w:val="26"/>
                          <w:rtl/>
                        </w:rPr>
                        <w:t>تعدُ الجودة واحدة من أهم مواضيع الساعة في المجتمع الأمر الذي أدي إلى ازدياد الاهتمام بها في مجال الخدمات بشكل عام وقطاع التعليم بشكل خاص. حيث تعتبر الجودة من أهم الوسائل والأساليب لتحسين نوعية التعليم والارتقاء بمستوى أدائه في العصر الحاضر الذي يطلق عليه بعض المفكرين بأنه</w:t>
                      </w:r>
                      <w:r w:rsidRPr="00E17329">
                        <w:rPr>
                          <w:rFonts w:ascii="Simplified Arabic" w:hAnsi="Simplified Arabic" w:cs="SKR HEAD1"/>
                          <w:b/>
                          <w:bCs/>
                          <w:color w:val="232C12"/>
                          <w:szCs w:val="26"/>
                          <w:rtl/>
                        </w:rPr>
                        <w:t xml:space="preserve"> "عصر الجودة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فلم تعد الجودة ترفاً ترنو إليه المؤسسات التعليمية أو بديلاً تأخذ به أو تتركه الأنظمة التعليمية " بل أصبح ضرورة ملحة تمليها حركة الحياة المعاصرة</w:t>
                      </w:r>
                      <w:r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وهي دليل على بقاء روح البقاء لدى المنظمة أو المؤسسة التعليمية</w:t>
                      </w:r>
                      <w:r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hint="cs"/>
                          <w:b/>
                          <w:bCs/>
                          <w:color w:val="232C12"/>
                          <w:szCs w:val="26"/>
                          <w:rtl/>
                        </w:rPr>
                      </w:pPr>
                      <w:r w:rsidRPr="00E17329">
                        <w:rPr>
                          <w:rFonts w:ascii="Simplified Arabic" w:hAnsi="Simplified Arabic" w:cs="SKR HEAD1"/>
                          <w:b/>
                          <w:bCs/>
                          <w:color w:val="232C12"/>
                          <w:szCs w:val="26"/>
                          <w:rtl/>
                        </w:rPr>
                        <w:t>وفي المجال التربوي يقصد بالجودة أداء العمل بطريقة صحيحة وفق مجموعة من المعايير، والمواصفات التربوية اللازمة لرفع مستوى جودة وحدة المنتج التعليمي بأقل جهد، وتكلفة</w:t>
                      </w:r>
                      <w:r w:rsidRPr="00E17329">
                        <w:rPr>
                          <w:rFonts w:ascii="Simplified Arabic" w:hAnsi="Simplified Arabic" w:cs="SKR HEAD1" w:hint="cs"/>
                          <w:b/>
                          <w:bCs/>
                          <w:color w:val="232C12"/>
                          <w:szCs w:val="26"/>
                          <w:rtl/>
                        </w:rPr>
                        <w:t>.</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مفهوم الجودة في التعليم</w:t>
                      </w:r>
                      <w:r w:rsidRPr="00E17329">
                        <w:rPr>
                          <w:rFonts w:ascii="Simplified Arabic" w:hAnsi="Simplified Arabic" w:cs="SKR HEAD1" w:hint="cs"/>
                          <w:b/>
                          <w:bCs/>
                          <w:color w:val="232C12"/>
                          <w:szCs w:val="26"/>
                          <w:rtl/>
                        </w:rPr>
                        <w:t xml:space="preserve"> :</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إن مفهوم الجودة الشاملة في التعليم له معنيان مترابطان " أحدهما واقعي والآخر حسي</w:t>
                      </w:r>
                      <w:r w:rsidRPr="00E17329">
                        <w:rPr>
                          <w:rFonts w:ascii="Simplified Arabic" w:hAnsi="Simplified Arabic" w:cs="SKR HEAD1" w:hint="cs"/>
                          <w:b/>
                          <w:bCs/>
                          <w:color w:val="232C12"/>
                          <w:szCs w:val="26"/>
                          <w:rtl/>
                        </w:rPr>
                        <w:t>.</w:t>
                      </w:r>
                      <w:r w:rsidRPr="00E17329">
                        <w:rPr>
                          <w:rFonts w:ascii="Simplified Arabic" w:hAnsi="Simplified Arabic" w:cs="SKR HEAD1"/>
                          <w:b/>
                          <w:bCs/>
                          <w:color w:val="232C12"/>
                          <w:szCs w:val="26"/>
                        </w:rPr>
                        <w:t xml:space="preserve"> </w:t>
                      </w:r>
                    </w:p>
                    <w:p w:rsidR="00E17329" w:rsidRPr="00E17329" w:rsidRDefault="00E17329" w:rsidP="00E17329">
                      <w:pPr>
                        <w:jc w:val="center"/>
                        <w:rPr>
                          <w:rFonts w:ascii="Simplified Arabic" w:hAnsi="Simplified Arabic" w:cs="SKR HEAD1"/>
                          <w:b/>
                          <w:bCs/>
                          <w:color w:val="232C12"/>
                          <w:szCs w:val="26"/>
                        </w:rPr>
                      </w:pPr>
                      <w:r w:rsidRPr="00E17329">
                        <w:rPr>
                          <w:rFonts w:ascii="Simplified Arabic" w:hAnsi="Simplified Arabic" w:cs="SKR HEAD1"/>
                          <w:b/>
                          <w:bCs/>
                          <w:color w:val="232C12"/>
                          <w:szCs w:val="26"/>
                          <w:rtl/>
                        </w:rPr>
                        <w:t>والجودة بمعناها الواقعي تعني التزام المؤسسة التعليمية بإنجاز مؤشرات ومعايير حقيقية متعارف عليها مثل : معدلات الترفيع ومعدلات الكفاءة الداخلية الكمية ومعدلات تكلفة التعلي</w:t>
                      </w:r>
                      <w:r w:rsidRPr="00E17329">
                        <w:rPr>
                          <w:rFonts w:ascii="Simplified Arabic" w:hAnsi="Simplified Arabic" w:cs="SKR HEAD1" w:hint="cs"/>
                          <w:b/>
                          <w:bCs/>
                          <w:color w:val="232C12"/>
                          <w:szCs w:val="26"/>
                          <w:rtl/>
                        </w:rPr>
                        <w:t>م.</w:t>
                      </w:r>
                      <w:r w:rsidRPr="00E17329">
                        <w:rPr>
                          <w:rFonts w:ascii="Simplified Arabic" w:hAnsi="Simplified Arabic" w:cs="SKR HEAD1"/>
                          <w:b/>
                          <w:bCs/>
                          <w:color w:val="232C12"/>
                          <w:szCs w:val="26"/>
                        </w:rPr>
                        <w:t xml:space="preserve"> </w:t>
                      </w:r>
                    </w:p>
                    <w:p w:rsidR="0001031A" w:rsidRPr="00253661" w:rsidRDefault="00E17329" w:rsidP="00E17329">
                      <w:pPr>
                        <w:jc w:val="center"/>
                        <w:rPr>
                          <w:rFonts w:ascii="Simplified Arabic" w:hAnsi="Simplified Arabic" w:cs="SKR HEAD1" w:hint="cs"/>
                          <w:b/>
                          <w:bCs/>
                          <w:color w:val="232C12"/>
                          <w:sz w:val="18"/>
                          <w:szCs w:val="24"/>
                        </w:rPr>
                      </w:pPr>
                      <w:r w:rsidRPr="00E17329">
                        <w:rPr>
                          <w:rFonts w:ascii="Simplified Arabic" w:hAnsi="Simplified Arabic" w:cs="SKR HEAD1"/>
                          <w:b/>
                          <w:bCs/>
                          <w:color w:val="232C12"/>
                          <w:szCs w:val="26"/>
                          <w:rtl/>
                        </w:rPr>
                        <w:t xml:space="preserve">أما المعنى الحسي للجودة فيرتكز على مشاعر </w:t>
                      </w:r>
                      <w:r w:rsidRPr="00E17329">
                        <w:rPr>
                          <w:rFonts w:ascii="Simplified Arabic" w:hAnsi="Simplified Arabic" w:cs="SKR HEAD1"/>
                          <w:b/>
                          <w:bCs/>
                          <w:color w:val="232C12"/>
                          <w:szCs w:val="26"/>
                          <w:rtl/>
                        </w:rPr>
                        <w:t>أو أحاسيس متلقي الخدمة التعليمي</w:t>
                      </w:r>
                      <w:r w:rsidRPr="00E17329">
                        <w:rPr>
                          <w:rFonts w:ascii="Simplified Arabic" w:hAnsi="Simplified Arabic" w:cs="SKR HEAD1" w:hint="cs"/>
                          <w:b/>
                          <w:bCs/>
                          <w:color w:val="232C12"/>
                          <w:szCs w:val="26"/>
                          <w:rtl/>
                        </w:rPr>
                        <w:t>ة ك</w:t>
                      </w:r>
                      <w:r w:rsidRPr="00E17329">
                        <w:rPr>
                          <w:rFonts w:ascii="Simplified Arabic" w:hAnsi="Simplified Arabic" w:cs="SKR HEAD1"/>
                          <w:b/>
                          <w:bCs/>
                          <w:color w:val="232C12"/>
                          <w:szCs w:val="26"/>
                          <w:rtl/>
                        </w:rPr>
                        <w:t>الطلاب  وأولياء أمور</w:t>
                      </w:r>
                      <w:r>
                        <w:rPr>
                          <w:rFonts w:ascii="Simplified Arabic" w:hAnsi="Simplified Arabic" w:cs="SKR HEAD1" w:hint="cs"/>
                          <w:b/>
                          <w:bCs/>
                          <w:color w:val="232C12"/>
                          <w:sz w:val="18"/>
                          <w:szCs w:val="24"/>
                          <w:rtl/>
                        </w:rPr>
                        <w:t>.</w:t>
                      </w:r>
                    </w:p>
                  </w:txbxContent>
                </v:textbox>
              </v:shape>
            </w:pict>
          </mc:Fallback>
        </mc:AlternateContent>
      </w:r>
      <w:r w:rsidR="00BD73E6">
        <w:rPr>
          <w:rtl/>
          <w14:ligatures w14:val="none"/>
        </w:rPr>
        <w:t> </w:t>
      </w:r>
      <w:r w:rsidR="00E17329">
        <w:rPr>
          <w14:ligatures w14:val="none"/>
        </w:rPr>
        <w:tab/>
      </w:r>
    </w:p>
    <w:p w:rsidR="00230932" w:rsidRDefault="00E17329">
      <w:r>
        <w:rPr>
          <w:noProof/>
          <w:color w:val="auto"/>
          <w:kern w:val="0"/>
          <w:sz w:val="24"/>
          <w:szCs w:val="24"/>
          <w14:ligatures w14:val="none"/>
          <w14:cntxtAlts w14:val="0"/>
        </w:rPr>
        <w:drawing>
          <wp:anchor distT="36576" distB="36576" distL="36576" distR="36576" simplePos="0" relativeHeight="251666432" behindDoc="1" locked="0" layoutInCell="1" allowOverlap="1" wp14:anchorId="1C8B6D24" wp14:editId="2BE6CF87">
            <wp:simplePos x="0" y="0"/>
            <wp:positionH relativeFrom="column">
              <wp:posOffset>-2768600</wp:posOffset>
            </wp:positionH>
            <wp:positionV relativeFrom="paragraph">
              <wp:posOffset>2365375</wp:posOffset>
            </wp:positionV>
            <wp:extent cx="2732405" cy="2243455"/>
            <wp:effectExtent l="0" t="0" r="0" b="4445"/>
            <wp:wrapNone/>
            <wp:docPr id="11" name="صورة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05" cy="2243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70528" behindDoc="0" locked="0" layoutInCell="1" allowOverlap="1" wp14:anchorId="1B258A64" wp14:editId="0A3AD4F4">
            <wp:simplePos x="0" y="0"/>
            <wp:positionH relativeFrom="column">
              <wp:posOffset>-2768600</wp:posOffset>
            </wp:positionH>
            <wp:positionV relativeFrom="paragraph">
              <wp:posOffset>6809740</wp:posOffset>
            </wp:positionV>
            <wp:extent cx="2732405" cy="2211070"/>
            <wp:effectExtent l="0" t="0" r="0" b="0"/>
            <wp:wrapNone/>
            <wp:docPr id="14" name="صورة 14"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2405" cy="2211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68480" behindDoc="0" locked="0" layoutInCell="1" allowOverlap="1" wp14:anchorId="0E085814" wp14:editId="7127BD05">
            <wp:simplePos x="0" y="0"/>
            <wp:positionH relativeFrom="column">
              <wp:posOffset>-2768600</wp:posOffset>
            </wp:positionH>
            <wp:positionV relativeFrom="paragraph">
              <wp:posOffset>4608830</wp:posOffset>
            </wp:positionV>
            <wp:extent cx="2732405" cy="2200910"/>
            <wp:effectExtent l="0" t="0" r="0" b="8890"/>
            <wp:wrapNone/>
            <wp:docPr id="12" name="صورة 1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2405" cy="2200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64384" behindDoc="0" locked="0" layoutInCell="1" allowOverlap="1" wp14:anchorId="39676803" wp14:editId="4F0E189A">
            <wp:simplePos x="0" y="0"/>
            <wp:positionH relativeFrom="column">
              <wp:posOffset>-803275</wp:posOffset>
            </wp:positionH>
            <wp:positionV relativeFrom="paragraph">
              <wp:posOffset>281305</wp:posOffset>
            </wp:positionV>
            <wp:extent cx="2731770" cy="2083435"/>
            <wp:effectExtent l="0" t="0" r="0" b="0"/>
            <wp:wrapSquare wrapText="bothSides"/>
            <wp:docPr id="8" name="صورة 8" descr="بدون عن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دون عنوا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1770" cy="2083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230932" w:rsidSect="005957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KR HEAD1">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68F"/>
    <w:multiLevelType w:val="hybridMultilevel"/>
    <w:tmpl w:val="D9D8CFCE"/>
    <w:lvl w:ilvl="0" w:tplc="443AD3CC">
      <w:numFmt w:val="bullet"/>
      <w:lvlText w:val="-"/>
      <w:lvlJc w:val="left"/>
      <w:pPr>
        <w:ind w:left="720" w:hanging="360"/>
      </w:pPr>
      <w:rPr>
        <w:rFonts w:ascii="Simplified Arabic" w:eastAsia="Calibri" w:hAnsi="Simplified Arabic"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E6"/>
    <w:rsid w:val="0001031A"/>
    <w:rsid w:val="00027643"/>
    <w:rsid w:val="00230932"/>
    <w:rsid w:val="00253661"/>
    <w:rsid w:val="005256DB"/>
    <w:rsid w:val="0059577D"/>
    <w:rsid w:val="0073049B"/>
    <w:rsid w:val="00B379EA"/>
    <w:rsid w:val="00BD73E6"/>
    <w:rsid w:val="00CF722A"/>
    <w:rsid w:val="00D73A14"/>
    <w:rsid w:val="00E17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E6"/>
    <w:pPr>
      <w:spacing w:after="180" w:line="271" w:lineRule="auto"/>
    </w:pPr>
    <w:rPr>
      <w:rFonts w:ascii="Times New Roman" w:eastAsia="Times New Roman" w:hAnsi="Times New Roman" w:cs="Times New Roman"/>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3A1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73A14"/>
    <w:rPr>
      <w:rFonts w:ascii="Tahoma" w:eastAsia="Times New Roman" w:hAnsi="Tahoma" w:cs="Tahoma"/>
      <w:color w:val="000000"/>
      <w:kern w:val="28"/>
      <w:sz w:val="16"/>
      <w:szCs w:val="16"/>
      <w14:ligatures w14:val="standard"/>
      <w14:cntxtAlts/>
    </w:rPr>
  </w:style>
  <w:style w:type="paragraph" w:styleId="a4">
    <w:name w:val="List Paragraph"/>
    <w:basedOn w:val="a"/>
    <w:uiPriority w:val="34"/>
    <w:qFormat/>
    <w:rsid w:val="00D73A14"/>
    <w:pPr>
      <w:bidi/>
      <w:spacing w:after="200" w:line="276" w:lineRule="auto"/>
      <w:ind w:left="720"/>
      <w:contextualSpacing/>
    </w:pPr>
    <w:rPr>
      <w:rFonts w:ascii="Calibri" w:eastAsia="Calibri" w:hAnsi="Calibri" w:cs="Arial"/>
      <w:color w:val="auto"/>
      <w:kern w:val="0"/>
      <w:sz w:val="22"/>
      <w:szCs w:val="22"/>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E6"/>
    <w:pPr>
      <w:spacing w:after="180" w:line="271" w:lineRule="auto"/>
    </w:pPr>
    <w:rPr>
      <w:rFonts w:ascii="Times New Roman" w:eastAsia="Times New Roman" w:hAnsi="Times New Roman" w:cs="Times New Roman"/>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3A1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73A14"/>
    <w:rPr>
      <w:rFonts w:ascii="Tahoma" w:eastAsia="Times New Roman" w:hAnsi="Tahoma" w:cs="Tahoma"/>
      <w:color w:val="000000"/>
      <w:kern w:val="28"/>
      <w:sz w:val="16"/>
      <w:szCs w:val="16"/>
      <w14:ligatures w14:val="standard"/>
      <w14:cntxtAlts/>
    </w:rPr>
  </w:style>
  <w:style w:type="paragraph" w:styleId="a4">
    <w:name w:val="List Paragraph"/>
    <w:basedOn w:val="a"/>
    <w:uiPriority w:val="34"/>
    <w:qFormat/>
    <w:rsid w:val="00D73A14"/>
    <w:pPr>
      <w:bidi/>
      <w:spacing w:after="200" w:line="276" w:lineRule="auto"/>
      <w:ind w:left="720"/>
      <w:contextualSpacing/>
    </w:pPr>
    <w:rPr>
      <w:rFonts w:ascii="Calibri" w:eastAsia="Calibri" w:hAnsi="Calibri" w:cs="Arial"/>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842">
      <w:bodyDiv w:val="1"/>
      <w:marLeft w:val="0"/>
      <w:marRight w:val="0"/>
      <w:marTop w:val="0"/>
      <w:marBottom w:val="0"/>
      <w:divBdr>
        <w:top w:val="none" w:sz="0" w:space="0" w:color="auto"/>
        <w:left w:val="none" w:sz="0" w:space="0" w:color="auto"/>
        <w:bottom w:val="none" w:sz="0" w:space="0" w:color="auto"/>
        <w:right w:val="none" w:sz="0" w:space="0" w:color="auto"/>
      </w:divBdr>
    </w:div>
    <w:div w:id="360516491">
      <w:bodyDiv w:val="1"/>
      <w:marLeft w:val="0"/>
      <w:marRight w:val="0"/>
      <w:marTop w:val="0"/>
      <w:marBottom w:val="0"/>
      <w:divBdr>
        <w:top w:val="none" w:sz="0" w:space="0" w:color="auto"/>
        <w:left w:val="none" w:sz="0" w:space="0" w:color="auto"/>
        <w:bottom w:val="none" w:sz="0" w:space="0" w:color="auto"/>
        <w:right w:val="none" w:sz="0" w:space="0" w:color="auto"/>
      </w:divBdr>
    </w:div>
    <w:div w:id="866870793">
      <w:bodyDiv w:val="1"/>
      <w:marLeft w:val="0"/>
      <w:marRight w:val="0"/>
      <w:marTop w:val="0"/>
      <w:marBottom w:val="0"/>
      <w:divBdr>
        <w:top w:val="none" w:sz="0" w:space="0" w:color="auto"/>
        <w:left w:val="none" w:sz="0" w:space="0" w:color="auto"/>
        <w:bottom w:val="none" w:sz="0" w:space="0" w:color="auto"/>
        <w:right w:val="none" w:sz="0" w:space="0" w:color="auto"/>
      </w:divBdr>
    </w:div>
    <w:div w:id="1951080920">
      <w:bodyDiv w:val="1"/>
      <w:marLeft w:val="0"/>
      <w:marRight w:val="0"/>
      <w:marTop w:val="0"/>
      <w:marBottom w:val="0"/>
      <w:divBdr>
        <w:top w:val="none" w:sz="0" w:space="0" w:color="auto"/>
        <w:left w:val="none" w:sz="0" w:space="0" w:color="auto"/>
        <w:bottom w:val="none" w:sz="0" w:space="0" w:color="auto"/>
        <w:right w:val="none" w:sz="0" w:space="0" w:color="auto"/>
      </w:divBdr>
    </w:div>
    <w:div w:id="20824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 alsakran</dc:creator>
  <cp:lastModifiedBy>hp</cp:lastModifiedBy>
  <cp:revision>2</cp:revision>
  <dcterms:created xsi:type="dcterms:W3CDTF">2015-02-14T06:11:00Z</dcterms:created>
  <dcterms:modified xsi:type="dcterms:W3CDTF">2015-02-14T06:11:00Z</dcterms:modified>
</cp:coreProperties>
</file>