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E56CD" w:rsidRPr="002F3F0A" w:rsidRDefault="00EE56CD" w:rsidP="002F3F0A">
      <w:pPr>
        <w:pStyle w:val="a3"/>
        <w:bidi/>
        <w:rPr>
          <w:rStyle w:val="a4"/>
          <w:rFonts w:ascii="Tahoma" w:hAnsi="Tahoma" w:cs="HeshamNormal"/>
          <w:color w:val="002060"/>
          <w:sz w:val="32"/>
          <w:szCs w:val="32"/>
          <w:rtl/>
        </w:rPr>
      </w:pPr>
      <w:bookmarkStart w:id="0" w:name="_GoBack"/>
      <w:proofErr w:type="gramStart"/>
      <w:r w:rsidRPr="002F3F0A">
        <w:rPr>
          <w:rFonts w:cs="HeshamNormal"/>
          <w:b/>
          <w:bCs/>
          <w:color w:val="002060"/>
          <w:sz w:val="32"/>
          <w:szCs w:val="32"/>
          <w:rtl/>
        </w:rPr>
        <w:t>تقرير</w:t>
      </w:r>
      <w:proofErr w:type="gramEnd"/>
      <w:r w:rsidRPr="002F3F0A">
        <w:rPr>
          <w:rFonts w:cs="HeshamNormal"/>
          <w:b/>
          <w:bCs/>
          <w:color w:val="002060"/>
          <w:sz w:val="32"/>
          <w:szCs w:val="32"/>
          <w:rtl/>
        </w:rPr>
        <w:t xml:space="preserve"> عن استضافة كلية التربية للفريق البحثي حول إسهام الجامعة في المجتمع المحلي</w:t>
      </w:r>
    </w:p>
    <w:p w:rsidR="00EE56CD" w:rsidRPr="002F3F0A" w:rsidRDefault="00EE56CD" w:rsidP="002F3F0A">
      <w:pPr>
        <w:pStyle w:val="a3"/>
        <w:bidi/>
        <w:rPr>
          <w:rFonts w:cs="HeshamNormal" w:hint="cs"/>
          <w:b/>
          <w:bCs/>
          <w:color w:val="002060"/>
          <w:sz w:val="32"/>
          <w:szCs w:val="32"/>
          <w:rtl/>
        </w:rPr>
      </w:pPr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بناءً على قرار  معالي مدير الجامعة رقم ( 143)وتاريخ : 3/12/</w:t>
      </w:r>
      <w:proofErr w:type="spellStart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1432ه</w:t>
      </w:r>
      <w:proofErr w:type="spellEnd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 xml:space="preserve">ـ ، بشأن تكليف فريق بحثي لإعداد بحث عاجل حول مدى إسهام الجامعة في التنمية المحلية؛ استضافت كلية التربية بالزلفي يوم الأربعاء :  10 / 2 / </w:t>
      </w:r>
      <w:proofErr w:type="spellStart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1433ه</w:t>
      </w:r>
      <w:proofErr w:type="spellEnd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 xml:space="preserve">ـ ، الفريق البحثي حول إسهام الجامعة في المجتمع المحلي بإدارة عضو الفريق البحثي سعادة عميد كلية العلوم الطبية التطبيقية الدكتور : ناصر بن علي </w:t>
      </w:r>
      <w:proofErr w:type="spellStart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الجارالله</w:t>
      </w:r>
      <w:proofErr w:type="spellEnd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 xml:space="preserve"> وعضوين من أعضاء هيئة التدريس في الكلية ، حيث تم تكليف الكلية من قبل سعادة رئيس الفريق الدكتور منصور </w:t>
      </w:r>
      <w:proofErr w:type="spellStart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الضويحي</w:t>
      </w:r>
      <w:proofErr w:type="spellEnd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 xml:space="preserve"> ، وتم  تحديد الموعد ، وبناءً عليه تم تشكيل ثلاث لجان داخلية لتنظيم هذا اللقاء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 :    </w:t>
      </w:r>
    </w:p>
    <w:p w:rsidR="00EE56CD" w:rsidRPr="002F3F0A" w:rsidRDefault="00EE56CD" w:rsidP="002F3F0A">
      <w:pPr>
        <w:pStyle w:val="a3"/>
        <w:bidi/>
        <w:rPr>
          <w:rFonts w:cs="HeshamNormal"/>
          <w:b/>
          <w:bCs/>
          <w:color w:val="002060"/>
          <w:sz w:val="32"/>
          <w:szCs w:val="32"/>
        </w:rPr>
      </w:pP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 1- 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 xml:space="preserve">اللجنة </w:t>
      </w:r>
      <w:proofErr w:type="gramStart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الإعلامية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 .</w:t>
      </w:r>
      <w:proofErr w:type="gramEnd"/>
    </w:p>
    <w:p w:rsidR="00EE56CD" w:rsidRPr="002F3F0A" w:rsidRDefault="00EE56CD" w:rsidP="002F3F0A">
      <w:pPr>
        <w:pStyle w:val="a3"/>
        <w:bidi/>
        <w:rPr>
          <w:rFonts w:cs="HeshamNormal"/>
          <w:b/>
          <w:bCs/>
          <w:color w:val="002060"/>
          <w:sz w:val="32"/>
          <w:szCs w:val="32"/>
        </w:rPr>
      </w:pP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 2- 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 xml:space="preserve">لجنة </w:t>
      </w:r>
      <w:proofErr w:type="gramStart"/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الاستقبال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 .</w:t>
      </w:r>
      <w:proofErr w:type="gramEnd"/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  </w:t>
      </w:r>
    </w:p>
    <w:p w:rsidR="00EE56CD" w:rsidRPr="002F3F0A" w:rsidRDefault="00EE56CD" w:rsidP="002F3F0A">
      <w:pPr>
        <w:pStyle w:val="a3"/>
        <w:bidi/>
        <w:rPr>
          <w:rFonts w:cs="HeshamNormal"/>
          <w:b/>
          <w:bCs/>
          <w:color w:val="002060"/>
          <w:sz w:val="32"/>
          <w:szCs w:val="32"/>
        </w:rPr>
      </w:pP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3- 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لجنة التجهيز والضيافة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>.</w:t>
      </w:r>
    </w:p>
    <w:p w:rsidR="00EE56CD" w:rsidRPr="002F3F0A" w:rsidRDefault="00EE56CD" w:rsidP="002F3F0A">
      <w:pPr>
        <w:pStyle w:val="a3"/>
        <w:bidi/>
        <w:rPr>
          <w:rFonts w:cs="HeshamNormal"/>
          <w:b/>
          <w:bCs/>
          <w:color w:val="002060"/>
          <w:sz w:val="32"/>
          <w:szCs w:val="32"/>
        </w:rPr>
      </w:pP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> 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  <w:rtl/>
        </w:rPr>
        <w:t>ثم تم توجيه دعوة إلى سعادة محافظ الزلفي ، ودعوات إلى كافة رؤساء ومديري الدوائر الحكومية المدنية في المحافظة ، وأعضاء المجلس البلدي ، وبعضاً من وجهاء المحافظة ومثقفيها ، وبعضاً من أولياء أمور الطلاب والطالبات</w:t>
      </w:r>
      <w:r w:rsidRPr="002F3F0A">
        <w:rPr>
          <w:rStyle w:val="a4"/>
          <w:rFonts w:ascii="Tahoma" w:hAnsi="Tahoma" w:cs="HeshamNormal"/>
          <w:color w:val="002060"/>
          <w:sz w:val="32"/>
          <w:szCs w:val="32"/>
        </w:rPr>
        <w:t xml:space="preserve"> .</w:t>
      </w:r>
    </w:p>
    <w:p w:rsidR="00EE56CD" w:rsidRPr="002F3F0A" w:rsidRDefault="00EE56CD" w:rsidP="00EE56CD">
      <w:pPr>
        <w:pStyle w:val="a3"/>
        <w:jc w:val="both"/>
        <w:rPr>
          <w:b/>
          <w:bCs/>
          <w:color w:val="002060"/>
        </w:rPr>
      </w:pPr>
      <w:r w:rsidRPr="002F3F0A">
        <w:rPr>
          <w:b/>
          <w:bCs/>
          <w:color w:val="002060"/>
        </w:rPr>
        <w:t> </w:t>
      </w:r>
    </w:p>
    <w:bookmarkEnd w:id="0"/>
    <w:p w:rsidR="00EE56CD" w:rsidRDefault="00EE56CD" w:rsidP="00EE56CD">
      <w:pPr>
        <w:pStyle w:val="a3"/>
        <w:jc w:val="both"/>
        <w:rPr>
          <w:color w:val="0F243E"/>
        </w:rPr>
      </w:pPr>
      <w:r>
        <w:rPr>
          <w:rFonts w:ascii="Tahoma" w:hAnsi="Tahoma" w:cs="Tahoma"/>
          <w:b/>
          <w:bCs/>
          <w:noProof/>
          <w:color w:val="0F243E"/>
          <w:sz w:val="21"/>
          <w:szCs w:val="21"/>
        </w:rPr>
        <w:lastRenderedPageBreak/>
        <w:drawing>
          <wp:inline distT="0" distB="0" distL="0" distR="0">
            <wp:extent cx="4438650" cy="3328988"/>
            <wp:effectExtent l="0" t="0" r="0" b="5080"/>
            <wp:docPr id="3" name="صورة 3" descr="http://mu.edu.sa/sites/default/files/4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4_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37" cy="333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CD" w:rsidRDefault="00EE56CD" w:rsidP="00EE56CD">
      <w:pPr>
        <w:pStyle w:val="a3"/>
        <w:jc w:val="both"/>
        <w:rPr>
          <w:color w:val="0F243E"/>
        </w:rPr>
      </w:pPr>
      <w:r>
        <w:rPr>
          <w:color w:val="0F243E"/>
        </w:rPr>
        <w:t> </w:t>
      </w:r>
    </w:p>
    <w:p w:rsidR="00EE56CD" w:rsidRDefault="00EE56CD" w:rsidP="00EE56CD">
      <w:pPr>
        <w:pStyle w:val="a3"/>
        <w:jc w:val="both"/>
        <w:rPr>
          <w:color w:val="0F243E"/>
        </w:rPr>
      </w:pPr>
      <w:r>
        <w:rPr>
          <w:noProof/>
          <w:color w:val="0F243E"/>
        </w:rPr>
        <w:drawing>
          <wp:inline distT="0" distB="0" distL="0" distR="0">
            <wp:extent cx="5381625" cy="4036219"/>
            <wp:effectExtent l="0" t="0" r="0" b="2540"/>
            <wp:docPr id="2" name="صورة 2" descr="http://mu.edu.sa/sites/default/files/2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2_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55" cy="403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CD" w:rsidRDefault="00EE56CD" w:rsidP="00EE56CD">
      <w:pPr>
        <w:pStyle w:val="a3"/>
        <w:jc w:val="both"/>
        <w:rPr>
          <w:color w:val="0F243E"/>
        </w:rPr>
      </w:pPr>
      <w:r>
        <w:rPr>
          <w:color w:val="0F243E"/>
        </w:rPr>
        <w:t> </w:t>
      </w:r>
    </w:p>
    <w:p w:rsidR="00EE56CD" w:rsidRDefault="00EE56CD" w:rsidP="00EE56CD">
      <w:pPr>
        <w:pStyle w:val="a3"/>
        <w:jc w:val="both"/>
        <w:rPr>
          <w:color w:val="0F243E"/>
        </w:rPr>
      </w:pPr>
      <w:r>
        <w:rPr>
          <w:noProof/>
          <w:color w:val="0F243E"/>
        </w:rPr>
        <w:lastRenderedPageBreak/>
        <w:drawing>
          <wp:inline distT="0" distB="0" distL="0" distR="0">
            <wp:extent cx="5705475" cy="4279106"/>
            <wp:effectExtent l="0" t="0" r="0" b="7620"/>
            <wp:docPr id="1" name="صورة 1" descr="http://mu.edu.sa/sites/default/files/IMG_1046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IMG_1046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1D" w:rsidRDefault="007A241D"/>
    <w:sectPr w:rsidR="007A241D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CD"/>
    <w:rsid w:val="001171A7"/>
    <w:rsid w:val="002F3F0A"/>
    <w:rsid w:val="007A241D"/>
    <w:rsid w:val="00E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6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6C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E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E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6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6C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E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E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2015-03-30T06:08:00Z</cp:lastPrinted>
  <dcterms:created xsi:type="dcterms:W3CDTF">2015-03-26T06:07:00Z</dcterms:created>
  <dcterms:modified xsi:type="dcterms:W3CDTF">2015-03-30T06:10:00Z</dcterms:modified>
</cp:coreProperties>
</file>