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86"/>
        <w:bidiVisual/>
        <w:tblW w:w="10751" w:type="dxa"/>
        <w:tblLook w:val="04A0" w:firstRow="1" w:lastRow="0" w:firstColumn="1" w:lastColumn="0" w:noHBand="0" w:noVBand="1"/>
      </w:tblPr>
      <w:tblGrid>
        <w:gridCol w:w="2266"/>
        <w:gridCol w:w="1619"/>
        <w:gridCol w:w="1096"/>
        <w:gridCol w:w="1050"/>
        <w:gridCol w:w="1176"/>
        <w:gridCol w:w="1276"/>
        <w:gridCol w:w="1134"/>
        <w:gridCol w:w="1134"/>
      </w:tblGrid>
      <w:tr w:rsidR="009D6649" w:rsidTr="009D6649">
        <w:tc>
          <w:tcPr>
            <w:tcW w:w="9617" w:type="dxa"/>
            <w:gridSpan w:val="7"/>
            <w:shd w:val="clear" w:color="auto" w:fill="DDD9C3" w:themeFill="background2" w:themeFillShade="E6"/>
          </w:tcPr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</w:pPr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 xml:space="preserve">إحصائية </w:t>
            </w:r>
            <w:r w:rsidRPr="00524547"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  <w:t>أعضاء هيئة التدريس</w:t>
            </w:r>
          </w:p>
        </w:tc>
        <w:tc>
          <w:tcPr>
            <w:tcW w:w="1134" w:type="dxa"/>
            <w:vMerge w:val="restart"/>
            <w:shd w:val="clear" w:color="auto" w:fill="DDD9C3" w:themeFill="background2" w:themeFillShade="E6"/>
          </w:tcPr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</w:pPr>
          </w:p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42"/>
                <w:szCs w:val="42"/>
                <w:rtl/>
              </w:rPr>
            </w:pPr>
            <w:r>
              <w:rPr>
                <w:rFonts w:ascii="Arabic Typesetting" w:hAnsi="Arabic Typesetting" w:cs="Traditional Arabic" w:hint="cs"/>
                <w:b/>
                <w:bCs/>
                <w:sz w:val="42"/>
                <w:szCs w:val="42"/>
                <w:rtl/>
              </w:rPr>
              <w:t>المجموع</w:t>
            </w:r>
          </w:p>
        </w:tc>
      </w:tr>
      <w:tr w:rsidR="009D6649" w:rsidRPr="00524547" w:rsidTr="00DE263C">
        <w:tc>
          <w:tcPr>
            <w:tcW w:w="2266" w:type="dxa"/>
            <w:vMerge w:val="restart"/>
            <w:shd w:val="clear" w:color="auto" w:fill="EEECE1" w:themeFill="background2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18"/>
                <w:szCs w:val="18"/>
                <w:rtl/>
              </w:rPr>
            </w:pPr>
          </w:p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العام</w:t>
            </w:r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 xml:space="preserve"> الدراسي</w:t>
            </w:r>
          </w:p>
        </w:tc>
        <w:tc>
          <w:tcPr>
            <w:tcW w:w="1619" w:type="dxa"/>
            <w:vMerge w:val="restart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20"/>
                <w:szCs w:val="20"/>
                <w:rtl/>
              </w:rPr>
            </w:pPr>
          </w:p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الجنس والجنسية</w:t>
            </w:r>
          </w:p>
        </w:tc>
        <w:tc>
          <w:tcPr>
            <w:tcW w:w="5732" w:type="dxa"/>
            <w:gridSpan w:val="5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 w:hint="cs"/>
                <w:b/>
                <w:bCs/>
                <w:sz w:val="32"/>
                <w:szCs w:val="32"/>
                <w:rtl/>
              </w:rPr>
              <w:t>الرتبة العلمية</w:t>
            </w:r>
          </w:p>
        </w:tc>
        <w:tc>
          <w:tcPr>
            <w:tcW w:w="1134" w:type="dxa"/>
            <w:vMerge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D6649" w:rsidRPr="00524547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619" w:type="dxa"/>
            <w:vMerge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96" w:type="dxa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معيد</w:t>
            </w:r>
          </w:p>
        </w:tc>
        <w:tc>
          <w:tcPr>
            <w:tcW w:w="1050" w:type="dxa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محاضر</w:t>
            </w:r>
          </w:p>
        </w:tc>
        <w:tc>
          <w:tcPr>
            <w:tcW w:w="1176" w:type="dxa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 مساعد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 مشارك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  <w:r w:rsidRPr="00524547"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  <w:t>أستاذ</w:t>
            </w:r>
          </w:p>
        </w:tc>
        <w:tc>
          <w:tcPr>
            <w:tcW w:w="1134" w:type="dxa"/>
            <w:vMerge/>
          </w:tcPr>
          <w:p w:rsidR="009D6649" w:rsidRPr="00524547" w:rsidRDefault="009D6649" w:rsidP="00D00148">
            <w:pPr>
              <w:jc w:val="center"/>
              <w:rPr>
                <w:rFonts w:ascii="Arabic Typesetting" w:hAnsi="Arabic Typesetting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 w:val="restart"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1619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رجال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shd w:val="clear" w:color="auto" w:fill="8DB3E2" w:themeFill="text2" w:themeFillTint="66"/>
          </w:tcPr>
          <w:p w:rsidR="009D6649" w:rsidRPr="001B6D92" w:rsidRDefault="00B3521C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6649" w:rsidRDefault="00B3521C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  <w:t>سعودي  نساء</w:t>
            </w:r>
          </w:p>
        </w:tc>
        <w:tc>
          <w:tcPr>
            <w:tcW w:w="1096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33</w:t>
            </w:r>
          </w:p>
        </w:tc>
        <w:tc>
          <w:tcPr>
            <w:tcW w:w="1050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5</w:t>
            </w:r>
          </w:p>
        </w:tc>
        <w:tc>
          <w:tcPr>
            <w:tcW w:w="1176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-</w:t>
            </w:r>
          </w:p>
        </w:tc>
        <w:tc>
          <w:tcPr>
            <w:tcW w:w="1276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38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Pr="001B6D92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 رجال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8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Pr="001B6D92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 نساء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50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36</w:t>
            </w:r>
          </w:p>
        </w:tc>
      </w:tr>
      <w:tr w:rsidR="00160CDC" w:rsidRPr="001B6D92" w:rsidTr="00B67B6F">
        <w:tc>
          <w:tcPr>
            <w:tcW w:w="9617" w:type="dxa"/>
            <w:gridSpan w:val="7"/>
            <w:shd w:val="clear" w:color="auto" w:fill="EEECE1" w:themeFill="background2"/>
          </w:tcPr>
          <w:p w:rsidR="00160CDC" w:rsidRDefault="00160CDC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المجموع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160CDC" w:rsidRDefault="00160CDC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60CDC">
              <w:rPr>
                <w:rFonts w:ascii="Arabic Typesetting" w:hAnsi="Arabic Typesetting" w:cs="Traditional Arabic" w:hint="cs"/>
                <w:color w:val="FF0000"/>
                <w:sz w:val="44"/>
                <w:szCs w:val="44"/>
                <w:rtl/>
              </w:rPr>
              <w:t>83</w:t>
            </w:r>
          </w:p>
        </w:tc>
      </w:tr>
    </w:tbl>
    <w:p w:rsidR="001F26BA" w:rsidRDefault="001F26BA" w:rsidP="00D00148">
      <w:pPr>
        <w:jc w:val="center"/>
        <w:rPr>
          <w:rtl/>
        </w:rPr>
      </w:pPr>
    </w:p>
    <w:tbl>
      <w:tblPr>
        <w:tblStyle w:val="a3"/>
        <w:tblpPr w:leftFromText="180" w:rightFromText="180" w:vertAnchor="page" w:horzAnchor="margin" w:tblpXSpec="center" w:tblpY="8467"/>
        <w:bidiVisual/>
        <w:tblW w:w="10751" w:type="dxa"/>
        <w:tblLook w:val="04A0" w:firstRow="1" w:lastRow="0" w:firstColumn="1" w:lastColumn="0" w:noHBand="0" w:noVBand="1"/>
      </w:tblPr>
      <w:tblGrid>
        <w:gridCol w:w="2266"/>
        <w:gridCol w:w="1619"/>
        <w:gridCol w:w="1096"/>
        <w:gridCol w:w="1050"/>
        <w:gridCol w:w="1176"/>
        <w:gridCol w:w="1276"/>
        <w:gridCol w:w="1134"/>
        <w:gridCol w:w="1134"/>
      </w:tblGrid>
      <w:tr w:rsidR="009D6649" w:rsidRPr="001B6D92" w:rsidTr="00DE263C">
        <w:tc>
          <w:tcPr>
            <w:tcW w:w="2266" w:type="dxa"/>
            <w:vMerge w:val="restart"/>
            <w:shd w:val="clear" w:color="auto" w:fill="EEECE1" w:themeFill="background2"/>
          </w:tcPr>
          <w:p w:rsidR="009D6649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ونسبة الزيادة عن العام الذي قبله</w:t>
            </w:r>
          </w:p>
        </w:tc>
        <w:tc>
          <w:tcPr>
            <w:tcW w:w="1619" w:type="dxa"/>
            <w:shd w:val="clear" w:color="auto" w:fill="8DB3E2" w:themeFill="text2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سعودي رجال</w:t>
            </w:r>
          </w:p>
        </w:tc>
        <w:tc>
          <w:tcPr>
            <w:tcW w:w="1096" w:type="dxa"/>
            <w:shd w:val="clear" w:color="auto" w:fill="8DB3E2" w:themeFill="text2" w:themeFillTint="66"/>
          </w:tcPr>
          <w:p w:rsidR="009D6649" w:rsidRPr="001B6D92" w:rsidRDefault="00860F8E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050" w:type="dxa"/>
            <w:shd w:val="clear" w:color="auto" w:fill="8DB3E2" w:themeFill="text2" w:themeFillTint="66"/>
          </w:tcPr>
          <w:p w:rsidR="009D6649" w:rsidRPr="001B6D92" w:rsidRDefault="0096079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176" w:type="dxa"/>
            <w:shd w:val="clear" w:color="auto" w:fill="8DB3E2" w:themeFill="text2" w:themeFillTint="66"/>
          </w:tcPr>
          <w:p w:rsidR="009D6649" w:rsidRPr="001B6D92" w:rsidRDefault="00860F8E" w:rsidP="00960799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</w:t>
            </w:r>
            <w:r w:rsidR="00960799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9D6649" w:rsidRPr="001B6D92" w:rsidRDefault="00860F8E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6649" w:rsidRPr="001B6D92" w:rsidRDefault="00860F8E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6649" w:rsidRDefault="00960799" w:rsidP="00D4178F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30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5F497A" w:themeFill="accent4" w:themeFillShade="BF"/>
          </w:tcPr>
          <w:p w:rsidR="009D6649" w:rsidRPr="00B3521C" w:rsidRDefault="009D6649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 w:rsidRPr="00B3521C"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  <w:t>سعودي  نساء</w:t>
            </w:r>
          </w:p>
        </w:tc>
        <w:tc>
          <w:tcPr>
            <w:tcW w:w="1096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49</w:t>
            </w:r>
          </w:p>
        </w:tc>
        <w:tc>
          <w:tcPr>
            <w:tcW w:w="1050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14</w:t>
            </w:r>
          </w:p>
        </w:tc>
        <w:tc>
          <w:tcPr>
            <w:tcW w:w="1176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1</w:t>
            </w:r>
          </w:p>
        </w:tc>
        <w:tc>
          <w:tcPr>
            <w:tcW w:w="1276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-</w:t>
            </w:r>
          </w:p>
        </w:tc>
        <w:tc>
          <w:tcPr>
            <w:tcW w:w="1134" w:type="dxa"/>
            <w:shd w:val="clear" w:color="auto" w:fill="5F497A" w:themeFill="accent4" w:themeFillShade="BF"/>
          </w:tcPr>
          <w:p w:rsidR="009D6649" w:rsidRPr="00B3521C" w:rsidRDefault="00D4178F" w:rsidP="00D00148">
            <w:pPr>
              <w:jc w:val="center"/>
              <w:rPr>
                <w:rFonts w:ascii="Arabic Typesetting" w:hAnsi="Arabic Typesetting" w:cs="Traditional Arabic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color w:val="FFFFFF" w:themeColor="background1"/>
                <w:sz w:val="32"/>
                <w:szCs w:val="32"/>
                <w:rtl/>
              </w:rPr>
              <w:t>64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Pr="001B6D92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B8CCE4" w:themeFill="accent1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 رجال</w:t>
            </w:r>
          </w:p>
        </w:tc>
        <w:tc>
          <w:tcPr>
            <w:tcW w:w="1096" w:type="dxa"/>
            <w:shd w:val="clear" w:color="auto" w:fill="B8CCE4" w:themeFill="accent1" w:themeFillTint="66"/>
          </w:tcPr>
          <w:p w:rsidR="009D6649" w:rsidRPr="001B6D92" w:rsidRDefault="00D4178F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shd w:val="clear" w:color="auto" w:fill="B8CCE4" w:themeFill="accent1" w:themeFillTint="66"/>
          </w:tcPr>
          <w:p w:rsidR="009D6649" w:rsidRPr="001B6D92" w:rsidRDefault="00D4178F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176" w:type="dxa"/>
            <w:shd w:val="clear" w:color="auto" w:fill="B8CCE4" w:themeFill="accent1" w:themeFillTint="66"/>
          </w:tcPr>
          <w:p w:rsidR="009D6649" w:rsidRPr="001B6D92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16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9D6649" w:rsidRPr="001B6D92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D6649" w:rsidRPr="001B6D92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9D6649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28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Pr="001B6D92" w:rsidRDefault="00D00148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  <w:tr w:rsidR="009D6649" w:rsidRPr="001B6D92" w:rsidTr="00DE263C">
        <w:tc>
          <w:tcPr>
            <w:tcW w:w="2266" w:type="dxa"/>
            <w:vMerge/>
            <w:shd w:val="clear" w:color="auto" w:fill="EEECE1" w:themeFill="background2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619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 w:rsidRPr="001B6D92">
              <w:rPr>
                <w:rFonts w:ascii="Arabic Typesetting" w:hAnsi="Arabic Typesetting" w:cs="Traditional Arabic"/>
                <w:sz w:val="32"/>
                <w:szCs w:val="32"/>
                <w:rtl/>
              </w:rPr>
              <w:t>متعاقد نساء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:rsidR="009D6649" w:rsidRPr="001B6D92" w:rsidRDefault="00D4178F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-</w:t>
            </w:r>
          </w:p>
        </w:tc>
        <w:tc>
          <w:tcPr>
            <w:tcW w:w="1050" w:type="dxa"/>
            <w:shd w:val="clear" w:color="auto" w:fill="CCC0D9" w:themeFill="accent4" w:themeFillTint="66"/>
          </w:tcPr>
          <w:p w:rsidR="009D6649" w:rsidRPr="001B6D92" w:rsidRDefault="00D4178F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176" w:type="dxa"/>
            <w:shd w:val="clear" w:color="auto" w:fill="CCC0D9" w:themeFill="accent4" w:themeFillTint="66"/>
          </w:tcPr>
          <w:p w:rsidR="009D6649" w:rsidRPr="001B6D92" w:rsidRDefault="00D4178F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34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9D6649" w:rsidRPr="001B6D92" w:rsidRDefault="009D6649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9D6649" w:rsidRDefault="00D3101B" w:rsidP="00A96707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5</w:t>
            </w:r>
            <w:r w:rsidR="00A96707"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2</w:t>
            </w:r>
          </w:p>
        </w:tc>
      </w:tr>
      <w:tr w:rsidR="00D3101B" w:rsidRPr="001B6D92" w:rsidTr="00A24A7A">
        <w:tc>
          <w:tcPr>
            <w:tcW w:w="2266" w:type="dxa"/>
            <w:vMerge/>
            <w:shd w:val="clear" w:color="auto" w:fill="EEECE1" w:themeFill="background2"/>
          </w:tcPr>
          <w:p w:rsidR="00D3101B" w:rsidRPr="001B6D92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7351" w:type="dxa"/>
            <w:gridSpan w:val="6"/>
            <w:shd w:val="clear" w:color="auto" w:fill="CCC0D9" w:themeFill="accent4" w:themeFillTint="66"/>
          </w:tcPr>
          <w:p w:rsidR="00D3101B" w:rsidRPr="001B6D92" w:rsidRDefault="00D3101B" w:rsidP="00D00148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D3101B" w:rsidRPr="00D3101B" w:rsidRDefault="00D3101B" w:rsidP="00960799">
            <w:pPr>
              <w:jc w:val="center"/>
              <w:rPr>
                <w:rFonts w:ascii="Arabic Typesetting" w:hAnsi="Arabic Typesetting" w:cs="Traditional Arabic"/>
                <w:color w:val="FF0000"/>
                <w:sz w:val="42"/>
                <w:szCs w:val="42"/>
                <w:rtl/>
              </w:rPr>
            </w:pPr>
            <w:r w:rsidRPr="00D3101B">
              <w:rPr>
                <w:rFonts w:ascii="Arabic Typesetting" w:hAnsi="Arabic Typesetting" w:cs="Traditional Arabic" w:hint="cs"/>
                <w:color w:val="FF0000"/>
                <w:sz w:val="42"/>
                <w:szCs w:val="42"/>
                <w:rtl/>
              </w:rPr>
              <w:t>17</w:t>
            </w:r>
            <w:r w:rsidR="00960799">
              <w:rPr>
                <w:rFonts w:ascii="Arabic Typesetting" w:hAnsi="Arabic Typesetting" w:cs="Traditional Arabic" w:hint="cs"/>
                <w:color w:val="FF0000"/>
                <w:sz w:val="42"/>
                <w:szCs w:val="42"/>
                <w:rtl/>
              </w:rPr>
              <w:t>4</w:t>
            </w:r>
          </w:p>
        </w:tc>
      </w:tr>
      <w:tr w:rsidR="00D00148" w:rsidRPr="001B6D92" w:rsidTr="00DE263C">
        <w:trPr>
          <w:gridAfter w:val="7"/>
          <w:wAfter w:w="8485" w:type="dxa"/>
          <w:trHeight w:val="478"/>
        </w:trPr>
        <w:tc>
          <w:tcPr>
            <w:tcW w:w="2266" w:type="dxa"/>
            <w:vMerge/>
            <w:shd w:val="clear" w:color="auto" w:fill="EEECE1" w:themeFill="background2"/>
          </w:tcPr>
          <w:p w:rsidR="00D00148" w:rsidRPr="001B6D92" w:rsidRDefault="00D00148" w:rsidP="00103F4D">
            <w:pPr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</w:p>
        </w:tc>
      </w:tr>
    </w:tbl>
    <w:p w:rsidR="00103F4D" w:rsidRDefault="00103F4D">
      <w:pPr>
        <w:rPr>
          <w:rtl/>
        </w:rPr>
      </w:pPr>
    </w:p>
    <w:p w:rsidR="00103F4D" w:rsidRDefault="00103F4D">
      <w:pPr>
        <w:rPr>
          <w:rtl/>
        </w:rPr>
      </w:pPr>
    </w:p>
    <w:p w:rsidR="00DE263C" w:rsidRDefault="00DE263C">
      <w:pPr>
        <w:rPr>
          <w:rtl/>
        </w:rPr>
      </w:pPr>
    </w:p>
    <w:p w:rsidR="00DE263C" w:rsidRDefault="00DE263C">
      <w:pPr>
        <w:rPr>
          <w:rtl/>
        </w:rPr>
      </w:pPr>
    </w:p>
    <w:tbl>
      <w:tblPr>
        <w:bidiVisual/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992"/>
        <w:gridCol w:w="1276"/>
        <w:gridCol w:w="1162"/>
        <w:gridCol w:w="992"/>
        <w:gridCol w:w="993"/>
        <w:gridCol w:w="992"/>
        <w:gridCol w:w="1134"/>
        <w:gridCol w:w="993"/>
      </w:tblGrid>
      <w:tr w:rsidR="00D3101B" w:rsidRPr="00E00D9B" w:rsidTr="00980149">
        <w:trPr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lastRenderedPageBreak/>
              <w:t>القسم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أستاذ</w:t>
            </w:r>
          </w:p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أستاذ مشارك</w:t>
            </w:r>
          </w:p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أستاذ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مساعد</w:t>
            </w:r>
          </w:p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محاضر</w:t>
            </w:r>
          </w:p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معيد</w:t>
            </w:r>
          </w:p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مجموع المتعاقدين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مجموع السعوديين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D3101B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المجموع النهائي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الكيمياء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الرياضيات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الأحياء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الحاسب الألي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الدراسات الإسلامية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  <w:r w:rsidRPr="00E77201">
              <w:rPr>
                <w:rFonts w:ascii="Sakkal Majalla" w:eastAsia="Times New Roman" w:hAnsi="Sakkal Majalla" w:cs="AL-Mohanad Bold"/>
                <w:sz w:val="26"/>
                <w:szCs w:val="26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37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الاقتصاد المنزلي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24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العلوم التربوية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38</w:t>
            </w:r>
          </w:p>
        </w:tc>
      </w:tr>
      <w:tr w:rsidR="00D3101B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الفيزياء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77201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13</w:t>
            </w:r>
          </w:p>
        </w:tc>
      </w:tr>
      <w:tr w:rsidR="00960799" w:rsidRPr="00E00D9B" w:rsidTr="0098014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اللغة العربية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Pr="00E77201" w:rsidRDefault="00960799" w:rsidP="00551D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23</w:t>
            </w:r>
          </w:p>
        </w:tc>
      </w:tr>
      <w:tr w:rsidR="00960799" w:rsidRPr="00E00D9B" w:rsidTr="00960799">
        <w:trPr>
          <w:jc w:val="center"/>
        </w:trPr>
        <w:tc>
          <w:tcPr>
            <w:tcW w:w="935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Default="00960799" w:rsidP="00980149">
            <w:pPr>
              <w:spacing w:before="100" w:beforeAutospacing="1" w:after="100" w:afterAutospacing="1" w:line="240" w:lineRule="auto"/>
              <w:jc w:val="center"/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</w:pPr>
            <w:bookmarkStart w:id="0" w:name="_GoBack"/>
            <w:bookmarkEnd w:id="0"/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المجموع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799" w:rsidRDefault="00960799" w:rsidP="00980149">
            <w:pPr>
              <w:spacing w:before="100" w:beforeAutospacing="1" w:after="100" w:afterAutospacing="1" w:line="240" w:lineRule="auto"/>
              <w:jc w:val="center"/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174</w:t>
            </w:r>
          </w:p>
        </w:tc>
      </w:tr>
    </w:tbl>
    <w:p w:rsidR="00D3101B" w:rsidRPr="00E00D9B" w:rsidRDefault="00D3101B" w:rsidP="00D31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D3101B" w:rsidRDefault="00D3101B" w:rsidP="00D3101B">
      <w:pPr>
        <w:rPr>
          <w:rtl/>
        </w:rPr>
      </w:pPr>
    </w:p>
    <w:tbl>
      <w:tblPr>
        <w:bidiVisual/>
        <w:tblW w:w="0" w:type="auto"/>
        <w:tblInd w:w="2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701"/>
      </w:tblGrid>
      <w:tr w:rsidR="00D3101B" w:rsidRPr="00E00D9B" w:rsidTr="00D3101B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A96707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عدد أعضاء هيئة التدريس عام</w:t>
            </w:r>
            <w:r w:rsidR="00D3101B"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1431هـ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01B" w:rsidRPr="00E00D9B" w:rsidRDefault="00A96707" w:rsidP="0098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عدد أعضاء هيئة التدريس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عام</w:t>
            </w: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r w:rsidR="00D3101B"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1434هـ</w:t>
            </w:r>
          </w:p>
        </w:tc>
      </w:tr>
      <w:tr w:rsidR="00D3101B" w:rsidRPr="00E00D9B" w:rsidTr="00D3101B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01B" w:rsidRPr="00E00D9B" w:rsidRDefault="00D3101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01B" w:rsidRPr="00E00D9B" w:rsidRDefault="00960799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174</w:t>
            </w:r>
          </w:p>
        </w:tc>
      </w:tr>
    </w:tbl>
    <w:p w:rsidR="00DE263C" w:rsidRDefault="00DE263C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379"/>
        <w:bidiVisual/>
        <w:tblW w:w="0" w:type="auto"/>
        <w:tblLook w:val="04A0" w:firstRow="1" w:lastRow="0" w:firstColumn="1" w:lastColumn="0" w:noHBand="0" w:noVBand="1"/>
      </w:tblPr>
      <w:tblGrid>
        <w:gridCol w:w="3027"/>
        <w:gridCol w:w="1701"/>
        <w:gridCol w:w="1701"/>
      </w:tblGrid>
      <w:tr w:rsidR="00DE263C" w:rsidRPr="00BC2774" w:rsidTr="009070B3">
        <w:tc>
          <w:tcPr>
            <w:tcW w:w="6429" w:type="dxa"/>
            <w:gridSpan w:val="3"/>
            <w:shd w:val="clear" w:color="auto" w:fill="DDD9C3" w:themeFill="background2" w:themeFillShade="E6"/>
          </w:tcPr>
          <w:p w:rsidR="00DE263C" w:rsidRPr="00BC2774" w:rsidRDefault="00DE263C" w:rsidP="009070B3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C2774">
              <w:rPr>
                <w:rFonts w:cs="Traditional Arabic" w:hint="cs"/>
                <w:b/>
                <w:bCs/>
                <w:sz w:val="40"/>
                <w:szCs w:val="40"/>
                <w:rtl/>
              </w:rPr>
              <w:t>إحصائية الهيئة الإدارية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الرسميون</w:t>
            </w:r>
          </w:p>
        </w:tc>
      </w:tr>
      <w:tr w:rsidR="00DE263C" w:rsidRPr="00524547" w:rsidTr="009070B3">
        <w:tc>
          <w:tcPr>
            <w:tcW w:w="3027" w:type="dxa"/>
            <w:shd w:val="clear" w:color="auto" w:fill="DDD9C3" w:themeFill="background2" w:themeFillShade="E6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العام الدراسي ونسبة الزيادة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رجال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نساء</w:t>
            </w:r>
          </w:p>
        </w:tc>
      </w:tr>
      <w:tr w:rsidR="00DE263C" w:rsidRPr="00524547" w:rsidTr="009070B3">
        <w:tc>
          <w:tcPr>
            <w:tcW w:w="3027" w:type="dxa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1430/1431هـ</w:t>
            </w:r>
          </w:p>
        </w:tc>
        <w:tc>
          <w:tcPr>
            <w:tcW w:w="1701" w:type="dxa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701" w:type="dxa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18</w:t>
            </w:r>
          </w:p>
        </w:tc>
      </w:tr>
      <w:tr w:rsidR="00DE263C" w:rsidRPr="00524547" w:rsidTr="009070B3">
        <w:tc>
          <w:tcPr>
            <w:tcW w:w="3027" w:type="dxa"/>
          </w:tcPr>
          <w:p w:rsidR="00DE263C" w:rsidRPr="00507F3C" w:rsidRDefault="00DE263C" w:rsidP="009070B3">
            <w:pPr>
              <w:jc w:val="center"/>
              <w:rPr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1433/1434هـ</w:t>
            </w:r>
          </w:p>
        </w:tc>
        <w:tc>
          <w:tcPr>
            <w:tcW w:w="1701" w:type="dxa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62</w:t>
            </w:r>
          </w:p>
        </w:tc>
        <w:tc>
          <w:tcPr>
            <w:tcW w:w="1701" w:type="dxa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 w:hint="cs"/>
                <w:sz w:val="32"/>
                <w:szCs w:val="32"/>
                <w:rtl/>
              </w:rPr>
              <w:t>167</w:t>
            </w:r>
          </w:p>
        </w:tc>
      </w:tr>
      <w:tr w:rsidR="00DE263C" w:rsidRPr="00524547" w:rsidTr="009070B3">
        <w:tc>
          <w:tcPr>
            <w:tcW w:w="3027" w:type="dxa"/>
            <w:shd w:val="clear" w:color="auto" w:fill="B6DDE8" w:themeFill="accent5" w:themeFillTint="66"/>
          </w:tcPr>
          <w:p w:rsidR="00DE263C" w:rsidRDefault="00DE263C" w:rsidP="009070B3">
            <w:pPr>
              <w:jc w:val="center"/>
              <w:rPr>
                <w:rFonts w:ascii="Arabic Typesetting" w:hAnsi="Arabic Typesetting" w:cs="Traditional Arabic"/>
                <w:sz w:val="32"/>
                <w:szCs w:val="32"/>
                <w:rtl/>
              </w:rPr>
            </w:pPr>
            <w:r>
              <w:rPr>
                <w:rFonts w:ascii="Arabic Typesetting" w:hAnsi="Arabic Typesetting" w:cs="Traditional Arabic" w:hint="cs"/>
                <w:sz w:val="32"/>
                <w:szCs w:val="32"/>
                <w:rtl/>
              </w:rPr>
              <w:t>نسبة الزيادة بين عام 1430وعام 1434هـ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:rsidR="00DE263C" w:rsidRPr="00524547" w:rsidRDefault="00DE263C" w:rsidP="009070B3">
            <w:pPr>
              <w:jc w:val="center"/>
              <w:rPr>
                <w:rFonts w:cs="Traditional Arabic"/>
                <w:sz w:val="32"/>
                <w:szCs w:val="32"/>
                <w:rtl/>
              </w:rPr>
            </w:pPr>
          </w:p>
        </w:tc>
      </w:tr>
    </w:tbl>
    <w:p w:rsidR="00103F4D" w:rsidRDefault="00103F4D">
      <w:pPr>
        <w:rPr>
          <w:rtl/>
        </w:rPr>
      </w:pPr>
    </w:p>
    <w:p w:rsidR="00103F4D" w:rsidRDefault="00103F4D"/>
    <w:sectPr w:rsidR="00103F4D" w:rsidSect="009119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4D"/>
    <w:rsid w:val="00103F4D"/>
    <w:rsid w:val="00160CDC"/>
    <w:rsid w:val="001F26BA"/>
    <w:rsid w:val="002A66BE"/>
    <w:rsid w:val="00411BFA"/>
    <w:rsid w:val="00860F8E"/>
    <w:rsid w:val="009119FD"/>
    <w:rsid w:val="00960799"/>
    <w:rsid w:val="009D6649"/>
    <w:rsid w:val="00A96707"/>
    <w:rsid w:val="00B3521C"/>
    <w:rsid w:val="00D00148"/>
    <w:rsid w:val="00D3101B"/>
    <w:rsid w:val="00D4178F"/>
    <w:rsid w:val="00DE263C"/>
    <w:rsid w:val="00ED4069"/>
    <w:rsid w:val="00F4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dcterms:created xsi:type="dcterms:W3CDTF">2013-04-07T22:31:00Z</dcterms:created>
  <dcterms:modified xsi:type="dcterms:W3CDTF">2013-04-09T20:55:00Z</dcterms:modified>
</cp:coreProperties>
</file>