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226B10" w:rsidRPr="00071CE0" w:rsidRDefault="00226B10" w:rsidP="00226B10">
      <w:pPr>
        <w:pStyle w:val="ar"/>
        <w:bidi/>
        <w:jc w:val="center"/>
        <w:rPr>
          <w:sz w:val="40"/>
          <w:szCs w:val="40"/>
        </w:rPr>
      </w:pPr>
      <w:bookmarkStart w:id="0" w:name="_GoBack"/>
      <w:r w:rsidRPr="00071CE0">
        <w:rPr>
          <w:rStyle w:val="a3"/>
          <w:rFonts w:ascii="Arial" w:hAnsi="Arial" w:cs="Arial"/>
          <w:sz w:val="40"/>
          <w:szCs w:val="40"/>
          <w:rtl/>
        </w:rPr>
        <w:t> الإعجاز النفسي في القرآن الكريم</w:t>
      </w:r>
    </w:p>
    <w:p w:rsidR="00226B10" w:rsidRPr="00071CE0" w:rsidRDefault="00226B10" w:rsidP="00226B10">
      <w:pPr>
        <w:pStyle w:val="ar"/>
        <w:bidi/>
        <w:jc w:val="both"/>
        <w:rPr>
          <w:sz w:val="40"/>
          <w:szCs w:val="40"/>
          <w:rtl/>
        </w:rPr>
      </w:pPr>
      <w:r w:rsidRPr="00071CE0">
        <w:rPr>
          <w:rStyle w:val="a3"/>
          <w:rFonts w:ascii="Arial" w:hAnsi="Arial" w:cs="Arial"/>
          <w:sz w:val="40"/>
          <w:szCs w:val="40"/>
          <w:rtl/>
        </w:rPr>
        <w:t xml:space="preserve">نظمت وكالة الكلية للجودة والتطوير بالتعاون مع الدراسات الإسلامية محاضرة  بعنوان  " الإعجاز النفسي في القرآن الكريم "  </w:t>
      </w:r>
      <w:proofErr w:type="gramStart"/>
      <w:r w:rsidRPr="00071CE0">
        <w:rPr>
          <w:rStyle w:val="a3"/>
          <w:rFonts w:ascii="Arial" w:hAnsi="Arial" w:cs="Arial"/>
          <w:sz w:val="40"/>
          <w:szCs w:val="40"/>
          <w:rtl/>
        </w:rPr>
        <w:t>لسعادة</w:t>
      </w:r>
      <w:proofErr w:type="gramEnd"/>
      <w:r w:rsidRPr="00071CE0">
        <w:rPr>
          <w:rStyle w:val="a3"/>
          <w:rFonts w:ascii="Arial" w:hAnsi="Arial" w:cs="Arial"/>
          <w:sz w:val="40"/>
          <w:szCs w:val="40"/>
          <w:rtl/>
        </w:rPr>
        <w:t xml:space="preserve"> د. فاتح حسني أستاذ التفسير المساعد ، وذلك يوم الخميس 1435/12/</w:t>
      </w:r>
      <w:proofErr w:type="spellStart"/>
      <w:r w:rsidRPr="00071CE0">
        <w:rPr>
          <w:rStyle w:val="a3"/>
          <w:rFonts w:ascii="Arial" w:hAnsi="Arial" w:cs="Arial"/>
          <w:sz w:val="40"/>
          <w:szCs w:val="40"/>
          <w:rtl/>
        </w:rPr>
        <w:t>26ه</w:t>
      </w:r>
      <w:proofErr w:type="spellEnd"/>
      <w:r w:rsidRPr="00071CE0">
        <w:rPr>
          <w:rStyle w:val="a3"/>
          <w:rFonts w:ascii="Arial" w:hAnsi="Arial" w:cs="Arial"/>
          <w:sz w:val="40"/>
          <w:szCs w:val="40"/>
          <w:rtl/>
        </w:rPr>
        <w:t>ـ الساعة 9 صباحاً على مسرح المدينة الجامعية بالزلفي .</w:t>
      </w:r>
    </w:p>
    <w:p w:rsidR="00226B10" w:rsidRPr="00071CE0" w:rsidRDefault="00226B10" w:rsidP="00226B10">
      <w:pPr>
        <w:pStyle w:val="ar"/>
        <w:bidi/>
        <w:jc w:val="both"/>
        <w:rPr>
          <w:sz w:val="40"/>
          <w:szCs w:val="40"/>
          <w:rtl/>
        </w:rPr>
      </w:pPr>
      <w:r w:rsidRPr="00071CE0">
        <w:rPr>
          <w:rStyle w:val="a3"/>
          <w:rFonts w:ascii="Arial" w:hAnsi="Arial" w:cs="Arial"/>
          <w:sz w:val="40"/>
          <w:szCs w:val="40"/>
          <w:rtl/>
        </w:rPr>
        <w:t> </w:t>
      </w:r>
      <w:proofErr w:type="gramStart"/>
      <w:r w:rsidRPr="00071CE0">
        <w:rPr>
          <w:rStyle w:val="a3"/>
          <w:rFonts w:ascii="Arial" w:hAnsi="Arial" w:cs="Arial"/>
          <w:sz w:val="40"/>
          <w:szCs w:val="40"/>
          <w:rtl/>
        </w:rPr>
        <w:t>بحضور</w:t>
      </w:r>
      <w:proofErr w:type="gramEnd"/>
      <w:r w:rsidRPr="00071CE0">
        <w:rPr>
          <w:rStyle w:val="a3"/>
          <w:rFonts w:ascii="Arial" w:hAnsi="Arial" w:cs="Arial"/>
          <w:sz w:val="40"/>
          <w:szCs w:val="40"/>
          <w:rtl/>
        </w:rPr>
        <w:t xml:space="preserve"> سعادة عميد الكلية د. عبدالله بن خليفة </w:t>
      </w:r>
      <w:proofErr w:type="spellStart"/>
      <w:r w:rsidRPr="00071CE0">
        <w:rPr>
          <w:rStyle w:val="a3"/>
          <w:rFonts w:ascii="Arial" w:hAnsi="Arial" w:cs="Arial"/>
          <w:sz w:val="40"/>
          <w:szCs w:val="40"/>
          <w:rtl/>
        </w:rPr>
        <w:t>السويكت</w:t>
      </w:r>
      <w:proofErr w:type="spellEnd"/>
      <w:r w:rsidRPr="00071CE0">
        <w:rPr>
          <w:rStyle w:val="a3"/>
          <w:rFonts w:ascii="Arial" w:hAnsi="Arial" w:cs="Arial"/>
          <w:sz w:val="40"/>
          <w:szCs w:val="40"/>
          <w:rtl/>
        </w:rPr>
        <w:t xml:space="preserve"> ووكيل الكلية للجودة والتطوير سعادة د. عبدالله بن عواد الحربي ، ووكلاء الكلية وأعضاء هيئة التدريس والموظفين</w:t>
      </w:r>
    </w:p>
    <w:p w:rsidR="00226B10" w:rsidRPr="00071CE0" w:rsidRDefault="00226B10" w:rsidP="00226B10">
      <w:pPr>
        <w:pStyle w:val="ar"/>
        <w:bidi/>
        <w:jc w:val="both"/>
        <w:rPr>
          <w:sz w:val="40"/>
          <w:szCs w:val="40"/>
          <w:rtl/>
        </w:rPr>
      </w:pPr>
      <w:r w:rsidRPr="00071CE0">
        <w:rPr>
          <w:rStyle w:val="a3"/>
          <w:rFonts w:ascii="Arial" w:hAnsi="Arial" w:cs="Arial"/>
          <w:sz w:val="40"/>
          <w:szCs w:val="40"/>
          <w:rtl/>
        </w:rPr>
        <w:t> حيث افتتح سعادة العميد هذه المحاضرة بكلمة أوضح فيها أهمية مثل هذه اللقاءات والندوات وخاصة في مثل هذه المواضيع المرتبطة بكتاب الله سبحانه وتعالى .</w:t>
      </w:r>
    </w:p>
    <w:p w:rsidR="00226B10" w:rsidRPr="00071CE0" w:rsidRDefault="00226B10" w:rsidP="00226B10">
      <w:pPr>
        <w:pStyle w:val="ar"/>
        <w:bidi/>
        <w:jc w:val="both"/>
        <w:rPr>
          <w:sz w:val="40"/>
          <w:szCs w:val="40"/>
          <w:rtl/>
        </w:rPr>
      </w:pPr>
      <w:r w:rsidRPr="00071CE0">
        <w:rPr>
          <w:rStyle w:val="a3"/>
          <w:rFonts w:ascii="Arial" w:hAnsi="Arial" w:cs="Arial"/>
          <w:sz w:val="40"/>
          <w:szCs w:val="40"/>
          <w:rtl/>
        </w:rPr>
        <w:t xml:space="preserve"> ثم بعد ذلك تحدث د. فاتح حسني  عن الأسرار اللغوية في بعض الآيات القرآنية وأوضح الإعجاز في الآيات </w:t>
      </w:r>
      <w:proofErr w:type="gramStart"/>
      <w:r w:rsidRPr="00071CE0">
        <w:rPr>
          <w:rStyle w:val="a3"/>
          <w:rFonts w:ascii="Arial" w:hAnsi="Arial" w:cs="Arial"/>
          <w:sz w:val="40"/>
          <w:szCs w:val="40"/>
          <w:rtl/>
        </w:rPr>
        <w:t>القرآنية ،</w:t>
      </w:r>
      <w:proofErr w:type="gramEnd"/>
      <w:r w:rsidRPr="00071CE0">
        <w:rPr>
          <w:rStyle w:val="a3"/>
          <w:rFonts w:ascii="Arial" w:hAnsi="Arial" w:cs="Arial"/>
          <w:sz w:val="40"/>
          <w:szCs w:val="40"/>
          <w:rtl/>
        </w:rPr>
        <w:t>  كما تطرق إلى التحكم بالانفعالات ، وكيفية التحكم بالعواطف ، وتحدث عن الانفعال المزمن ، وأمراض العصر ، وعلاج المشاعر السلبية ، وكيف عالج القران الفشل واليأس ، وقوة الشخصية ، و الانفعال .</w:t>
      </w:r>
    </w:p>
    <w:p w:rsidR="00226B10" w:rsidRPr="00071CE0" w:rsidRDefault="00226B10" w:rsidP="00226B10">
      <w:pPr>
        <w:pStyle w:val="en"/>
        <w:spacing w:line="300" w:lineRule="atLeast"/>
        <w:rPr>
          <w:sz w:val="40"/>
          <w:szCs w:val="40"/>
          <w:rtl/>
        </w:rPr>
      </w:pPr>
      <w:r w:rsidRPr="00071CE0">
        <w:rPr>
          <w:sz w:val="40"/>
          <w:szCs w:val="40"/>
        </w:rPr>
        <w:t> </w:t>
      </w:r>
    </w:p>
    <w:bookmarkEnd w:id="0"/>
    <w:p w:rsidR="00226B10" w:rsidRDefault="00226B10" w:rsidP="00226B10">
      <w:pPr>
        <w:pStyle w:val="en"/>
        <w:spacing w:line="300" w:lineRule="atLeast"/>
        <w:jc w:val="center"/>
        <w:rPr>
          <w:sz w:val="20"/>
          <w:szCs w:val="20"/>
        </w:rPr>
      </w:pPr>
    </w:p>
    <w:p w:rsidR="00226B10" w:rsidRDefault="00226B10" w:rsidP="00226B10">
      <w:pPr>
        <w:pStyle w:val="en"/>
        <w:spacing w:line="300" w:lineRule="atLeast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26B10" w:rsidRDefault="00226B10" w:rsidP="00226B10">
      <w:pPr>
        <w:pStyle w:val="en"/>
        <w:spacing w:line="300" w:lineRule="atLeast"/>
        <w:jc w:val="center"/>
        <w:rPr>
          <w:sz w:val="20"/>
          <w:szCs w:val="20"/>
        </w:rPr>
      </w:pPr>
    </w:p>
    <w:p w:rsidR="00226B10" w:rsidRDefault="00226B10" w:rsidP="00226B10">
      <w:pPr>
        <w:pStyle w:val="en"/>
        <w:spacing w:line="300" w:lineRule="atLeast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26B10" w:rsidRDefault="00226B10" w:rsidP="00226B10">
      <w:pPr>
        <w:pStyle w:val="en"/>
        <w:spacing w:line="300" w:lineRule="atLeast"/>
        <w:jc w:val="center"/>
        <w:rPr>
          <w:sz w:val="20"/>
          <w:szCs w:val="20"/>
        </w:rPr>
      </w:pPr>
    </w:p>
    <w:p w:rsidR="00F37F01" w:rsidRPr="00226B10" w:rsidRDefault="00226B10"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510661"/>
            <wp:effectExtent l="0" t="0" r="2540" b="0"/>
            <wp:docPr id="1" name="صورة 1" descr="C:\Users\7\Desktop\فهر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F01" w:rsidRPr="00226B10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10"/>
    <w:rsid w:val="00071CE0"/>
    <w:rsid w:val="001171A7"/>
    <w:rsid w:val="00226B10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226B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26B10"/>
    <w:rPr>
      <w:b/>
      <w:bCs/>
    </w:rPr>
  </w:style>
  <w:style w:type="paragraph" w:customStyle="1" w:styleId="en">
    <w:name w:val="en"/>
    <w:basedOn w:val="a"/>
    <w:rsid w:val="00226B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2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26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226B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26B10"/>
    <w:rPr>
      <w:b/>
      <w:bCs/>
    </w:rPr>
  </w:style>
  <w:style w:type="paragraph" w:customStyle="1" w:styleId="en">
    <w:name w:val="en"/>
    <w:basedOn w:val="a"/>
    <w:rsid w:val="00226B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2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26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756</Characters>
  <Application>Microsoft Office Word</Application>
  <DocSecurity>0</DocSecurity>
  <Lines>6</Lines>
  <Paragraphs>1</Paragraphs>
  <ScaleCrop>false</ScaleCrop>
  <Company>AbdulMajeed Alutiwi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2015-03-26T04:34:00Z</dcterms:created>
  <dcterms:modified xsi:type="dcterms:W3CDTF">2015-04-04T06:46:00Z</dcterms:modified>
</cp:coreProperties>
</file>