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27" w:rsidRPr="005B3427" w:rsidRDefault="005B3427" w:rsidP="005B342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bookmarkStart w:id="0" w:name="_GoBack"/>
      <w:bookmarkEnd w:id="0"/>
      <w:r w:rsidRPr="005B3427">
        <w:rPr>
          <w:rFonts w:ascii="Calibri" w:hAnsi="Calibri" w:cs="Calibri"/>
          <w:b/>
          <w:bCs/>
          <w:kern w:val="24"/>
          <w:sz w:val="96"/>
          <w:szCs w:val="96"/>
        </w:rPr>
        <w:t>Adrenergic agonist drugs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Objectives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  <w:r w:rsidRPr="005B3427">
        <w:rPr>
          <w:rFonts w:ascii="Calibri" w:hAnsi="Calibri" w:cs="Calibri"/>
          <w:kern w:val="24"/>
          <w:sz w:val="72"/>
          <w:szCs w:val="72"/>
        </w:rPr>
        <w:t>Discuss the pharmacology of catecholamines</w:t>
      </w:r>
    </w:p>
    <w:p w:rsidR="005B3427" w:rsidRPr="005B3427" w:rsidRDefault="005B3427" w:rsidP="005B342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  <w:r w:rsidRPr="005B3427">
        <w:rPr>
          <w:rFonts w:ascii="Calibri" w:hAnsi="Calibri" w:cs="Calibri"/>
          <w:kern w:val="24"/>
          <w:sz w:val="72"/>
          <w:szCs w:val="72"/>
        </w:rPr>
        <w:t>Classify &amp; describe adrenergic α-agonists including actions, therapeutic uses &amp; adverse</w:t>
      </w:r>
    </w:p>
    <w:p w:rsidR="005B3427" w:rsidRPr="005B3427" w:rsidRDefault="005B3427" w:rsidP="005B342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  <w:proofErr w:type="gramStart"/>
      <w:r w:rsidRPr="005B3427">
        <w:rPr>
          <w:rFonts w:ascii="Calibri" w:hAnsi="Calibri" w:cs="Calibri"/>
          <w:kern w:val="24"/>
          <w:sz w:val="72"/>
          <w:szCs w:val="72"/>
        </w:rPr>
        <w:t>reactions</w:t>
      </w:r>
      <w:proofErr w:type="gramEnd"/>
      <w:r w:rsidRPr="005B3427">
        <w:rPr>
          <w:rFonts w:ascii="Calibri" w:hAnsi="Calibri" w:cs="Calibri"/>
          <w:kern w:val="24"/>
          <w:sz w:val="72"/>
          <w:szCs w:val="72"/>
        </w:rPr>
        <w:t>.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</w:p>
    <w:p w:rsidR="005B3427" w:rsidRPr="005B3427" w:rsidRDefault="005B3427" w:rsidP="005B342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  <w:r w:rsidRPr="005B3427">
        <w:rPr>
          <w:rFonts w:ascii="Calibri" w:hAnsi="Calibri" w:cs="Calibri"/>
          <w:kern w:val="24"/>
          <w:sz w:val="72"/>
          <w:szCs w:val="72"/>
        </w:rPr>
        <w:lastRenderedPageBreak/>
        <w:t>Classify &amp; describe adrenergic β-agonists including actions, therapeutic uses &amp; adverse</w:t>
      </w:r>
    </w:p>
    <w:p w:rsidR="005B3427" w:rsidRPr="005B3427" w:rsidRDefault="005B3427" w:rsidP="005B342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72"/>
          <w:szCs w:val="72"/>
        </w:rPr>
      </w:pPr>
      <w:r w:rsidRPr="005B3427">
        <w:rPr>
          <w:rFonts w:ascii="Calibri" w:hAnsi="Calibri" w:cs="Calibri"/>
          <w:kern w:val="24"/>
          <w:sz w:val="72"/>
          <w:szCs w:val="72"/>
        </w:rPr>
        <w:t>reactions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 xml:space="preserve">Adrenergic transmission </w:t>
      </w:r>
    </w:p>
    <w:p w:rsidR="005B3427" w:rsidRPr="005B3427" w:rsidRDefault="005B3427" w:rsidP="005B3427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5B3427">
        <w:rPr>
          <w:rFonts w:ascii="Calibri" w:hAnsi="Calibri" w:cs="Calibri"/>
          <w:kern w:val="24"/>
          <w:sz w:val="48"/>
          <w:szCs w:val="48"/>
        </w:rPr>
        <w:t>Catacholamines -  Epinephrine (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α</w:t>
      </w:r>
      <w:r w:rsidRPr="005B3427">
        <w:rPr>
          <w:rFonts w:ascii="Calibri" w:hAnsi="Calibri" w:cs="Calibri"/>
          <w:kern w:val="24"/>
          <w:sz w:val="48"/>
          <w:szCs w:val="48"/>
        </w:rPr>
        <w:t>1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α</w:t>
      </w:r>
      <w:r w:rsidRPr="005B3427">
        <w:rPr>
          <w:rFonts w:ascii="Calibri" w:hAnsi="Calibri" w:cs="Calibri"/>
          <w:kern w:val="24"/>
          <w:sz w:val="48"/>
          <w:szCs w:val="48"/>
        </w:rPr>
        <w:t>2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β</w:t>
      </w:r>
      <w:r w:rsidRPr="005B3427">
        <w:rPr>
          <w:rFonts w:ascii="Calibri" w:hAnsi="Calibri" w:cs="Calibri"/>
          <w:kern w:val="24"/>
          <w:sz w:val="48"/>
          <w:szCs w:val="48"/>
        </w:rPr>
        <w:t>1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β</w:t>
      </w:r>
      <w:r w:rsidRPr="005B3427">
        <w:rPr>
          <w:rFonts w:ascii="Calibri" w:hAnsi="Calibri" w:cs="Calibri"/>
          <w:kern w:val="24"/>
          <w:sz w:val="48"/>
          <w:szCs w:val="48"/>
        </w:rPr>
        <w:t>2),Norepinephrine(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α</w:t>
      </w:r>
      <w:r w:rsidRPr="005B3427">
        <w:rPr>
          <w:rFonts w:ascii="Calibri" w:hAnsi="Calibri" w:cs="Calibri"/>
          <w:kern w:val="24"/>
          <w:sz w:val="48"/>
          <w:szCs w:val="48"/>
        </w:rPr>
        <w:t>1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α</w:t>
      </w:r>
      <w:r w:rsidRPr="005B3427">
        <w:rPr>
          <w:rFonts w:ascii="Calibri" w:hAnsi="Calibri" w:cs="Calibri"/>
          <w:kern w:val="24"/>
          <w:sz w:val="48"/>
          <w:szCs w:val="48"/>
        </w:rPr>
        <w:t>2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β</w:t>
      </w:r>
      <w:r w:rsidRPr="005B3427">
        <w:rPr>
          <w:rFonts w:ascii="Calibri" w:hAnsi="Calibri" w:cs="Calibri"/>
          <w:kern w:val="24"/>
          <w:sz w:val="48"/>
          <w:szCs w:val="48"/>
        </w:rPr>
        <w:t>1), Isoproterenol (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β</w:t>
      </w:r>
      <w:r w:rsidRPr="005B3427">
        <w:rPr>
          <w:rFonts w:ascii="Calibri" w:hAnsi="Calibri" w:cs="Calibri"/>
          <w:kern w:val="24"/>
          <w:sz w:val="48"/>
          <w:szCs w:val="48"/>
        </w:rPr>
        <w:t>1</w:t>
      </w:r>
      <w:r w:rsidRPr="005B3427">
        <w:rPr>
          <w:rFonts w:ascii="Calibri" w:hAnsi="Calibri" w:cs="Calibri"/>
          <w:kern w:val="24"/>
          <w:sz w:val="48"/>
          <w:szCs w:val="48"/>
          <w:lang w:val="el-GR"/>
        </w:rPr>
        <w:t>β</w:t>
      </w:r>
      <w:r w:rsidRPr="005B3427">
        <w:rPr>
          <w:rFonts w:ascii="Calibri" w:hAnsi="Calibri" w:cs="Calibri"/>
          <w:kern w:val="24"/>
          <w:sz w:val="48"/>
          <w:szCs w:val="48"/>
        </w:rPr>
        <w:t>2)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Adrenaline- </w:t>
      </w:r>
      <w:r w:rsidRPr="005B3427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1 </w:t>
      </w:r>
      <w:r w:rsidRPr="005B3427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α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2 </w:t>
      </w:r>
      <w:r w:rsidRPr="005B3427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1 </w:t>
      </w:r>
      <w:r w:rsidRPr="005B3427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2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b/>
          <w:bCs/>
          <w:kern w:val="24"/>
          <w:sz w:val="56"/>
          <w:szCs w:val="56"/>
          <w:u w:val="single"/>
        </w:rPr>
      </w:pPr>
      <w:r w:rsidRPr="005B3427">
        <w:rPr>
          <w:rFonts w:ascii="Calibri" w:hAnsi="Calibri" w:cs="Calibri"/>
          <w:b/>
          <w:bCs/>
          <w:kern w:val="24"/>
          <w:sz w:val="56"/>
          <w:szCs w:val="56"/>
          <w:u w:val="single"/>
        </w:rPr>
        <w:t>Other catecholamines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5B3427">
        <w:rPr>
          <w:rFonts w:ascii="Calibri" w:hAnsi="Calibri" w:cs="Calibri"/>
          <w:kern w:val="24"/>
          <w:sz w:val="56"/>
          <w:szCs w:val="56"/>
        </w:rPr>
        <w:lastRenderedPageBreak/>
        <w:t>Noradrenaline (</w:t>
      </w:r>
      <w:r w:rsidRPr="005B3427">
        <w:rPr>
          <w:rFonts w:ascii="Calibri" w:hAnsi="Calibri" w:cs="Calibri"/>
          <w:kern w:val="24"/>
          <w:sz w:val="56"/>
          <w:szCs w:val="56"/>
          <w:lang w:val="el-GR"/>
        </w:rPr>
        <w:t>α</w:t>
      </w:r>
      <w:r w:rsidRPr="005B3427">
        <w:rPr>
          <w:rFonts w:ascii="Calibri" w:hAnsi="Calibri" w:cs="Calibri"/>
          <w:kern w:val="24"/>
          <w:sz w:val="56"/>
          <w:szCs w:val="56"/>
        </w:rPr>
        <w:t xml:space="preserve">1 </w:t>
      </w:r>
      <w:r w:rsidRPr="005B3427">
        <w:rPr>
          <w:rFonts w:ascii="Calibri" w:hAnsi="Calibri" w:cs="Calibri"/>
          <w:kern w:val="24"/>
          <w:sz w:val="56"/>
          <w:szCs w:val="56"/>
          <w:lang w:val="el-GR"/>
        </w:rPr>
        <w:t>α</w:t>
      </w:r>
      <w:r w:rsidRPr="005B3427">
        <w:rPr>
          <w:rFonts w:ascii="Calibri" w:hAnsi="Calibri" w:cs="Calibri"/>
          <w:kern w:val="24"/>
          <w:sz w:val="56"/>
          <w:szCs w:val="56"/>
        </w:rPr>
        <w:t xml:space="preserve">2 </w:t>
      </w:r>
      <w:proofErr w:type="gramStart"/>
      <w:r w:rsidRPr="005B3427">
        <w:rPr>
          <w:rFonts w:ascii="Calibri" w:hAnsi="Calibri" w:cs="Calibri"/>
          <w:kern w:val="24"/>
          <w:sz w:val="56"/>
          <w:szCs w:val="56"/>
          <w:lang w:val="el-GR"/>
        </w:rPr>
        <w:t>β</w:t>
      </w:r>
      <w:r w:rsidRPr="005B3427">
        <w:rPr>
          <w:rFonts w:ascii="Calibri" w:hAnsi="Calibri" w:cs="Calibri"/>
          <w:kern w:val="24"/>
          <w:sz w:val="56"/>
          <w:szCs w:val="56"/>
        </w:rPr>
        <w:t>1 )</w:t>
      </w:r>
      <w:proofErr w:type="gramEnd"/>
      <w:r w:rsidRPr="005B3427">
        <w:rPr>
          <w:rFonts w:ascii="Calibri" w:hAnsi="Calibri" w:cs="Calibri"/>
          <w:kern w:val="24"/>
          <w:sz w:val="56"/>
          <w:szCs w:val="56"/>
        </w:rPr>
        <w:t xml:space="preserve"> is used in severe shock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NA adverse effects are similat to adrenaline. In addition NA causes severe sloughing of skin due vasoconstriction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 xml:space="preserve"> 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Dobutamine(</w:t>
      </w:r>
      <w:r w:rsidRPr="005B3427">
        <w:rPr>
          <w:rFonts w:ascii="Calibri" w:hAnsi="Calibri" w:cs="Calibri"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kern w:val="24"/>
          <w:sz w:val="64"/>
          <w:szCs w:val="64"/>
        </w:rPr>
        <w:t>1) is preferred in Acute congestive heart failure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Dopamine- (</w:t>
      </w:r>
      <w:r w:rsidRPr="005B3427">
        <w:rPr>
          <w:rFonts w:ascii="Calibri" w:hAnsi="Calibri" w:cs="Calibri"/>
          <w:kern w:val="24"/>
          <w:sz w:val="64"/>
          <w:szCs w:val="64"/>
          <w:lang w:val="el-GR"/>
        </w:rPr>
        <w:t>α</w:t>
      </w:r>
      <w:r w:rsidRPr="005B3427">
        <w:rPr>
          <w:rFonts w:ascii="Calibri" w:hAnsi="Calibri" w:cs="Calibri"/>
          <w:kern w:val="24"/>
          <w:sz w:val="64"/>
          <w:szCs w:val="64"/>
        </w:rPr>
        <w:t xml:space="preserve">,  </w:t>
      </w:r>
      <w:r w:rsidRPr="005B3427">
        <w:rPr>
          <w:rFonts w:ascii="Calibri" w:hAnsi="Calibri" w:cs="Calibri"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kern w:val="24"/>
          <w:sz w:val="64"/>
          <w:szCs w:val="64"/>
        </w:rPr>
        <w:t>1,  D ) -used in cardiogenic &amp; septic shock-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Therapeutic classification  of adrenergic drugs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Ephedrine 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lastRenderedPageBreak/>
        <w:t xml:space="preserve">Phenylepherine 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Nasal</w:t>
      </w:r>
      <w:r w:rsidRPr="005B3427">
        <w:rPr>
          <w:rFonts w:ascii="Calibri" w:hAnsi="Calibri" w:cs="Calibri"/>
          <w:kern w:val="24"/>
          <w:sz w:val="64"/>
          <w:szCs w:val="64"/>
        </w:rPr>
        <w:t xml:space="preserve"> 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decongestants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Amphetamine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108"/>
          <w:szCs w:val="108"/>
        </w:rPr>
      </w:pPr>
      <w:r w:rsidRPr="005B3427">
        <w:rPr>
          <w:rFonts w:ascii="Calibri" w:hAnsi="Calibri" w:cs="Calibri"/>
          <w:b/>
          <w:bCs/>
          <w:kern w:val="24"/>
          <w:sz w:val="108"/>
          <w:szCs w:val="108"/>
        </w:rPr>
        <w:t>Anorectics</w:t>
      </w:r>
    </w:p>
    <w:p w:rsidR="005B3427" w:rsidRPr="005B3427" w:rsidRDefault="005B3427" w:rsidP="005B342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96"/>
          <w:szCs w:val="96"/>
        </w:rPr>
      </w:pPr>
      <w:r w:rsidRPr="005B3427">
        <w:rPr>
          <w:rFonts w:ascii="Calibri" w:hAnsi="Calibri" w:cs="Calibri"/>
          <w:b/>
          <w:bCs/>
          <w:kern w:val="24"/>
          <w:sz w:val="96"/>
          <w:szCs w:val="96"/>
        </w:rPr>
        <w:t>Clonidine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>2 adrenergic agonist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b/>
          <w:bCs/>
          <w:kern w:val="24"/>
          <w:sz w:val="64"/>
          <w:szCs w:val="64"/>
        </w:rPr>
      </w:pPr>
      <w:r w:rsidRPr="005B3427">
        <w:rPr>
          <w:rFonts w:ascii="Calibri" w:hAnsi="Calibri" w:cs="Calibri"/>
          <w:b/>
          <w:bCs/>
          <w:kern w:val="24"/>
          <w:sz w:val="64"/>
          <w:szCs w:val="64"/>
        </w:rPr>
        <w:t xml:space="preserve">Uterine relaxants </w:t>
      </w:r>
    </w:p>
    <w:p w:rsidR="005B3427" w:rsidRPr="005B3427" w:rsidRDefault="005B3427" w:rsidP="005B3427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80"/>
          <w:szCs w:val="80"/>
        </w:rPr>
        <w:t xml:space="preserve">Summary of Sympathomimmetics – </w:t>
      </w:r>
      <w:r w:rsidRPr="005B3427">
        <w:rPr>
          <w:rFonts w:ascii="Calibri" w:hAnsi="Calibri" w:cs="Calibri"/>
          <w:kern w:val="24"/>
          <w:sz w:val="80"/>
          <w:szCs w:val="80"/>
          <w:lang w:val="el-GR"/>
        </w:rPr>
        <w:t>α</w:t>
      </w:r>
      <w:r w:rsidRPr="005B3427">
        <w:rPr>
          <w:rFonts w:ascii="Calibri" w:hAnsi="Calibri" w:cs="Calibri"/>
          <w:kern w:val="24"/>
          <w:sz w:val="80"/>
          <w:szCs w:val="80"/>
        </w:rPr>
        <w:t xml:space="preserve">- </w:t>
      </w:r>
      <w:r w:rsidRPr="005B3427">
        <w:rPr>
          <w:rFonts w:ascii="Calibri" w:hAnsi="Calibri" w:cs="Calibri"/>
          <w:kern w:val="24"/>
          <w:sz w:val="64"/>
          <w:szCs w:val="64"/>
        </w:rPr>
        <w:t>agonist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 xml:space="preserve"> Summary of </w:t>
      </w:r>
      <w:r w:rsidRPr="005B3427">
        <w:rPr>
          <w:rFonts w:ascii="Calibri" w:hAnsi="Calibri" w:cs="Calibri"/>
          <w:kern w:val="24"/>
          <w:sz w:val="64"/>
          <w:szCs w:val="64"/>
          <w:lang w:val="el-GR"/>
        </w:rPr>
        <w:t>β</w:t>
      </w:r>
      <w:r w:rsidRPr="005B3427">
        <w:rPr>
          <w:rFonts w:ascii="Calibri" w:hAnsi="Calibri" w:cs="Calibri"/>
          <w:kern w:val="24"/>
          <w:sz w:val="64"/>
          <w:szCs w:val="64"/>
        </w:rPr>
        <w:t>- Agonists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References-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lastRenderedPageBreak/>
        <w:t xml:space="preserve"> 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Lippincotts Illustrated pharmacology</w:t>
      </w:r>
    </w:p>
    <w:p w:rsidR="005B3427" w:rsidRPr="005B3427" w:rsidRDefault="005B3427" w:rsidP="005B342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5B3427">
        <w:rPr>
          <w:rFonts w:ascii="Calibri" w:hAnsi="Calibri" w:cs="Calibri"/>
          <w:kern w:val="24"/>
          <w:sz w:val="64"/>
          <w:szCs w:val="64"/>
        </w:rPr>
        <w:t>Katzung Basic &amp; Clinical Pharmacology</w:t>
      </w: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5B3427" w:rsidRPr="005B3427" w:rsidRDefault="005B3427" w:rsidP="005B342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2B3B32" w:rsidRPr="005B3427" w:rsidRDefault="002B3B32">
      <w:pPr>
        <w:rPr>
          <w:rFonts w:hint="cs"/>
        </w:rPr>
      </w:pPr>
    </w:p>
    <w:sectPr w:rsidR="002B3B32" w:rsidRPr="005B3427" w:rsidSect="00B643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6EBB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27"/>
    <w:rsid w:val="002B3B32"/>
    <w:rsid w:val="005B3427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8B2AE7-547A-436B-9A09-E52C3911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2015-03-30T10:49:00Z</dcterms:created>
  <dcterms:modified xsi:type="dcterms:W3CDTF">2015-03-30T10:49:00Z</dcterms:modified>
</cp:coreProperties>
</file>