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96" w:rsidRPr="00B73934" w:rsidRDefault="000C2A96" w:rsidP="000C2A96">
      <w:pPr>
        <w:rPr>
          <w:rFonts w:hint="cs"/>
          <w:b/>
          <w:bCs/>
          <w:sz w:val="32"/>
          <w:szCs w:val="32"/>
          <w:rtl/>
        </w:rPr>
      </w:pPr>
    </w:p>
    <w:p w:rsidR="000C2A96" w:rsidRPr="00B73934" w:rsidRDefault="000C2A96" w:rsidP="000C2A96">
      <w:pPr>
        <w:rPr>
          <w:b/>
          <w:bCs/>
          <w:sz w:val="40"/>
          <w:szCs w:val="40"/>
          <w:rtl/>
        </w:rPr>
      </w:pPr>
      <w:r w:rsidRPr="00B73934">
        <w:rPr>
          <w:rFonts w:hint="cs"/>
          <w:b/>
          <w:bCs/>
          <w:sz w:val="40"/>
          <w:szCs w:val="40"/>
          <w:rtl/>
        </w:rPr>
        <w:t xml:space="preserve">جامعة المجمعة                                 </w:t>
      </w:r>
    </w:p>
    <w:p w:rsidR="000C2A96" w:rsidRPr="00B73934" w:rsidRDefault="000C2A96" w:rsidP="000C2A96">
      <w:pPr>
        <w:rPr>
          <w:b/>
          <w:bCs/>
          <w:sz w:val="40"/>
          <w:szCs w:val="40"/>
          <w:rtl/>
        </w:rPr>
      </w:pPr>
      <w:r w:rsidRPr="00B73934">
        <w:rPr>
          <w:rFonts w:hint="cs"/>
          <w:b/>
          <w:bCs/>
          <w:sz w:val="40"/>
          <w:szCs w:val="40"/>
          <w:rtl/>
        </w:rPr>
        <w:t xml:space="preserve">كلية العلوم والدراسات الإنسانية (فرع رماح)                             </w:t>
      </w:r>
    </w:p>
    <w:p w:rsidR="000C2A96" w:rsidRPr="00B73934" w:rsidRDefault="000C2A96" w:rsidP="00642D58">
      <w:pPr>
        <w:rPr>
          <w:b/>
          <w:bCs/>
          <w:sz w:val="32"/>
          <w:szCs w:val="32"/>
          <w:rtl/>
        </w:rPr>
      </w:pPr>
      <w:r w:rsidRPr="00B73934">
        <w:rPr>
          <w:rFonts w:hint="cs"/>
          <w:b/>
          <w:bCs/>
          <w:sz w:val="40"/>
          <w:szCs w:val="40"/>
          <w:rtl/>
        </w:rPr>
        <w:t xml:space="preserve">قسم </w:t>
      </w:r>
      <w:r w:rsidR="0027009B" w:rsidRPr="00B73934">
        <w:rPr>
          <w:rFonts w:hint="cs"/>
          <w:b/>
          <w:bCs/>
          <w:sz w:val="32"/>
          <w:szCs w:val="32"/>
          <w:rtl/>
        </w:rPr>
        <w:t xml:space="preserve"> </w:t>
      </w:r>
      <w:r w:rsidR="00D03C6B" w:rsidRPr="00B73934">
        <w:rPr>
          <w:rFonts w:hint="cs"/>
          <w:b/>
          <w:bCs/>
          <w:sz w:val="32"/>
          <w:szCs w:val="32"/>
          <w:rtl/>
        </w:rPr>
        <w:t>إدارة</w:t>
      </w:r>
      <w:r w:rsidR="0027009B" w:rsidRPr="00B73934">
        <w:rPr>
          <w:rFonts w:hint="cs"/>
          <w:b/>
          <w:bCs/>
          <w:sz w:val="32"/>
          <w:szCs w:val="32"/>
          <w:rtl/>
        </w:rPr>
        <w:t xml:space="preserve"> </w:t>
      </w:r>
      <w:r w:rsidR="00D03C6B" w:rsidRPr="00B73934">
        <w:rPr>
          <w:rFonts w:hint="cs"/>
          <w:b/>
          <w:bCs/>
          <w:sz w:val="32"/>
          <w:szCs w:val="32"/>
          <w:rtl/>
        </w:rPr>
        <w:t>الأعمال</w:t>
      </w: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rPr>
          <w:b/>
          <w:bCs/>
          <w:sz w:val="32"/>
          <w:szCs w:val="32"/>
          <w:rtl/>
        </w:rPr>
      </w:pPr>
    </w:p>
    <w:p w:rsidR="000C2A96" w:rsidRPr="00B73934" w:rsidRDefault="000C2A96" w:rsidP="000C2A96">
      <w:pPr>
        <w:shd w:val="clear" w:color="auto" w:fill="FFFFFF"/>
        <w:rPr>
          <w:b/>
          <w:bCs/>
          <w:sz w:val="32"/>
          <w:szCs w:val="32"/>
          <w:rtl/>
        </w:rPr>
      </w:pPr>
      <w:r w:rsidRPr="00B73934">
        <w:rPr>
          <w:rFonts w:hint="cs"/>
          <w:b/>
          <w:bCs/>
          <w:sz w:val="32"/>
          <w:szCs w:val="32"/>
          <w:rtl/>
        </w:rPr>
        <w:t xml:space="preserve">                            </w:t>
      </w:r>
    </w:p>
    <w:p w:rsidR="0060600A" w:rsidRPr="00B73934" w:rsidRDefault="000C2A96" w:rsidP="00AB7409">
      <w:pPr>
        <w:shd w:val="clear" w:color="auto" w:fill="FFFFFF"/>
        <w:jc w:val="center"/>
        <w:rPr>
          <w:b/>
          <w:bCs/>
          <w:sz w:val="40"/>
          <w:szCs w:val="40"/>
          <w:rtl/>
        </w:rPr>
      </w:pPr>
      <w:r w:rsidRPr="00B73934">
        <w:rPr>
          <w:rFonts w:hint="cs"/>
          <w:b/>
          <w:bCs/>
          <w:sz w:val="40"/>
          <w:szCs w:val="40"/>
          <w:rtl/>
        </w:rPr>
        <w:t xml:space="preserve">اسم </w:t>
      </w:r>
      <w:r w:rsidR="006434C5" w:rsidRPr="00B73934">
        <w:rPr>
          <w:rFonts w:hint="cs"/>
          <w:b/>
          <w:bCs/>
          <w:sz w:val="40"/>
          <w:szCs w:val="40"/>
          <w:rtl/>
        </w:rPr>
        <w:t>المقرر</w:t>
      </w:r>
      <w:r w:rsidRPr="00B73934">
        <w:rPr>
          <w:rFonts w:hint="cs"/>
          <w:b/>
          <w:bCs/>
          <w:sz w:val="40"/>
          <w:szCs w:val="40"/>
          <w:rtl/>
        </w:rPr>
        <w:t xml:space="preserve">   </w:t>
      </w:r>
      <w:r w:rsidR="006434C5" w:rsidRPr="00B73934">
        <w:rPr>
          <w:rFonts w:hint="cs"/>
          <w:b/>
          <w:bCs/>
          <w:sz w:val="40"/>
          <w:szCs w:val="40"/>
          <w:rtl/>
        </w:rPr>
        <w:t>:</w:t>
      </w:r>
      <w:r w:rsidRPr="00B73934">
        <w:rPr>
          <w:rFonts w:hint="cs"/>
          <w:b/>
          <w:bCs/>
          <w:sz w:val="40"/>
          <w:szCs w:val="40"/>
          <w:rtl/>
        </w:rPr>
        <w:t xml:space="preserve">  </w:t>
      </w:r>
      <w:r w:rsidR="00AB7409" w:rsidRPr="00B73934">
        <w:rPr>
          <w:b/>
          <w:bCs/>
          <w:sz w:val="40"/>
          <w:szCs w:val="40"/>
          <w:rtl/>
        </w:rPr>
        <w:t>ادارة عمليات</w:t>
      </w:r>
    </w:p>
    <w:p w:rsidR="000C2A96" w:rsidRPr="00B73934" w:rsidRDefault="000C2A96" w:rsidP="00AB7409">
      <w:pPr>
        <w:shd w:val="clear" w:color="auto" w:fill="FFFFFF"/>
        <w:jc w:val="center"/>
        <w:rPr>
          <w:b/>
          <w:bCs/>
          <w:sz w:val="40"/>
          <w:szCs w:val="40"/>
          <w:rtl/>
        </w:rPr>
      </w:pPr>
      <w:r w:rsidRPr="00B73934">
        <w:rPr>
          <w:rFonts w:hint="cs"/>
          <w:b/>
          <w:bCs/>
          <w:sz w:val="40"/>
          <w:szCs w:val="40"/>
          <w:rtl/>
        </w:rPr>
        <w:t xml:space="preserve">رمز المقرر  : </w:t>
      </w:r>
      <w:r w:rsidR="0015582E" w:rsidRPr="00B73934">
        <w:rPr>
          <w:rFonts w:hint="cs"/>
          <w:b/>
          <w:bCs/>
          <w:sz w:val="40"/>
          <w:szCs w:val="40"/>
          <w:rtl/>
        </w:rPr>
        <w:t xml:space="preserve"> </w:t>
      </w:r>
      <w:r w:rsidR="00AB7409" w:rsidRPr="00B73934">
        <w:rPr>
          <w:b/>
          <w:bCs/>
          <w:sz w:val="40"/>
          <w:szCs w:val="40"/>
          <w:rtl/>
        </w:rPr>
        <w:t>دار 271</w:t>
      </w:r>
      <w:r w:rsidR="0015582E" w:rsidRPr="00B73934">
        <w:rPr>
          <w:rFonts w:hint="cs"/>
          <w:b/>
          <w:bCs/>
          <w:sz w:val="40"/>
          <w:szCs w:val="40"/>
          <w:rtl/>
        </w:rPr>
        <w:t xml:space="preserve">   </w:t>
      </w:r>
    </w:p>
    <w:p w:rsidR="000C2A96" w:rsidRPr="00B73934" w:rsidRDefault="000C2A96" w:rsidP="00D03C6B">
      <w:pPr>
        <w:shd w:val="clear" w:color="auto" w:fill="FFFFFF"/>
        <w:jc w:val="center"/>
        <w:rPr>
          <w:b/>
          <w:bCs/>
          <w:sz w:val="40"/>
          <w:szCs w:val="40"/>
          <w:rtl/>
        </w:rPr>
      </w:pPr>
    </w:p>
    <w:p w:rsidR="000C2A96" w:rsidRPr="00B73934" w:rsidRDefault="000C2A96" w:rsidP="00286B58">
      <w:pPr>
        <w:shd w:val="clear" w:color="auto" w:fill="FFFFFF"/>
        <w:jc w:val="center"/>
        <w:rPr>
          <w:b/>
          <w:bCs/>
          <w:sz w:val="36"/>
          <w:szCs w:val="36"/>
          <w:rtl/>
        </w:rPr>
      </w:pPr>
      <w:r w:rsidRPr="00B73934">
        <w:rPr>
          <w:rFonts w:hint="cs"/>
          <w:b/>
          <w:bCs/>
          <w:sz w:val="40"/>
          <w:szCs w:val="40"/>
          <w:rtl/>
        </w:rPr>
        <w:t xml:space="preserve">الفصل الدراسي </w:t>
      </w:r>
      <w:r w:rsidR="00886803">
        <w:rPr>
          <w:rFonts w:hint="cs"/>
          <w:b/>
          <w:bCs/>
          <w:sz w:val="40"/>
          <w:szCs w:val="40"/>
          <w:rtl/>
        </w:rPr>
        <w:t>ال</w:t>
      </w:r>
      <w:r w:rsidR="00286B58">
        <w:rPr>
          <w:rFonts w:hint="cs"/>
          <w:b/>
          <w:bCs/>
          <w:sz w:val="40"/>
          <w:szCs w:val="40"/>
          <w:rtl/>
        </w:rPr>
        <w:t>ثاني</w:t>
      </w:r>
    </w:p>
    <w:p w:rsidR="000C2A96" w:rsidRPr="00B73934" w:rsidRDefault="000C2A96" w:rsidP="00D03C6B">
      <w:pPr>
        <w:shd w:val="clear" w:color="auto" w:fill="FFFFFF"/>
        <w:jc w:val="center"/>
        <w:rPr>
          <w:b/>
          <w:bCs/>
          <w:sz w:val="36"/>
          <w:szCs w:val="36"/>
          <w:rtl/>
        </w:rPr>
      </w:pPr>
    </w:p>
    <w:p w:rsidR="000C2A96" w:rsidRPr="00B73934" w:rsidRDefault="000C2A96" w:rsidP="00886803">
      <w:pPr>
        <w:shd w:val="clear" w:color="auto" w:fill="FFFFFF"/>
        <w:jc w:val="center"/>
        <w:rPr>
          <w:b/>
          <w:bCs/>
          <w:sz w:val="36"/>
          <w:szCs w:val="36"/>
          <w:rtl/>
        </w:rPr>
      </w:pPr>
      <w:r w:rsidRPr="00B73934">
        <w:rPr>
          <w:rFonts w:hint="cs"/>
          <w:b/>
          <w:bCs/>
          <w:sz w:val="40"/>
          <w:szCs w:val="40"/>
          <w:rtl/>
        </w:rPr>
        <w:t>العام الدراسي</w:t>
      </w:r>
      <w:r w:rsidRPr="00B73934">
        <w:rPr>
          <w:rFonts w:hint="cs"/>
          <w:sz w:val="40"/>
          <w:szCs w:val="40"/>
          <w:rtl/>
        </w:rPr>
        <w:t>:</w:t>
      </w:r>
      <w:r w:rsidRPr="00B73934">
        <w:rPr>
          <w:rFonts w:hint="cs"/>
          <w:b/>
          <w:bCs/>
          <w:sz w:val="40"/>
          <w:szCs w:val="40"/>
          <w:rtl/>
        </w:rPr>
        <w:t>143</w:t>
      </w:r>
      <w:r w:rsidR="00886803">
        <w:rPr>
          <w:rFonts w:hint="cs"/>
          <w:b/>
          <w:bCs/>
          <w:sz w:val="40"/>
          <w:szCs w:val="40"/>
          <w:rtl/>
        </w:rPr>
        <w:t>5</w:t>
      </w:r>
      <w:r w:rsidRPr="00B73934">
        <w:rPr>
          <w:rFonts w:hint="cs"/>
          <w:b/>
          <w:bCs/>
          <w:sz w:val="40"/>
          <w:szCs w:val="40"/>
          <w:rtl/>
        </w:rPr>
        <w:t>/143</w:t>
      </w:r>
      <w:r w:rsidR="00886803">
        <w:rPr>
          <w:rFonts w:hint="cs"/>
          <w:b/>
          <w:bCs/>
          <w:sz w:val="36"/>
          <w:szCs w:val="36"/>
          <w:rtl/>
        </w:rPr>
        <w:t>6</w:t>
      </w:r>
    </w:p>
    <w:p w:rsidR="000C2A96" w:rsidRPr="00B73934" w:rsidRDefault="000C2A96" w:rsidP="000C2A96">
      <w:pPr>
        <w:shd w:val="clear" w:color="auto" w:fill="FFFFFF"/>
        <w:jc w:val="center"/>
        <w:rPr>
          <w:b/>
          <w:bCs/>
          <w:sz w:val="36"/>
          <w:szCs w:val="36"/>
          <w:rtl/>
        </w:rPr>
        <w:sectPr w:rsidR="000C2A96" w:rsidRPr="00B73934" w:rsidSect="008A173B">
          <w:footerReference w:type="even" r:id="rId9"/>
          <w:footerReference w:type="default" r:id="rId10"/>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pPr>
    </w:p>
    <w:p w:rsidR="000C2A96" w:rsidRPr="00B73934" w:rsidRDefault="000C2A96" w:rsidP="0060600A">
      <w:pPr>
        <w:jc w:val="lowKashida"/>
        <w:rPr>
          <w:b/>
          <w:bCs/>
          <w:sz w:val="28"/>
          <w:szCs w:val="28"/>
          <w:rtl/>
        </w:rPr>
      </w:pPr>
      <w:r w:rsidRPr="00B73934">
        <w:rPr>
          <w:rFonts w:hint="cs"/>
          <w:b/>
          <w:bCs/>
          <w:sz w:val="28"/>
          <w:szCs w:val="28"/>
          <w:rtl/>
        </w:rPr>
        <w:lastRenderedPageBreak/>
        <w:t xml:space="preserve">اسم أستاذ المادة  </w:t>
      </w:r>
      <w:r w:rsidR="00A965CD" w:rsidRPr="00B73934">
        <w:rPr>
          <w:rFonts w:hint="cs"/>
          <w:b/>
          <w:bCs/>
          <w:sz w:val="28"/>
          <w:szCs w:val="28"/>
          <w:rtl/>
        </w:rPr>
        <w:t xml:space="preserve">: </w:t>
      </w:r>
      <w:r w:rsidR="0060600A" w:rsidRPr="00B73934">
        <w:rPr>
          <w:b/>
          <w:bCs/>
          <w:sz w:val="28"/>
          <w:szCs w:val="28"/>
          <w:rtl/>
        </w:rPr>
        <w:t>د/ عاطف محمد عبد الباري مبروك</w:t>
      </w:r>
    </w:p>
    <w:p w:rsidR="000C2A96" w:rsidRPr="004F62AA" w:rsidRDefault="000C2A96" w:rsidP="00EB3AAF">
      <w:pPr>
        <w:jc w:val="lowKashida"/>
        <w:rPr>
          <w:rFonts w:cs="Simplified Arabic"/>
          <w:b/>
          <w:bCs/>
          <w:sz w:val="28"/>
          <w:szCs w:val="28"/>
          <w:u w:val="single"/>
          <w:rtl/>
        </w:rPr>
      </w:pPr>
      <w:r w:rsidRPr="004F62AA">
        <w:rPr>
          <w:rFonts w:cs="Simplified Arabic" w:hint="cs"/>
          <w:b/>
          <w:bCs/>
          <w:sz w:val="28"/>
          <w:szCs w:val="28"/>
          <w:u w:val="single"/>
          <w:rtl/>
        </w:rPr>
        <w:t xml:space="preserve">الجدول الدراسي والساعات المكتبية </w:t>
      </w:r>
    </w:p>
    <w:p w:rsidR="00886803" w:rsidRDefault="00886803" w:rsidP="00EB3AAF">
      <w:pPr>
        <w:jc w:val="lowKashida"/>
        <w:rPr>
          <w:rFonts w:cs="Simplified Arabic"/>
          <w:sz w:val="28"/>
          <w:szCs w:val="28"/>
          <w:rtl/>
        </w:rPr>
      </w:pPr>
    </w:p>
    <w:tbl>
      <w:tblPr>
        <w:tblStyle w:val="a5"/>
        <w:bidiVisual/>
        <w:tblW w:w="10603" w:type="dxa"/>
        <w:jc w:val="center"/>
        <w:tblLook w:val="04A0" w:firstRow="1" w:lastRow="0" w:firstColumn="1" w:lastColumn="0" w:noHBand="0" w:noVBand="1"/>
      </w:tblPr>
      <w:tblGrid>
        <w:gridCol w:w="985"/>
        <w:gridCol w:w="1977"/>
        <w:gridCol w:w="1947"/>
        <w:gridCol w:w="1947"/>
        <w:gridCol w:w="1068"/>
        <w:gridCol w:w="1022"/>
        <w:gridCol w:w="1657"/>
      </w:tblGrid>
      <w:tr w:rsidR="00286B58" w:rsidRPr="00B34586" w:rsidTr="00013683">
        <w:trPr>
          <w:jc w:val="center"/>
        </w:trPr>
        <w:tc>
          <w:tcPr>
            <w:tcW w:w="0" w:type="auto"/>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اليوم</w:t>
            </w:r>
          </w:p>
        </w:tc>
        <w:tc>
          <w:tcPr>
            <w:tcW w:w="1977" w:type="dxa"/>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8- 9</w:t>
            </w:r>
          </w:p>
        </w:tc>
        <w:tc>
          <w:tcPr>
            <w:tcW w:w="1947" w:type="dxa"/>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9 - 10</w:t>
            </w:r>
          </w:p>
        </w:tc>
        <w:tc>
          <w:tcPr>
            <w:tcW w:w="1947" w:type="dxa"/>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10 – 11</w:t>
            </w:r>
          </w:p>
        </w:tc>
        <w:tc>
          <w:tcPr>
            <w:tcW w:w="1068" w:type="dxa"/>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11- 12</w:t>
            </w:r>
          </w:p>
        </w:tc>
        <w:tc>
          <w:tcPr>
            <w:tcW w:w="0" w:type="auto"/>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12 – 1</w:t>
            </w:r>
          </w:p>
        </w:tc>
        <w:tc>
          <w:tcPr>
            <w:tcW w:w="1657" w:type="dxa"/>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1-2</w:t>
            </w:r>
          </w:p>
        </w:tc>
      </w:tr>
      <w:tr w:rsidR="00286B58" w:rsidRPr="00B34586" w:rsidTr="00013683">
        <w:trPr>
          <w:jc w:val="center"/>
        </w:trPr>
        <w:tc>
          <w:tcPr>
            <w:tcW w:w="0" w:type="auto"/>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الأحد</w:t>
            </w:r>
          </w:p>
        </w:tc>
        <w:tc>
          <w:tcPr>
            <w:tcW w:w="1977" w:type="dxa"/>
          </w:tcPr>
          <w:p w:rsidR="00286B58" w:rsidRPr="00B34586" w:rsidRDefault="00286B58" w:rsidP="004957F4">
            <w:pPr>
              <w:jc w:val="center"/>
              <w:rPr>
                <w:rFonts w:cs="Simplified Arabic"/>
                <w:b/>
                <w:bCs/>
                <w:sz w:val="30"/>
                <w:szCs w:val="30"/>
                <w:rtl/>
              </w:rPr>
            </w:pPr>
          </w:p>
        </w:tc>
        <w:tc>
          <w:tcPr>
            <w:tcW w:w="1947" w:type="dxa"/>
          </w:tcPr>
          <w:p w:rsidR="00286B58" w:rsidRPr="00B34586" w:rsidRDefault="00286B58" w:rsidP="004957F4">
            <w:pPr>
              <w:jc w:val="center"/>
              <w:rPr>
                <w:rFonts w:cs="Simplified Arabic"/>
                <w:b/>
                <w:bCs/>
                <w:sz w:val="30"/>
                <w:szCs w:val="30"/>
                <w:rtl/>
              </w:rPr>
            </w:pPr>
          </w:p>
        </w:tc>
        <w:tc>
          <w:tcPr>
            <w:tcW w:w="1947" w:type="dxa"/>
          </w:tcPr>
          <w:p w:rsidR="00286B58" w:rsidRPr="00B34586" w:rsidRDefault="00286B58" w:rsidP="004957F4">
            <w:pPr>
              <w:jc w:val="center"/>
              <w:rPr>
                <w:rFonts w:cs="Simplified Arabic"/>
                <w:b/>
                <w:bCs/>
                <w:sz w:val="30"/>
                <w:szCs w:val="30"/>
                <w:rtl/>
              </w:rPr>
            </w:pPr>
          </w:p>
        </w:tc>
        <w:tc>
          <w:tcPr>
            <w:tcW w:w="1068" w:type="dxa"/>
          </w:tcPr>
          <w:p w:rsidR="00286B58" w:rsidRPr="00B34586" w:rsidRDefault="00286B58" w:rsidP="004957F4">
            <w:pPr>
              <w:jc w:val="center"/>
              <w:rPr>
                <w:rFonts w:cs="Simplified Arabic"/>
                <w:b/>
                <w:bCs/>
                <w:sz w:val="30"/>
                <w:szCs w:val="30"/>
                <w:rtl/>
              </w:rPr>
            </w:pPr>
          </w:p>
        </w:tc>
        <w:tc>
          <w:tcPr>
            <w:tcW w:w="0" w:type="auto"/>
          </w:tcPr>
          <w:p w:rsidR="00286B58" w:rsidRPr="00B34586" w:rsidRDefault="00286B58" w:rsidP="004957F4">
            <w:pPr>
              <w:jc w:val="center"/>
              <w:rPr>
                <w:rFonts w:cs="Simplified Arabic"/>
                <w:b/>
                <w:bCs/>
                <w:sz w:val="30"/>
                <w:szCs w:val="30"/>
                <w:rtl/>
              </w:rPr>
            </w:pPr>
          </w:p>
        </w:tc>
        <w:tc>
          <w:tcPr>
            <w:tcW w:w="1657" w:type="dxa"/>
          </w:tcPr>
          <w:p w:rsidR="00286B58" w:rsidRPr="00B34586" w:rsidRDefault="00286B58" w:rsidP="004957F4">
            <w:pPr>
              <w:jc w:val="center"/>
              <w:rPr>
                <w:rFonts w:cs="Simplified Arabic"/>
                <w:b/>
                <w:bCs/>
                <w:sz w:val="30"/>
                <w:szCs w:val="30"/>
                <w:rtl/>
              </w:rPr>
            </w:pPr>
          </w:p>
        </w:tc>
      </w:tr>
      <w:tr w:rsidR="004957F4" w:rsidRPr="00B34586" w:rsidTr="00AD0B18">
        <w:trPr>
          <w:jc w:val="center"/>
        </w:trPr>
        <w:tc>
          <w:tcPr>
            <w:tcW w:w="0" w:type="auto"/>
          </w:tcPr>
          <w:p w:rsidR="004957F4" w:rsidRPr="00B34586" w:rsidRDefault="004957F4"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الأثنين</w:t>
            </w:r>
          </w:p>
        </w:tc>
        <w:tc>
          <w:tcPr>
            <w:tcW w:w="5871" w:type="dxa"/>
            <w:gridSpan w:val="3"/>
          </w:tcPr>
          <w:p w:rsidR="004957F4" w:rsidRPr="00B34586" w:rsidRDefault="004957F4" w:rsidP="004957F4">
            <w:pPr>
              <w:jc w:val="center"/>
              <w:rPr>
                <w:b/>
                <w:bCs/>
                <w:sz w:val="30"/>
                <w:szCs w:val="30"/>
              </w:rPr>
            </w:pPr>
            <w:r w:rsidRPr="00B34586">
              <w:rPr>
                <w:rFonts w:cs="Simplified Arabic" w:hint="cs"/>
                <w:b/>
                <w:bCs/>
                <w:sz w:val="30"/>
                <w:szCs w:val="30"/>
                <w:rtl/>
              </w:rPr>
              <w:t>ادارة اس</w:t>
            </w:r>
            <w:r>
              <w:rPr>
                <w:rFonts w:cs="Simplified Arabic" w:hint="cs"/>
                <w:b/>
                <w:bCs/>
                <w:sz w:val="30"/>
                <w:szCs w:val="30"/>
                <w:rtl/>
              </w:rPr>
              <w:t>ــــــــــــــــــــــــــــــــــــــــــــــــــــــــــــــــــــــــــــــــــــــــــــــــــ</w:t>
            </w:r>
            <w:r w:rsidRPr="00B34586">
              <w:rPr>
                <w:rFonts w:cs="Simplified Arabic" w:hint="cs"/>
                <w:b/>
                <w:bCs/>
                <w:sz w:val="30"/>
                <w:szCs w:val="30"/>
                <w:rtl/>
              </w:rPr>
              <w:t>تراتيجية 2</w:t>
            </w:r>
          </w:p>
        </w:tc>
        <w:tc>
          <w:tcPr>
            <w:tcW w:w="3747" w:type="dxa"/>
            <w:gridSpan w:val="3"/>
          </w:tcPr>
          <w:p w:rsidR="004957F4" w:rsidRPr="00B34586" w:rsidRDefault="004957F4" w:rsidP="004957F4">
            <w:pPr>
              <w:jc w:val="center"/>
              <w:rPr>
                <w:rFonts w:cs="Simplified Arabic"/>
                <w:b/>
                <w:bCs/>
                <w:sz w:val="30"/>
                <w:szCs w:val="30"/>
                <w:rtl/>
              </w:rPr>
            </w:pPr>
            <w:r>
              <w:rPr>
                <w:rFonts w:cs="Simplified Arabic" w:hint="cs"/>
                <w:b/>
                <w:bCs/>
                <w:sz w:val="30"/>
                <w:szCs w:val="30"/>
                <w:rtl/>
              </w:rPr>
              <w:t>ســــــــــــــــــــــــــــــــــــــــاعات مكتبية</w:t>
            </w:r>
          </w:p>
        </w:tc>
      </w:tr>
      <w:tr w:rsidR="004957F4" w:rsidRPr="00B34586" w:rsidTr="00E104AF">
        <w:trPr>
          <w:jc w:val="center"/>
        </w:trPr>
        <w:tc>
          <w:tcPr>
            <w:tcW w:w="0" w:type="auto"/>
          </w:tcPr>
          <w:p w:rsidR="004957F4" w:rsidRPr="00B34586" w:rsidRDefault="004957F4"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الثلاثاء</w:t>
            </w:r>
          </w:p>
        </w:tc>
        <w:tc>
          <w:tcPr>
            <w:tcW w:w="1977" w:type="dxa"/>
          </w:tcPr>
          <w:p w:rsidR="004957F4" w:rsidRPr="00B34586" w:rsidRDefault="004957F4" w:rsidP="004957F4">
            <w:pPr>
              <w:jc w:val="center"/>
              <w:rPr>
                <w:rFonts w:cs="Simplified Arabic"/>
                <w:b/>
                <w:bCs/>
                <w:sz w:val="30"/>
                <w:szCs w:val="30"/>
                <w:rtl/>
              </w:rPr>
            </w:pPr>
          </w:p>
        </w:tc>
        <w:tc>
          <w:tcPr>
            <w:tcW w:w="5984" w:type="dxa"/>
            <w:gridSpan w:val="4"/>
          </w:tcPr>
          <w:p w:rsidR="004957F4" w:rsidRPr="00B34586" w:rsidRDefault="004957F4" w:rsidP="004957F4">
            <w:pPr>
              <w:jc w:val="center"/>
              <w:rPr>
                <w:rFonts w:cs="Simplified Arabic"/>
                <w:b/>
                <w:bCs/>
                <w:sz w:val="30"/>
                <w:szCs w:val="30"/>
                <w:rtl/>
              </w:rPr>
            </w:pPr>
            <w:r>
              <w:rPr>
                <w:rFonts w:cs="Simplified Arabic" w:hint="cs"/>
                <w:b/>
                <w:bCs/>
                <w:sz w:val="30"/>
                <w:szCs w:val="30"/>
                <w:rtl/>
              </w:rPr>
              <w:t>ســــــــــــــــــــــــــــــــــــــــــــــــــــــــــــــــــــــــــاعات مكتبية</w:t>
            </w:r>
          </w:p>
        </w:tc>
        <w:tc>
          <w:tcPr>
            <w:tcW w:w="1657" w:type="dxa"/>
          </w:tcPr>
          <w:p w:rsidR="004957F4" w:rsidRPr="00B34586" w:rsidRDefault="004957F4" w:rsidP="004957F4">
            <w:pPr>
              <w:jc w:val="center"/>
              <w:rPr>
                <w:rFonts w:cs="Simplified Arabic"/>
                <w:b/>
                <w:bCs/>
                <w:sz w:val="30"/>
                <w:szCs w:val="30"/>
                <w:rtl/>
              </w:rPr>
            </w:pPr>
            <w:r w:rsidRPr="00B34586">
              <w:rPr>
                <w:rFonts w:ascii="Arial" w:hAnsi="Arial"/>
                <w:b/>
                <w:bCs/>
                <w:sz w:val="30"/>
                <w:szCs w:val="30"/>
                <w:rtl/>
              </w:rPr>
              <w:t>مهارات ادارية</w:t>
            </w:r>
          </w:p>
        </w:tc>
      </w:tr>
      <w:tr w:rsidR="00B34586" w:rsidRPr="00B34586" w:rsidTr="00013683">
        <w:trPr>
          <w:jc w:val="center"/>
        </w:trPr>
        <w:tc>
          <w:tcPr>
            <w:tcW w:w="0" w:type="auto"/>
          </w:tcPr>
          <w:p w:rsidR="00B34586" w:rsidRPr="00B34586" w:rsidRDefault="00B34586"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الأربعاء</w:t>
            </w:r>
          </w:p>
        </w:tc>
        <w:tc>
          <w:tcPr>
            <w:tcW w:w="3924" w:type="dxa"/>
            <w:gridSpan w:val="2"/>
          </w:tcPr>
          <w:p w:rsidR="00B34586" w:rsidRPr="00B34586" w:rsidRDefault="00B34586" w:rsidP="004957F4">
            <w:pPr>
              <w:jc w:val="center"/>
              <w:rPr>
                <w:rFonts w:cs="Simplified Arabic"/>
                <w:b/>
                <w:bCs/>
                <w:sz w:val="30"/>
                <w:szCs w:val="30"/>
                <w:rtl/>
              </w:rPr>
            </w:pPr>
            <w:r w:rsidRPr="00B34586">
              <w:rPr>
                <w:rFonts w:ascii="Arial" w:hAnsi="Arial"/>
                <w:b/>
                <w:bCs/>
                <w:sz w:val="30"/>
                <w:szCs w:val="30"/>
                <w:rtl/>
              </w:rPr>
              <w:t>مه</w:t>
            </w:r>
            <w:r w:rsidR="00F90648">
              <w:rPr>
                <w:rFonts w:ascii="Arial" w:hAnsi="Arial" w:hint="cs"/>
                <w:b/>
                <w:bCs/>
                <w:sz w:val="30"/>
                <w:szCs w:val="30"/>
                <w:rtl/>
              </w:rPr>
              <w:t>ـــــــــــــــــــــــــــــــ</w:t>
            </w:r>
            <w:r w:rsidRPr="00B34586">
              <w:rPr>
                <w:rFonts w:ascii="Arial" w:hAnsi="Arial"/>
                <w:b/>
                <w:bCs/>
                <w:sz w:val="30"/>
                <w:szCs w:val="30"/>
                <w:rtl/>
              </w:rPr>
              <w:t>ارات ادارية</w:t>
            </w:r>
          </w:p>
        </w:tc>
        <w:tc>
          <w:tcPr>
            <w:tcW w:w="4037" w:type="dxa"/>
            <w:gridSpan w:val="3"/>
          </w:tcPr>
          <w:p w:rsidR="00B34586" w:rsidRPr="00B34586" w:rsidRDefault="00B34586"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ادارة عملي</w:t>
            </w:r>
            <w:r w:rsidR="00F90648">
              <w:rPr>
                <w:rFonts w:ascii="Arial" w:hAnsi="Arial" w:hint="cs"/>
                <w:b/>
                <w:bCs/>
                <w:sz w:val="30"/>
                <w:szCs w:val="30"/>
                <w:rtl/>
              </w:rPr>
              <w:t>ـــــــــــــــــــــــــــــــــــــــ</w:t>
            </w:r>
            <w:r w:rsidRPr="00B34586">
              <w:rPr>
                <w:rFonts w:ascii="Arial" w:hAnsi="Arial"/>
                <w:b/>
                <w:bCs/>
                <w:sz w:val="30"/>
                <w:szCs w:val="30"/>
                <w:rtl/>
              </w:rPr>
              <w:t>ات</w:t>
            </w:r>
          </w:p>
        </w:tc>
        <w:tc>
          <w:tcPr>
            <w:tcW w:w="1657" w:type="dxa"/>
          </w:tcPr>
          <w:p w:rsidR="00B34586" w:rsidRPr="00B34586" w:rsidRDefault="004957F4" w:rsidP="004957F4">
            <w:pPr>
              <w:jc w:val="center"/>
              <w:rPr>
                <w:rFonts w:cs="Simplified Arabic"/>
                <w:b/>
                <w:bCs/>
                <w:sz w:val="30"/>
                <w:szCs w:val="30"/>
                <w:rtl/>
              </w:rPr>
            </w:pPr>
            <w:r>
              <w:rPr>
                <w:rFonts w:cs="Simplified Arabic" w:hint="cs"/>
                <w:b/>
                <w:bCs/>
                <w:sz w:val="30"/>
                <w:szCs w:val="30"/>
                <w:rtl/>
              </w:rPr>
              <w:t>ساعات مكتبية</w:t>
            </w:r>
          </w:p>
        </w:tc>
      </w:tr>
      <w:tr w:rsidR="00286B58" w:rsidRPr="00B34586" w:rsidTr="00013683">
        <w:trPr>
          <w:jc w:val="center"/>
        </w:trPr>
        <w:tc>
          <w:tcPr>
            <w:tcW w:w="0" w:type="auto"/>
          </w:tcPr>
          <w:p w:rsidR="00286B58" w:rsidRPr="00B34586" w:rsidRDefault="00286B58" w:rsidP="004957F4">
            <w:pPr>
              <w:spacing w:after="200" w:line="276" w:lineRule="auto"/>
              <w:jc w:val="center"/>
              <w:rPr>
                <w:rFonts w:ascii="Arial" w:eastAsia="Calibri" w:hAnsi="Arial" w:cs="Arial"/>
                <w:b/>
                <w:bCs/>
                <w:sz w:val="30"/>
                <w:szCs w:val="30"/>
              </w:rPr>
            </w:pPr>
            <w:r w:rsidRPr="00B34586">
              <w:rPr>
                <w:rFonts w:ascii="Arial" w:hAnsi="Arial"/>
                <w:b/>
                <w:bCs/>
                <w:sz w:val="30"/>
                <w:szCs w:val="30"/>
                <w:rtl/>
              </w:rPr>
              <w:t>الخميس</w:t>
            </w:r>
          </w:p>
        </w:tc>
        <w:tc>
          <w:tcPr>
            <w:tcW w:w="1977" w:type="dxa"/>
          </w:tcPr>
          <w:p w:rsidR="00286B58" w:rsidRPr="00B34586" w:rsidRDefault="00286B58" w:rsidP="004957F4">
            <w:pPr>
              <w:jc w:val="center"/>
              <w:rPr>
                <w:rFonts w:cs="Simplified Arabic"/>
                <w:b/>
                <w:bCs/>
                <w:sz w:val="30"/>
                <w:szCs w:val="30"/>
                <w:rtl/>
              </w:rPr>
            </w:pPr>
          </w:p>
        </w:tc>
        <w:tc>
          <w:tcPr>
            <w:tcW w:w="1947" w:type="dxa"/>
          </w:tcPr>
          <w:p w:rsidR="00286B58" w:rsidRPr="00B34586" w:rsidRDefault="00286B58" w:rsidP="004957F4">
            <w:pPr>
              <w:jc w:val="center"/>
              <w:rPr>
                <w:rFonts w:cs="Simplified Arabic"/>
                <w:b/>
                <w:bCs/>
                <w:sz w:val="30"/>
                <w:szCs w:val="30"/>
                <w:rtl/>
              </w:rPr>
            </w:pPr>
          </w:p>
        </w:tc>
        <w:tc>
          <w:tcPr>
            <w:tcW w:w="1947" w:type="dxa"/>
          </w:tcPr>
          <w:p w:rsidR="00286B58" w:rsidRPr="00B34586" w:rsidRDefault="00286B58" w:rsidP="004957F4">
            <w:pPr>
              <w:jc w:val="center"/>
              <w:rPr>
                <w:rFonts w:cs="Simplified Arabic"/>
                <w:b/>
                <w:bCs/>
                <w:sz w:val="30"/>
                <w:szCs w:val="30"/>
                <w:rtl/>
              </w:rPr>
            </w:pPr>
          </w:p>
        </w:tc>
        <w:tc>
          <w:tcPr>
            <w:tcW w:w="1068" w:type="dxa"/>
          </w:tcPr>
          <w:p w:rsidR="00286B58" w:rsidRPr="00B34586" w:rsidRDefault="00286B58" w:rsidP="004957F4">
            <w:pPr>
              <w:jc w:val="center"/>
              <w:rPr>
                <w:rFonts w:cs="Simplified Arabic"/>
                <w:b/>
                <w:bCs/>
                <w:sz w:val="30"/>
                <w:szCs w:val="30"/>
                <w:rtl/>
              </w:rPr>
            </w:pPr>
          </w:p>
        </w:tc>
        <w:tc>
          <w:tcPr>
            <w:tcW w:w="0" w:type="auto"/>
          </w:tcPr>
          <w:p w:rsidR="00286B58" w:rsidRPr="00B34586" w:rsidRDefault="00286B58" w:rsidP="004957F4">
            <w:pPr>
              <w:jc w:val="center"/>
              <w:rPr>
                <w:rFonts w:cs="Simplified Arabic"/>
                <w:b/>
                <w:bCs/>
                <w:sz w:val="30"/>
                <w:szCs w:val="30"/>
                <w:rtl/>
              </w:rPr>
            </w:pPr>
          </w:p>
        </w:tc>
        <w:tc>
          <w:tcPr>
            <w:tcW w:w="1657" w:type="dxa"/>
          </w:tcPr>
          <w:p w:rsidR="00286B58" w:rsidRPr="00B34586" w:rsidRDefault="00286B58" w:rsidP="004957F4">
            <w:pPr>
              <w:jc w:val="center"/>
              <w:rPr>
                <w:rFonts w:cs="Simplified Arabic"/>
                <w:b/>
                <w:bCs/>
                <w:sz w:val="30"/>
                <w:szCs w:val="30"/>
                <w:rtl/>
              </w:rPr>
            </w:pPr>
          </w:p>
        </w:tc>
      </w:tr>
    </w:tbl>
    <w:p w:rsidR="00886803" w:rsidRPr="00B73934" w:rsidRDefault="00886803" w:rsidP="00EB3AAF">
      <w:pPr>
        <w:jc w:val="lowKashida"/>
        <w:rPr>
          <w:rFonts w:cs="Simplified Arabic"/>
          <w:sz w:val="28"/>
          <w:szCs w:val="28"/>
          <w:rtl/>
        </w:rPr>
      </w:pPr>
    </w:p>
    <w:p w:rsidR="000C2A96" w:rsidRPr="00B73934" w:rsidRDefault="000C2A96" w:rsidP="00AB7409">
      <w:pPr>
        <w:rPr>
          <w:b/>
          <w:bCs/>
          <w:rtl/>
        </w:rPr>
      </w:pPr>
      <w:r w:rsidRPr="00B73934">
        <w:rPr>
          <w:b/>
          <w:bCs/>
          <w:u w:val="single"/>
          <w:rtl/>
        </w:rPr>
        <w:t xml:space="preserve">  </w:t>
      </w:r>
      <w:r w:rsidRPr="00B73934">
        <w:rPr>
          <w:b/>
          <w:bCs/>
          <w:sz w:val="32"/>
          <w:szCs w:val="32"/>
          <w:u w:val="single"/>
          <w:rtl/>
        </w:rPr>
        <w:t xml:space="preserve">الخطة الدراسية لمقرر </w:t>
      </w:r>
      <w:r w:rsidR="00AB7409" w:rsidRPr="00B73934">
        <w:rPr>
          <w:rFonts w:hint="cs"/>
          <w:b/>
          <w:bCs/>
          <w:sz w:val="32"/>
          <w:szCs w:val="32"/>
          <w:u w:val="single"/>
          <w:rtl/>
        </w:rPr>
        <w:t>ادارة العمليات</w:t>
      </w:r>
    </w:p>
    <w:p w:rsidR="00522354" w:rsidRPr="00B73934" w:rsidRDefault="00522354" w:rsidP="000C2A96">
      <w:pPr>
        <w:spacing w:line="360" w:lineRule="auto"/>
        <w:rPr>
          <w:b/>
          <w:bCs/>
          <w:sz w:val="28"/>
          <w:szCs w:val="28"/>
          <w:u w:val="single"/>
          <w:rtl/>
        </w:rPr>
      </w:pPr>
    </w:p>
    <w:p w:rsidR="000C2A96" w:rsidRPr="00B73934" w:rsidRDefault="000C2A96" w:rsidP="000C2A96">
      <w:pPr>
        <w:spacing w:line="360" w:lineRule="auto"/>
        <w:rPr>
          <w:b/>
          <w:bCs/>
          <w:sz w:val="28"/>
          <w:szCs w:val="28"/>
          <w:u w:val="single"/>
          <w:rtl/>
        </w:rPr>
      </w:pPr>
      <w:r w:rsidRPr="00B73934">
        <w:rPr>
          <w:b/>
          <w:bCs/>
          <w:sz w:val="28"/>
          <w:szCs w:val="28"/>
          <w:u w:val="single"/>
          <w:rtl/>
        </w:rPr>
        <w:t>وصف المقرر:</w:t>
      </w:r>
    </w:p>
    <w:p w:rsidR="00AB7409" w:rsidRPr="00B73934" w:rsidRDefault="00AB7409" w:rsidP="00535E35">
      <w:pPr>
        <w:spacing w:line="360" w:lineRule="auto"/>
        <w:jc w:val="lowKashida"/>
        <w:rPr>
          <w:b/>
          <w:bCs/>
          <w:rtl/>
        </w:rPr>
      </w:pPr>
      <w:r w:rsidRPr="00B73934">
        <w:rPr>
          <w:b/>
          <w:bCs/>
          <w:rtl/>
        </w:rPr>
        <w:t xml:space="preserve">   يتناول هذا المقرر مفهوم إدارة الإنتاج والعمليات ودورها في المنظمة وأنشطتها, ووظائف مدير العمليات الأساسية, وبيان مفاهيم الانتاج والانتاجية والكفاءة والفعالية. كما يتضمن استراتيجية العمليات ونطاق التخطيط الاستراتيجي (مستويات الاستراتيجية) كما يتناول بالتفصيل الأسبقيات التنافسية والقرارات الاستراتيجية في ادارة العمليات، كما يتضمن اعتبارات التنبؤ بالطلب، وخطواته وأساليبه، وتخطيط وتطوير المنتج الجديد، ودورة حياة المنتج، وتخطيط وتصميم العملية الانتاجية، وعوامل المفاضلة لاختيار موقع المصنع والأساليب المستخدمة له، والترتيب الداخلي للمصنع وأنواعه، وتخطيط الاحتياجات من المواد (</w:t>
      </w:r>
      <w:r w:rsidRPr="00B73934">
        <w:rPr>
          <w:b/>
          <w:bCs/>
        </w:rPr>
        <w:t>MRP</w:t>
      </w:r>
      <w:r w:rsidRPr="00B73934">
        <w:rPr>
          <w:b/>
          <w:bCs/>
          <w:rtl/>
        </w:rPr>
        <w:t>)، وأنظمة الانتاج في الوقت المناسب(</w:t>
      </w:r>
      <w:r w:rsidRPr="00B73934">
        <w:rPr>
          <w:b/>
          <w:bCs/>
        </w:rPr>
        <w:t>JIT</w:t>
      </w:r>
      <w:r w:rsidRPr="00B73934">
        <w:rPr>
          <w:b/>
          <w:bCs/>
          <w:rtl/>
        </w:rPr>
        <w:t>) والرشيق، وإدارة الجودة، والصيانة.</w:t>
      </w:r>
    </w:p>
    <w:p w:rsidR="00AB7409" w:rsidRPr="00B73934" w:rsidRDefault="00AB7409" w:rsidP="00535E35">
      <w:pPr>
        <w:spacing w:line="360" w:lineRule="auto"/>
        <w:jc w:val="lowKashida"/>
        <w:rPr>
          <w:b/>
          <w:bCs/>
          <w:rtl/>
        </w:rPr>
      </w:pPr>
    </w:p>
    <w:p w:rsidR="000C2A96" w:rsidRPr="00B73934" w:rsidRDefault="000C2A96" w:rsidP="00AB7409">
      <w:pPr>
        <w:rPr>
          <w:b/>
          <w:bCs/>
          <w:sz w:val="28"/>
          <w:szCs w:val="28"/>
          <w:u w:val="single"/>
          <w:rtl/>
        </w:rPr>
      </w:pPr>
      <w:r w:rsidRPr="00B73934">
        <w:rPr>
          <w:b/>
          <w:bCs/>
          <w:sz w:val="28"/>
          <w:szCs w:val="28"/>
          <w:u w:val="single"/>
          <w:rtl/>
        </w:rPr>
        <w:t>هدف المقرر</w:t>
      </w:r>
    </w:p>
    <w:p w:rsidR="000C2A96" w:rsidRPr="00B73934" w:rsidRDefault="000C2A96" w:rsidP="000C2A96">
      <w:pPr>
        <w:jc w:val="lowKashida"/>
        <w:rPr>
          <w:b/>
          <w:bCs/>
          <w:rtl/>
        </w:rPr>
      </w:pPr>
    </w:p>
    <w:p w:rsidR="00F1774C" w:rsidRPr="00B73934" w:rsidRDefault="00F1774C" w:rsidP="00F1774C">
      <w:pPr>
        <w:rPr>
          <w:rFonts w:ascii="Arial" w:hAnsi="Arial"/>
          <w:b/>
          <w:bCs/>
        </w:rPr>
      </w:pPr>
      <w:r w:rsidRPr="00B73934">
        <w:rPr>
          <w:rFonts w:hint="cs"/>
          <w:b/>
          <w:bCs/>
          <w:rtl/>
        </w:rPr>
        <w:t xml:space="preserve">  </w:t>
      </w:r>
      <w:r w:rsidR="00EB3AAF" w:rsidRPr="00B73934">
        <w:rPr>
          <w:rFonts w:hint="cs"/>
          <w:b/>
          <w:bCs/>
          <w:rtl/>
        </w:rPr>
        <w:t xml:space="preserve">يهدف المقرر الي </w:t>
      </w:r>
      <w:r w:rsidRPr="00B73934">
        <w:rPr>
          <w:rStyle w:val="a7"/>
          <w:rFonts w:ascii="Arial" w:hAnsi="Arial"/>
          <w:rtl/>
        </w:rPr>
        <w:t>تزويد الطالب بالمفاهيم الأساسية في الادارة بصفة عامة وادارة العمليات بصفة خاصة</w:t>
      </w:r>
    </w:p>
    <w:p w:rsidR="000C2A96" w:rsidRPr="00B73934" w:rsidRDefault="00F1774C" w:rsidP="00F1774C">
      <w:pPr>
        <w:jc w:val="lowKashida"/>
        <w:rPr>
          <w:b/>
          <w:bCs/>
          <w:rtl/>
        </w:rPr>
      </w:pPr>
      <w:r w:rsidRPr="00B73934">
        <w:rPr>
          <w:rStyle w:val="a7"/>
          <w:rFonts w:ascii="Arial" w:hAnsi="Arial"/>
          <w:rtl/>
        </w:rPr>
        <w:t>دراسة الأساليب الكمية وتطويعها في حل بعض المشكلات الادارية.</w:t>
      </w:r>
    </w:p>
    <w:p w:rsidR="000C2A96" w:rsidRPr="00B73934" w:rsidRDefault="000C2A96" w:rsidP="000C2A96">
      <w:pPr>
        <w:spacing w:line="360" w:lineRule="auto"/>
        <w:ind w:left="360"/>
        <w:jc w:val="lowKashida"/>
        <w:rPr>
          <w:b/>
          <w:bCs/>
          <w:sz w:val="28"/>
          <w:szCs w:val="28"/>
          <w:u w:val="single"/>
          <w:rtl/>
        </w:rPr>
      </w:pPr>
      <w:r w:rsidRPr="00B73934">
        <w:rPr>
          <w:rFonts w:hint="cs"/>
          <w:b/>
          <w:bCs/>
          <w:sz w:val="28"/>
          <w:szCs w:val="28"/>
          <w:u w:val="single"/>
          <w:rtl/>
        </w:rPr>
        <w:t>دور الطالب في عملية التعليم والتعلم:</w:t>
      </w:r>
    </w:p>
    <w:p w:rsidR="000C2A96" w:rsidRPr="00B73934" w:rsidRDefault="000C2A96" w:rsidP="000C2A96">
      <w:pPr>
        <w:spacing w:line="360" w:lineRule="auto"/>
        <w:jc w:val="lowKashida"/>
        <w:rPr>
          <w:b/>
          <w:bCs/>
          <w:rtl/>
        </w:rPr>
      </w:pPr>
      <w:r w:rsidRPr="00B73934">
        <w:rPr>
          <w:rFonts w:hint="cs"/>
          <w:b/>
          <w:bCs/>
          <w:rtl/>
        </w:rPr>
        <w:t>يمكن للطالب أن يحقق التحصيل العلمي المستهدف من هذا المقرر من خلال:</w:t>
      </w:r>
    </w:p>
    <w:p w:rsidR="002019AA" w:rsidRPr="00B73934" w:rsidRDefault="002019AA" w:rsidP="002019AA">
      <w:pPr>
        <w:pStyle w:val="a6"/>
        <w:numPr>
          <w:ilvl w:val="0"/>
          <w:numId w:val="11"/>
        </w:numPr>
        <w:rPr>
          <w:rFonts w:ascii="Arial" w:hAnsi="Arial"/>
        </w:rPr>
      </w:pPr>
      <w:r w:rsidRPr="00B73934">
        <w:rPr>
          <w:rFonts w:ascii="Arial" w:hAnsi="Arial"/>
          <w:b/>
          <w:bCs/>
          <w:rtl/>
        </w:rPr>
        <w:t>مهارات القدرة على مناقشة و تحليل المعلومات للوصول إلى استنتاجات سليمة منطقية وعلمية.</w:t>
      </w:r>
    </w:p>
    <w:p w:rsidR="002019AA" w:rsidRPr="00B73934" w:rsidRDefault="002019AA" w:rsidP="002019AA">
      <w:pPr>
        <w:pStyle w:val="a6"/>
        <w:numPr>
          <w:ilvl w:val="0"/>
          <w:numId w:val="11"/>
        </w:numPr>
        <w:rPr>
          <w:rFonts w:ascii="Arial" w:hAnsi="Arial"/>
        </w:rPr>
      </w:pPr>
      <w:r w:rsidRPr="00B73934">
        <w:rPr>
          <w:rFonts w:ascii="Arial" w:hAnsi="Arial"/>
          <w:b/>
          <w:bCs/>
          <w:rtl/>
        </w:rPr>
        <w:t>مهارات القدرة على استخدام وسائل التقنية الحديثة من خلال البحث في شبكة الانترنت والحاسب الآلي للتنقيب عن واستخراج المعلومات.</w:t>
      </w:r>
    </w:p>
    <w:p w:rsidR="002019AA" w:rsidRPr="00B73934" w:rsidRDefault="002019AA" w:rsidP="002019AA">
      <w:pPr>
        <w:pStyle w:val="a6"/>
        <w:numPr>
          <w:ilvl w:val="0"/>
          <w:numId w:val="11"/>
        </w:numPr>
        <w:rPr>
          <w:rFonts w:ascii="Arial" w:hAnsi="Arial"/>
        </w:rPr>
      </w:pPr>
      <w:r w:rsidRPr="00B73934">
        <w:rPr>
          <w:rFonts w:ascii="Arial" w:hAnsi="Arial"/>
          <w:b/>
          <w:bCs/>
          <w:rtl/>
        </w:rPr>
        <w:t xml:space="preserve">مهارات القدرة على كتابة بحث مصغر بإتباع خطوات البحث العلمي السليم مع الأخذ في الاعتبار استخدام وسائل تقنية المعلومات وشبكة الانترنت. </w:t>
      </w:r>
    </w:p>
    <w:p w:rsidR="002019AA" w:rsidRPr="00B73934" w:rsidRDefault="002019AA" w:rsidP="002019AA">
      <w:pPr>
        <w:pStyle w:val="a6"/>
        <w:numPr>
          <w:ilvl w:val="0"/>
          <w:numId w:val="11"/>
        </w:numPr>
        <w:rPr>
          <w:rFonts w:ascii="Arial" w:hAnsi="Arial"/>
        </w:rPr>
      </w:pPr>
      <w:r w:rsidRPr="00B73934">
        <w:rPr>
          <w:rFonts w:ascii="Arial" w:hAnsi="Arial"/>
          <w:b/>
          <w:bCs/>
          <w:rtl/>
        </w:rPr>
        <w:t>مهارة التعامل مع مختلف الحالات العملية دات الصلة بموضوع الدراسة.</w:t>
      </w:r>
    </w:p>
    <w:p w:rsidR="002019AA" w:rsidRPr="00B73934" w:rsidRDefault="002019AA" w:rsidP="002019AA">
      <w:pPr>
        <w:pStyle w:val="a6"/>
        <w:numPr>
          <w:ilvl w:val="0"/>
          <w:numId w:val="11"/>
        </w:numPr>
        <w:rPr>
          <w:rFonts w:ascii="Arial" w:hAnsi="Arial"/>
        </w:rPr>
      </w:pPr>
      <w:r w:rsidRPr="00B73934">
        <w:rPr>
          <w:rFonts w:ascii="Arial" w:hAnsi="Arial"/>
          <w:b/>
          <w:bCs/>
          <w:rtl/>
        </w:rPr>
        <w:lastRenderedPageBreak/>
        <w:t>تطوير القدرة على إبداء الآراء النقدية والموضوعية وحتى الشخصية.</w:t>
      </w:r>
    </w:p>
    <w:p w:rsidR="002019AA" w:rsidRPr="00B73934" w:rsidRDefault="002019AA" w:rsidP="002019AA">
      <w:pPr>
        <w:pStyle w:val="a6"/>
        <w:numPr>
          <w:ilvl w:val="0"/>
          <w:numId w:val="11"/>
        </w:numPr>
        <w:rPr>
          <w:rFonts w:ascii="Arial" w:hAnsi="Arial"/>
        </w:rPr>
      </w:pPr>
      <w:r w:rsidRPr="00B73934">
        <w:rPr>
          <w:rFonts w:ascii="Arial" w:hAnsi="Arial"/>
          <w:b/>
          <w:bCs/>
          <w:rtl/>
        </w:rPr>
        <w:t>ربط المعلومات النظرية التي تحصل عليها الطالب داخل الفصل بالجانب العملي في محيطه المجتمعي.</w:t>
      </w:r>
    </w:p>
    <w:p w:rsidR="002019AA" w:rsidRPr="00B73934" w:rsidRDefault="002019AA" w:rsidP="002019AA">
      <w:pPr>
        <w:pStyle w:val="a6"/>
        <w:numPr>
          <w:ilvl w:val="0"/>
          <w:numId w:val="11"/>
        </w:numPr>
        <w:rPr>
          <w:rFonts w:ascii="Arial" w:hAnsi="Arial"/>
        </w:rPr>
      </w:pPr>
      <w:r w:rsidRPr="00B73934">
        <w:rPr>
          <w:rFonts w:ascii="Arial" w:hAnsi="Arial"/>
          <w:b/>
          <w:bCs/>
          <w:rtl/>
        </w:rPr>
        <w:t>دعم القدرات لدى الطالب في المشاركة والتفاعل من خلال الحوار والنقاش الجاد.</w:t>
      </w:r>
    </w:p>
    <w:p w:rsidR="00522354" w:rsidRPr="00B73934" w:rsidRDefault="00522354" w:rsidP="00CD2806">
      <w:pPr>
        <w:spacing w:line="360" w:lineRule="auto"/>
        <w:jc w:val="lowKashida"/>
        <w:rPr>
          <w:b/>
          <w:bCs/>
          <w:sz w:val="28"/>
          <w:szCs w:val="28"/>
          <w:u w:val="single"/>
          <w:rtl/>
        </w:rPr>
      </w:pPr>
    </w:p>
    <w:p w:rsidR="000C2A96" w:rsidRPr="00B73934" w:rsidRDefault="000C2A96" w:rsidP="00CD2806">
      <w:pPr>
        <w:spacing w:line="360" w:lineRule="auto"/>
        <w:jc w:val="lowKashida"/>
        <w:rPr>
          <w:b/>
          <w:bCs/>
          <w:sz w:val="28"/>
          <w:szCs w:val="28"/>
          <w:u w:val="single"/>
          <w:rtl/>
        </w:rPr>
      </w:pPr>
      <w:r w:rsidRPr="00B73934">
        <w:rPr>
          <w:b/>
          <w:bCs/>
          <w:sz w:val="28"/>
          <w:szCs w:val="28"/>
          <w:u w:val="single"/>
          <w:rtl/>
        </w:rPr>
        <w:t>أسلوب تقويم الطالب</w:t>
      </w:r>
      <w:r w:rsidRPr="00B73934">
        <w:rPr>
          <w:b/>
          <w:bCs/>
          <w:sz w:val="28"/>
          <w:szCs w:val="28"/>
          <w:rtl/>
        </w:rPr>
        <w:t>:</w:t>
      </w:r>
    </w:p>
    <w:p w:rsidR="000C2A96" w:rsidRPr="00B73934" w:rsidRDefault="004968AA" w:rsidP="004968AA">
      <w:pPr>
        <w:spacing w:line="360" w:lineRule="auto"/>
        <w:rPr>
          <w:b/>
          <w:bCs/>
          <w:rtl/>
        </w:rPr>
      </w:pPr>
      <w:r w:rsidRPr="00B73934">
        <w:rPr>
          <w:rFonts w:ascii="Arial" w:hAnsi="Arial"/>
          <w:b/>
          <w:bCs/>
          <w:rtl/>
          <w:lang w:bidi="ar-EG"/>
        </w:rPr>
        <w:t>جدول مهام تقويم الطلاب خلال الفصل الدراسي:</w:t>
      </w:r>
    </w:p>
    <w:tbl>
      <w:tblPr>
        <w:bidiVisual/>
        <w:tblW w:w="916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4809"/>
        <w:gridCol w:w="1742"/>
        <w:gridCol w:w="1794"/>
      </w:tblGrid>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lang w:bidi="ar-EG"/>
              </w:rPr>
            </w:pPr>
            <w:r w:rsidRPr="00B73934">
              <w:rPr>
                <w:rFonts w:ascii="Arial" w:hAnsi="Arial"/>
                <w:b/>
                <w:bCs/>
                <w:rtl/>
                <w:lang w:bidi="ar-EG"/>
              </w:rPr>
              <w:t>التقويم</w:t>
            </w:r>
          </w:p>
        </w:tc>
        <w:tc>
          <w:tcPr>
            <w:tcW w:w="4809" w:type="dxa"/>
          </w:tcPr>
          <w:p w:rsidR="004968AA" w:rsidRPr="00B73934" w:rsidRDefault="004968AA" w:rsidP="00C91ABD">
            <w:pPr>
              <w:spacing w:line="216" w:lineRule="auto"/>
              <w:jc w:val="center"/>
              <w:rPr>
                <w:rFonts w:ascii="Arial" w:hAnsi="Arial"/>
                <w:b/>
                <w:bCs/>
                <w:lang w:bidi="ar-EG"/>
              </w:rPr>
            </w:pPr>
            <w:r w:rsidRPr="00B73934">
              <w:rPr>
                <w:rFonts w:ascii="Arial" w:hAnsi="Arial"/>
                <w:b/>
                <w:bCs/>
                <w:rtl/>
                <w:lang w:bidi="ar-EG"/>
              </w:rPr>
              <w:t>مهمة التقويم (كتابة مقال، اختبار، مشروع جماعي، اختبار نهائي...الخ)</w:t>
            </w:r>
          </w:p>
        </w:tc>
        <w:tc>
          <w:tcPr>
            <w:tcW w:w="1742" w:type="dxa"/>
          </w:tcPr>
          <w:p w:rsidR="004968AA" w:rsidRPr="00B73934" w:rsidRDefault="004968AA" w:rsidP="00C91ABD">
            <w:pPr>
              <w:spacing w:line="216" w:lineRule="auto"/>
              <w:jc w:val="center"/>
              <w:rPr>
                <w:rFonts w:ascii="Arial" w:hAnsi="Arial"/>
                <w:b/>
                <w:bCs/>
                <w:lang w:bidi="ar-EG"/>
              </w:rPr>
            </w:pPr>
            <w:r w:rsidRPr="00B73934">
              <w:rPr>
                <w:rFonts w:ascii="Arial" w:hAnsi="Arial"/>
                <w:b/>
                <w:bCs/>
                <w:rtl/>
                <w:lang w:bidi="ar-EG"/>
              </w:rPr>
              <w:t>الأسبوع المحدد له</w:t>
            </w:r>
          </w:p>
        </w:tc>
        <w:tc>
          <w:tcPr>
            <w:tcW w:w="0" w:type="auto"/>
          </w:tcPr>
          <w:p w:rsidR="004968AA" w:rsidRPr="00B73934" w:rsidRDefault="004968AA" w:rsidP="00C91ABD">
            <w:pPr>
              <w:spacing w:line="216" w:lineRule="auto"/>
              <w:jc w:val="center"/>
              <w:rPr>
                <w:rFonts w:ascii="Arial" w:hAnsi="Arial"/>
                <w:b/>
                <w:bCs/>
                <w:lang w:bidi="ar-EG"/>
              </w:rPr>
            </w:pPr>
            <w:r w:rsidRPr="00B73934">
              <w:rPr>
                <w:rFonts w:ascii="Arial" w:hAnsi="Arial"/>
                <w:b/>
                <w:bCs/>
                <w:rtl/>
                <w:lang w:bidi="ar-EG"/>
              </w:rPr>
              <w:t>نسبته من التقويم النهائي</w:t>
            </w:r>
          </w:p>
        </w:tc>
      </w:tr>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rtl/>
              </w:rPr>
            </w:pPr>
            <w:r w:rsidRPr="00B73934">
              <w:rPr>
                <w:rFonts w:ascii="Arial" w:hAnsi="Arial"/>
                <w:b/>
                <w:bCs/>
                <w:rtl/>
              </w:rPr>
              <w:t>1</w:t>
            </w:r>
          </w:p>
        </w:tc>
        <w:tc>
          <w:tcPr>
            <w:tcW w:w="4809"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اختبار فصلي (شهري) أول</w:t>
            </w:r>
          </w:p>
        </w:tc>
        <w:tc>
          <w:tcPr>
            <w:tcW w:w="1742"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الثامن</w:t>
            </w:r>
          </w:p>
        </w:tc>
        <w:tc>
          <w:tcPr>
            <w:tcW w:w="0" w:type="auto"/>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15%</w:t>
            </w:r>
          </w:p>
        </w:tc>
      </w:tr>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rPr>
            </w:pPr>
            <w:r w:rsidRPr="00B73934">
              <w:rPr>
                <w:rFonts w:ascii="Arial" w:hAnsi="Arial"/>
                <w:b/>
                <w:bCs/>
                <w:rtl/>
              </w:rPr>
              <w:t>2</w:t>
            </w:r>
          </w:p>
        </w:tc>
        <w:tc>
          <w:tcPr>
            <w:tcW w:w="4809"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اختبار فصلي (شهري) ثاني</w:t>
            </w:r>
          </w:p>
        </w:tc>
        <w:tc>
          <w:tcPr>
            <w:tcW w:w="1742"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الثالث عشر</w:t>
            </w:r>
          </w:p>
        </w:tc>
        <w:tc>
          <w:tcPr>
            <w:tcW w:w="0" w:type="auto"/>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20%</w:t>
            </w:r>
          </w:p>
        </w:tc>
      </w:tr>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rPr>
            </w:pPr>
            <w:r w:rsidRPr="00B73934">
              <w:rPr>
                <w:rFonts w:ascii="Arial" w:hAnsi="Arial"/>
                <w:b/>
                <w:bCs/>
                <w:rtl/>
              </w:rPr>
              <w:t>3</w:t>
            </w:r>
          </w:p>
        </w:tc>
        <w:tc>
          <w:tcPr>
            <w:tcW w:w="4809"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حضور ومشاركة</w:t>
            </w:r>
          </w:p>
        </w:tc>
        <w:tc>
          <w:tcPr>
            <w:tcW w:w="1742"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طيلة الفصل</w:t>
            </w:r>
          </w:p>
        </w:tc>
        <w:tc>
          <w:tcPr>
            <w:tcW w:w="0" w:type="auto"/>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1</w:t>
            </w:r>
            <w:r w:rsidRPr="00B73934">
              <w:rPr>
                <w:rFonts w:ascii="Arial" w:hAnsi="Arial" w:hint="cs"/>
                <w:b/>
                <w:bCs/>
                <w:rtl/>
                <w:lang w:bidi="ar-EG"/>
              </w:rPr>
              <w:t>0</w:t>
            </w:r>
            <w:r w:rsidRPr="00B73934">
              <w:rPr>
                <w:rFonts w:ascii="Arial" w:hAnsi="Arial"/>
                <w:b/>
                <w:bCs/>
                <w:rtl/>
                <w:lang w:bidi="ar-EG"/>
              </w:rPr>
              <w:t>%</w:t>
            </w:r>
          </w:p>
        </w:tc>
      </w:tr>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rPr>
            </w:pPr>
            <w:r w:rsidRPr="00B73934">
              <w:rPr>
                <w:rFonts w:ascii="Arial" w:hAnsi="Arial"/>
                <w:b/>
                <w:bCs/>
                <w:rtl/>
              </w:rPr>
              <w:t>4</w:t>
            </w:r>
          </w:p>
        </w:tc>
        <w:tc>
          <w:tcPr>
            <w:tcW w:w="4809" w:type="dxa"/>
          </w:tcPr>
          <w:p w:rsidR="004968AA" w:rsidRPr="00B73934" w:rsidRDefault="004968AA" w:rsidP="00C91ABD">
            <w:pPr>
              <w:spacing w:line="216" w:lineRule="auto"/>
              <w:rPr>
                <w:rFonts w:ascii="Arial" w:hAnsi="Arial"/>
                <w:b/>
                <w:bCs/>
              </w:rPr>
            </w:pPr>
            <w:r w:rsidRPr="00B73934">
              <w:rPr>
                <w:rFonts w:ascii="Arial" w:hAnsi="Arial"/>
                <w:b/>
                <w:bCs/>
                <w:rtl/>
                <w:lang w:bidi="ar-EG"/>
              </w:rPr>
              <w:t xml:space="preserve">أنشطة عملية وواجبات وأخلاقيات </w:t>
            </w:r>
          </w:p>
        </w:tc>
        <w:tc>
          <w:tcPr>
            <w:tcW w:w="1742"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طيلة الفصل</w:t>
            </w:r>
          </w:p>
        </w:tc>
        <w:tc>
          <w:tcPr>
            <w:tcW w:w="0" w:type="auto"/>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1</w:t>
            </w:r>
            <w:r w:rsidRPr="00B73934">
              <w:rPr>
                <w:rFonts w:ascii="Arial" w:hAnsi="Arial" w:hint="cs"/>
                <w:b/>
                <w:bCs/>
                <w:rtl/>
                <w:lang w:bidi="ar-EG"/>
              </w:rPr>
              <w:t>5</w:t>
            </w:r>
            <w:r w:rsidRPr="00B73934">
              <w:rPr>
                <w:rFonts w:ascii="Arial" w:hAnsi="Arial"/>
                <w:b/>
                <w:bCs/>
                <w:rtl/>
                <w:lang w:bidi="ar-EG"/>
              </w:rPr>
              <w:t>%</w:t>
            </w:r>
          </w:p>
        </w:tc>
      </w:tr>
      <w:tr w:rsidR="00B73934" w:rsidRPr="00B73934" w:rsidTr="00EC742E">
        <w:trPr>
          <w:trHeight w:val="20"/>
        </w:trPr>
        <w:tc>
          <w:tcPr>
            <w:tcW w:w="815" w:type="dxa"/>
          </w:tcPr>
          <w:p w:rsidR="004968AA" w:rsidRPr="00B73934" w:rsidRDefault="004968AA" w:rsidP="00C91ABD">
            <w:pPr>
              <w:spacing w:line="216" w:lineRule="auto"/>
              <w:jc w:val="center"/>
              <w:rPr>
                <w:rFonts w:ascii="Arial" w:hAnsi="Arial"/>
                <w:b/>
                <w:bCs/>
              </w:rPr>
            </w:pPr>
            <w:r w:rsidRPr="00B73934">
              <w:rPr>
                <w:rFonts w:ascii="Arial" w:hAnsi="Arial"/>
                <w:b/>
                <w:bCs/>
                <w:rtl/>
              </w:rPr>
              <w:t>5</w:t>
            </w:r>
          </w:p>
        </w:tc>
        <w:tc>
          <w:tcPr>
            <w:tcW w:w="4809" w:type="dxa"/>
          </w:tcPr>
          <w:p w:rsidR="004968AA" w:rsidRPr="00B73934" w:rsidRDefault="004968AA" w:rsidP="00C91ABD">
            <w:pPr>
              <w:spacing w:line="216" w:lineRule="auto"/>
              <w:rPr>
                <w:rFonts w:ascii="Arial" w:hAnsi="Arial"/>
                <w:b/>
                <w:bCs/>
              </w:rPr>
            </w:pPr>
            <w:r w:rsidRPr="00B73934">
              <w:rPr>
                <w:rFonts w:ascii="Arial" w:hAnsi="Arial"/>
                <w:b/>
                <w:bCs/>
                <w:rtl/>
              </w:rPr>
              <w:t>امتحان نهائي</w:t>
            </w:r>
          </w:p>
        </w:tc>
        <w:tc>
          <w:tcPr>
            <w:tcW w:w="1742" w:type="dxa"/>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 xml:space="preserve">آخر الفصل </w:t>
            </w:r>
          </w:p>
        </w:tc>
        <w:tc>
          <w:tcPr>
            <w:tcW w:w="0" w:type="auto"/>
          </w:tcPr>
          <w:p w:rsidR="004968AA" w:rsidRPr="00B73934" w:rsidRDefault="004968AA" w:rsidP="00C91ABD">
            <w:pPr>
              <w:spacing w:line="216" w:lineRule="auto"/>
              <w:rPr>
                <w:rFonts w:ascii="Arial" w:hAnsi="Arial"/>
                <w:b/>
                <w:bCs/>
                <w:lang w:bidi="ar-EG"/>
              </w:rPr>
            </w:pPr>
            <w:r w:rsidRPr="00B73934">
              <w:rPr>
                <w:rFonts w:ascii="Arial" w:hAnsi="Arial"/>
                <w:b/>
                <w:bCs/>
                <w:rtl/>
                <w:lang w:bidi="ar-EG"/>
              </w:rPr>
              <w:t>40%</w:t>
            </w:r>
          </w:p>
        </w:tc>
      </w:tr>
    </w:tbl>
    <w:p w:rsidR="000C2A96" w:rsidRPr="00B73934" w:rsidRDefault="000C2A96" w:rsidP="000C2A96">
      <w:pPr>
        <w:spacing w:line="360" w:lineRule="auto"/>
        <w:rPr>
          <w:b/>
          <w:bCs/>
          <w:sz w:val="28"/>
          <w:szCs w:val="28"/>
        </w:rPr>
      </w:pPr>
    </w:p>
    <w:p w:rsidR="000C2A96" w:rsidRPr="00B73934" w:rsidRDefault="000C2A96" w:rsidP="000C2A96">
      <w:pPr>
        <w:rPr>
          <w:b/>
          <w:bCs/>
          <w:sz w:val="32"/>
          <w:szCs w:val="32"/>
          <w:rtl/>
        </w:rPr>
      </w:pPr>
      <w:r w:rsidRPr="00B73934">
        <w:rPr>
          <w:rFonts w:hint="cs"/>
          <w:b/>
          <w:bCs/>
          <w:sz w:val="32"/>
          <w:szCs w:val="32"/>
          <w:rtl/>
        </w:rPr>
        <w:t>الكتاب المقرر:</w:t>
      </w:r>
    </w:p>
    <w:p w:rsidR="007A28B5" w:rsidRPr="00B73934" w:rsidRDefault="0046676C" w:rsidP="00E505CF">
      <w:pPr>
        <w:rPr>
          <w:b/>
          <w:bCs/>
          <w:sz w:val="32"/>
          <w:szCs w:val="32"/>
          <w:u w:val="single"/>
          <w:rtl/>
        </w:rPr>
      </w:pPr>
      <w:r w:rsidRPr="00B73934">
        <w:rPr>
          <w:rStyle w:val="a7"/>
          <w:rFonts w:ascii="Arial" w:hAnsi="Arial"/>
          <w:rtl/>
        </w:rPr>
        <w:t>"إدارة الانتاج والعمليات" للمؤلفين: د عبد الكريم محسن، أ د صباح مجيد النجار، الطبعـة الرابعة، 2012م، الذاكرة للنشر والتوزيع.</w:t>
      </w:r>
    </w:p>
    <w:p w:rsidR="000C2A96" w:rsidRPr="00B73934" w:rsidRDefault="0046676C" w:rsidP="00E505CF">
      <w:pPr>
        <w:rPr>
          <w:b/>
          <w:bCs/>
          <w:sz w:val="32"/>
          <w:szCs w:val="32"/>
          <w:rtl/>
        </w:rPr>
      </w:pPr>
      <w:r w:rsidRPr="00B73934">
        <w:rPr>
          <w:rFonts w:hint="cs"/>
          <w:b/>
          <w:bCs/>
          <w:sz w:val="32"/>
          <w:szCs w:val="32"/>
          <w:u w:val="single"/>
          <w:rtl/>
        </w:rPr>
        <w:br/>
      </w:r>
      <w:r w:rsidR="000C2A96" w:rsidRPr="00B73934">
        <w:rPr>
          <w:b/>
          <w:bCs/>
          <w:sz w:val="32"/>
          <w:szCs w:val="32"/>
          <w:u w:val="single"/>
          <w:rtl/>
        </w:rPr>
        <w:t>مراجع مهمة:</w:t>
      </w:r>
    </w:p>
    <w:p w:rsidR="000C2A96" w:rsidRPr="00B73934" w:rsidRDefault="000C2A96" w:rsidP="000C2A96">
      <w:pPr>
        <w:ind w:left="2160"/>
        <w:rPr>
          <w:b/>
          <w:bCs/>
          <w:sz w:val="32"/>
          <w:szCs w:val="32"/>
          <w:rtl/>
        </w:rPr>
      </w:pPr>
    </w:p>
    <w:p w:rsidR="0046676C" w:rsidRPr="00B73934" w:rsidRDefault="0046676C" w:rsidP="00480491">
      <w:pPr>
        <w:pStyle w:val="a6"/>
        <w:numPr>
          <w:ilvl w:val="0"/>
          <w:numId w:val="12"/>
        </w:numPr>
        <w:rPr>
          <w:rStyle w:val="a7"/>
          <w:rFonts w:ascii="Arial" w:hAnsi="Arial"/>
          <w:b w:val="0"/>
          <w:bCs w:val="0"/>
        </w:rPr>
      </w:pPr>
      <w:r w:rsidRPr="00B73934">
        <w:rPr>
          <w:rStyle w:val="a7"/>
          <w:rFonts w:ascii="Arial" w:hAnsi="Arial"/>
          <w:rtl/>
        </w:rPr>
        <w:t>الانتاج وادارة العمليات منهج كمي تحليلي، أ د محمد العزاوي، الطبعة العربية، اليازوري</w:t>
      </w:r>
    </w:p>
    <w:p w:rsidR="00480491" w:rsidRPr="00B73934" w:rsidRDefault="0046676C" w:rsidP="0046676C">
      <w:pPr>
        <w:pStyle w:val="a6"/>
        <w:numPr>
          <w:ilvl w:val="0"/>
          <w:numId w:val="12"/>
        </w:numPr>
        <w:rPr>
          <w:rStyle w:val="a7"/>
          <w:sz w:val="32"/>
          <w:szCs w:val="32"/>
          <w:u w:val="single"/>
        </w:rPr>
      </w:pPr>
      <w:r w:rsidRPr="00B73934">
        <w:rPr>
          <w:rStyle w:val="a7"/>
          <w:rFonts w:ascii="Arial" w:hAnsi="Arial"/>
          <w:rtl/>
        </w:rPr>
        <w:t xml:space="preserve">مبادئ إدارة العمليات (مدخل اتخاذ القرارات)، أ د بهيرة محمود الموجي ود السيد عبد الفتاح البلاط، 2003  </w:t>
      </w:r>
    </w:p>
    <w:p w:rsidR="0046676C" w:rsidRPr="00B73934" w:rsidRDefault="0046676C" w:rsidP="0046676C">
      <w:pPr>
        <w:pStyle w:val="a6"/>
        <w:numPr>
          <w:ilvl w:val="0"/>
          <w:numId w:val="12"/>
        </w:numPr>
        <w:rPr>
          <w:b/>
          <w:bCs/>
          <w:sz w:val="32"/>
          <w:szCs w:val="32"/>
          <w:u w:val="single"/>
          <w:rtl/>
        </w:rPr>
      </w:pPr>
      <w:r w:rsidRPr="00B73934">
        <w:rPr>
          <w:rStyle w:val="a7"/>
          <w:rFonts w:ascii="Arial" w:hAnsi="Arial"/>
          <w:rtl/>
        </w:rPr>
        <w:t>المحاضرات المعدة على شرائح للعرض داخل الفصل.</w:t>
      </w:r>
    </w:p>
    <w:p w:rsidR="00B23222" w:rsidRPr="00B73934" w:rsidRDefault="00B23222" w:rsidP="0046676C">
      <w:pPr>
        <w:rPr>
          <w:b/>
          <w:bCs/>
          <w:sz w:val="32"/>
          <w:szCs w:val="32"/>
        </w:rPr>
      </w:pPr>
      <w:r w:rsidRPr="00B73934">
        <w:rPr>
          <w:rFonts w:hint="cs"/>
          <w:b/>
          <w:bCs/>
          <w:sz w:val="32"/>
          <w:szCs w:val="32"/>
          <w:u w:val="single"/>
          <w:rtl/>
        </w:rPr>
        <w:t>السلوك المتوقع من الطالب الجامعي خلقياً وأكاديمياً</w:t>
      </w:r>
    </w:p>
    <w:p w:rsidR="00B23222" w:rsidRPr="00B73934" w:rsidRDefault="00B23222" w:rsidP="00B23222">
      <w:pPr>
        <w:ind w:right="720"/>
        <w:jc w:val="lowKashida"/>
        <w:rPr>
          <w:b/>
          <w:bCs/>
          <w:sz w:val="32"/>
          <w:szCs w:val="32"/>
        </w:rPr>
      </w:pPr>
    </w:p>
    <w:p w:rsidR="00B23222" w:rsidRPr="00B73934" w:rsidRDefault="00B23222" w:rsidP="00585F1A">
      <w:pPr>
        <w:jc w:val="lowKashida"/>
        <w:rPr>
          <w:b/>
          <w:bCs/>
        </w:rPr>
      </w:pPr>
      <w:r w:rsidRPr="00B73934">
        <w:rPr>
          <w:rFonts w:hint="cs"/>
          <w:b/>
          <w:bCs/>
          <w:rtl/>
        </w:rPr>
        <w:t xml:space="preserve"> يجب على الطالب  الجامعي أن يعي النقاط الهامة التالية:</w:t>
      </w:r>
    </w:p>
    <w:p w:rsidR="00B23222" w:rsidRPr="00B73934" w:rsidRDefault="00B23222" w:rsidP="00B23222">
      <w:pPr>
        <w:spacing w:line="360" w:lineRule="auto"/>
        <w:ind w:right="720"/>
        <w:jc w:val="lowKashida"/>
        <w:rPr>
          <w:b/>
          <w:bCs/>
          <w:rtl/>
        </w:rPr>
      </w:pPr>
      <w:r w:rsidRPr="00B73934">
        <w:rPr>
          <w:rFonts w:hint="cs"/>
          <w:b/>
          <w:bCs/>
          <w:rtl/>
        </w:rPr>
        <w:t>1- يجب أن يدرك أن الجانب الأخلاقي هو ركن أساسي في العملية التعليمي</w:t>
      </w:r>
      <w:r w:rsidRPr="00B73934">
        <w:rPr>
          <w:rFonts w:hint="eastAsia"/>
          <w:b/>
          <w:bCs/>
          <w:rtl/>
        </w:rPr>
        <w:t>ة</w:t>
      </w:r>
      <w:r w:rsidRPr="00B73934">
        <w:rPr>
          <w:rFonts w:hint="cs"/>
          <w:b/>
          <w:bCs/>
          <w:rtl/>
        </w:rPr>
        <w:t>, لذا يجب أن يتحلى بمبادئ الأخلاق الفاضلة والتي حثنا ديننا الإسلامي عليها أثناء تحصيله العلمي.</w:t>
      </w:r>
    </w:p>
    <w:p w:rsidR="00B23222" w:rsidRPr="00B73934" w:rsidRDefault="00B23222" w:rsidP="00B23222">
      <w:pPr>
        <w:spacing w:line="360" w:lineRule="auto"/>
        <w:ind w:right="720"/>
        <w:jc w:val="lowKashida"/>
        <w:rPr>
          <w:b/>
          <w:bCs/>
          <w:rtl/>
        </w:rPr>
      </w:pPr>
      <w:r w:rsidRPr="00B73934">
        <w:rPr>
          <w:rFonts w:hint="cs"/>
          <w:b/>
          <w:bCs/>
          <w:rtl/>
        </w:rPr>
        <w:t>2- يفترض أن يكون  الطالب قد وصل إلى مرحلة من النضج وتحمل المسؤولي</w:t>
      </w:r>
      <w:r w:rsidRPr="00B73934">
        <w:rPr>
          <w:rFonts w:hint="eastAsia"/>
          <w:b/>
          <w:bCs/>
          <w:rtl/>
        </w:rPr>
        <w:t>ة</w:t>
      </w:r>
      <w:r w:rsidRPr="00B73934">
        <w:rPr>
          <w:rFonts w:hint="cs"/>
          <w:b/>
          <w:bCs/>
          <w:rtl/>
        </w:rPr>
        <w:t xml:space="preserve"> الكاملة عن كل السلوكيات والتصرفات الصادرة منه, لذا يتوقع منه أن يكون:</w:t>
      </w:r>
    </w:p>
    <w:p w:rsidR="00B23222" w:rsidRPr="00B73934" w:rsidRDefault="00B23222" w:rsidP="00585F1A">
      <w:pPr>
        <w:spacing w:line="360" w:lineRule="auto"/>
        <w:ind w:right="720"/>
        <w:jc w:val="lowKashida"/>
        <w:rPr>
          <w:b/>
          <w:bCs/>
          <w:rtl/>
        </w:rPr>
      </w:pPr>
      <w:r w:rsidRPr="00B73934">
        <w:rPr>
          <w:rFonts w:hint="cs"/>
          <w:b/>
          <w:bCs/>
          <w:rtl/>
        </w:rPr>
        <w:t xml:space="preserve">      أ- على قدر من الثقة,  وأي تصرف يخل بذلك فسوف يتحمله الطالب بشكل كامل هذا التصرف. فمثلا عندما يحضر الطالب زميله وهو غير موجود أو الغش في الامتحان, فهذا التصرف الغير أخلاقي قد يحرم الطالب من هذه المادة.</w:t>
      </w:r>
    </w:p>
    <w:p w:rsidR="00B23222" w:rsidRPr="00B73934" w:rsidRDefault="00B23222" w:rsidP="00B23222">
      <w:pPr>
        <w:spacing w:line="360" w:lineRule="auto"/>
        <w:ind w:right="720"/>
        <w:jc w:val="lowKashida"/>
        <w:rPr>
          <w:b/>
          <w:bCs/>
          <w:rtl/>
        </w:rPr>
      </w:pPr>
      <w:r w:rsidRPr="00B73934">
        <w:rPr>
          <w:rFonts w:hint="cs"/>
          <w:b/>
          <w:bCs/>
          <w:rtl/>
        </w:rPr>
        <w:t xml:space="preserve">     ب- على قدر من الاحترام و التقدير, فيجب عليه الإنصات وعدم التحدث مع زميله أو إصدار كلمات نابية أثناء المحاضرة.</w:t>
      </w:r>
    </w:p>
    <w:p w:rsidR="000C2A96" w:rsidRPr="00B73934" w:rsidRDefault="00B23222" w:rsidP="00F4233A">
      <w:pPr>
        <w:spacing w:line="360" w:lineRule="auto"/>
        <w:rPr>
          <w:rFonts w:cs="Traditional Arabic"/>
          <w:b/>
          <w:bCs/>
          <w:rtl/>
        </w:rPr>
      </w:pPr>
      <w:r w:rsidRPr="00B73934">
        <w:rPr>
          <w:rFonts w:hint="cs"/>
          <w:b/>
          <w:bCs/>
          <w:rtl/>
        </w:rPr>
        <w:t xml:space="preserve">    ج-  على قدر من المسؤولية فلا يزعج زميله الطالب أثناء المحاضرة, وعليه يجب على الطالب عدم جلب الجوال معه للمحاضرة أو إغلاقه بمجرد دخول القاعة. بالإضافة إلى أن المقاطعة التي تحصل بسبب تأخر الطالب عن موعد المحاضرة المحدد سوف يسبب الإزعاج لكل من الأستا</w:t>
      </w:r>
      <w:r w:rsidRPr="00B73934">
        <w:rPr>
          <w:rFonts w:hint="eastAsia"/>
          <w:b/>
          <w:bCs/>
          <w:rtl/>
        </w:rPr>
        <w:t>ذ</w:t>
      </w:r>
      <w:r w:rsidRPr="00B73934">
        <w:rPr>
          <w:rFonts w:hint="cs"/>
          <w:b/>
          <w:bCs/>
          <w:rtl/>
        </w:rPr>
        <w:t xml:space="preserve"> والطالب. وعليه يجب على الطالب </w:t>
      </w:r>
      <w:r w:rsidRPr="00B73934">
        <w:rPr>
          <w:rFonts w:hint="cs"/>
          <w:b/>
          <w:bCs/>
          <w:rtl/>
        </w:rPr>
        <w:lastRenderedPageBreak/>
        <w:t xml:space="preserve">الالتزام بالحضور في الوقت المحدد بالضبط, وفي حالة التأخر فيجب على الطالب الدخول بهدوء وبدون استئذان علما بأن الطالب في هذه الحالة يعتبر غائبا.   </w:t>
      </w:r>
    </w:p>
    <w:p w:rsidR="007376B4" w:rsidRPr="00B73934" w:rsidRDefault="007376B4" w:rsidP="000C2A96">
      <w:pPr>
        <w:rPr>
          <w:b/>
          <w:bCs/>
          <w:sz w:val="32"/>
          <w:szCs w:val="32"/>
          <w:rtl/>
        </w:rPr>
      </w:pPr>
    </w:p>
    <w:p w:rsidR="007376B4" w:rsidRPr="003D1D6C" w:rsidRDefault="000C2A96" w:rsidP="00F064AB">
      <w:pPr>
        <w:rPr>
          <w:b/>
          <w:bCs/>
          <w:sz w:val="32"/>
          <w:szCs w:val="32"/>
          <w:u w:val="single"/>
          <w:rtl/>
        </w:rPr>
      </w:pPr>
      <w:r w:rsidRPr="003D1D6C">
        <w:rPr>
          <w:b/>
          <w:bCs/>
          <w:sz w:val="32"/>
          <w:szCs w:val="32"/>
          <w:u w:val="single"/>
          <w:rtl/>
        </w:rPr>
        <w:t>موضوعات المقرر</w:t>
      </w:r>
      <w:r w:rsidRPr="003D1D6C">
        <w:rPr>
          <w:rFonts w:hint="cs"/>
          <w:b/>
          <w:bCs/>
          <w:sz w:val="32"/>
          <w:szCs w:val="32"/>
          <w:u w:val="single"/>
          <w:rtl/>
        </w:rPr>
        <w:t xml:space="preserve"> والإطار الزمني للتنفيذ</w:t>
      </w:r>
    </w:p>
    <w:p w:rsidR="00F064AB" w:rsidRPr="00B73934" w:rsidRDefault="003D1D6C" w:rsidP="003D1D6C">
      <w:pPr>
        <w:tabs>
          <w:tab w:val="left" w:pos="1306"/>
        </w:tabs>
        <w:rPr>
          <w:b/>
          <w:bCs/>
          <w:sz w:val="32"/>
          <w:szCs w:val="32"/>
          <w:rtl/>
        </w:rPr>
      </w:pPr>
      <w:r>
        <w:rPr>
          <w:b/>
          <w:bCs/>
          <w:sz w:val="32"/>
          <w:szCs w:val="32"/>
          <w:rtl/>
        </w:rPr>
        <w:tab/>
      </w:r>
    </w:p>
    <w:p w:rsidR="00F064AB" w:rsidRPr="00B73934" w:rsidRDefault="00F064AB" w:rsidP="00F064AB">
      <w:pPr>
        <w:rPr>
          <w:b/>
          <w:bCs/>
          <w:sz w:val="32"/>
          <w:szCs w:val="32"/>
          <w:rtl/>
        </w:rPr>
      </w:pPr>
    </w:p>
    <w:tbl>
      <w:tblPr>
        <w:bidiVisual/>
        <w:tblW w:w="88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5"/>
        <w:gridCol w:w="1275"/>
        <w:gridCol w:w="993"/>
      </w:tblGrid>
      <w:tr w:rsidR="00B73934" w:rsidRPr="003D1D6C" w:rsidTr="0048775C">
        <w:tc>
          <w:tcPr>
            <w:tcW w:w="8873" w:type="dxa"/>
            <w:gridSpan w:val="3"/>
          </w:tcPr>
          <w:p w:rsidR="00F064AB" w:rsidRPr="003D1D6C" w:rsidRDefault="00F064AB" w:rsidP="0048775C">
            <w:pPr>
              <w:rPr>
                <w:rFonts w:ascii="Arial" w:hAnsi="Arial"/>
                <w:b/>
                <w:bCs/>
                <w:sz w:val="28"/>
                <w:szCs w:val="28"/>
                <w:lang w:bidi="ar-EG"/>
              </w:rPr>
            </w:pPr>
            <w:r w:rsidRPr="003D1D6C">
              <w:rPr>
                <w:rFonts w:ascii="Arial" w:hAnsi="Arial"/>
                <w:b/>
                <w:bCs/>
                <w:sz w:val="28"/>
                <w:szCs w:val="28"/>
                <w:rtl/>
                <w:lang w:bidi="ar-EG"/>
              </w:rPr>
              <w:t>1-الموضوعات التي  ينبغي تناولها:</w:t>
            </w:r>
          </w:p>
        </w:tc>
      </w:tr>
      <w:tr w:rsidR="00B73934" w:rsidRPr="003D1D6C" w:rsidTr="0048775C">
        <w:tc>
          <w:tcPr>
            <w:tcW w:w="6605" w:type="dxa"/>
          </w:tcPr>
          <w:p w:rsidR="00F064AB" w:rsidRPr="003D1D6C" w:rsidRDefault="00F064AB" w:rsidP="0048775C">
            <w:pPr>
              <w:tabs>
                <w:tab w:val="left" w:pos="2194"/>
                <w:tab w:val="center" w:pos="3340"/>
              </w:tabs>
              <w:rPr>
                <w:rFonts w:ascii="Arial" w:hAnsi="Arial"/>
                <w:b/>
                <w:bCs/>
                <w:sz w:val="28"/>
                <w:szCs w:val="28"/>
                <w:lang w:val="fr-FR" w:bidi="ar-EG"/>
              </w:rPr>
            </w:pPr>
            <w:r w:rsidRPr="003D1D6C">
              <w:rPr>
                <w:rFonts w:ascii="Arial" w:hAnsi="Arial"/>
                <w:b/>
                <w:bCs/>
                <w:sz w:val="28"/>
                <w:szCs w:val="28"/>
                <w:rtl/>
                <w:lang w:val="fr-FR" w:bidi="ar-EG"/>
              </w:rPr>
              <w:tab/>
            </w:r>
            <w:bookmarkStart w:id="0" w:name="_GoBack"/>
            <w:bookmarkEnd w:id="0"/>
            <w:r w:rsidRPr="003D1D6C">
              <w:rPr>
                <w:rFonts w:ascii="Arial" w:hAnsi="Arial"/>
                <w:b/>
                <w:bCs/>
                <w:sz w:val="28"/>
                <w:szCs w:val="28"/>
                <w:rtl/>
                <w:lang w:val="fr-FR" w:bidi="ar-EG"/>
              </w:rPr>
              <w:tab/>
              <w:t>قائمة الموضوعات</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عدد الأسابيع</w:t>
            </w:r>
          </w:p>
        </w:tc>
        <w:tc>
          <w:tcPr>
            <w:tcW w:w="993"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 xml:space="preserve">ساعات التدريس </w:t>
            </w:r>
          </w:p>
        </w:tc>
      </w:tr>
      <w:tr w:rsidR="00B73934" w:rsidRPr="003D1D6C" w:rsidTr="0048775C">
        <w:tc>
          <w:tcPr>
            <w:tcW w:w="6605" w:type="dxa"/>
          </w:tcPr>
          <w:p w:rsidR="00F064AB" w:rsidRPr="003D1D6C" w:rsidRDefault="00F064AB" w:rsidP="0048775C">
            <w:pPr>
              <w:rPr>
                <w:rFonts w:ascii="Arial" w:hAnsi="Arial"/>
                <w:b/>
                <w:bCs/>
                <w:sz w:val="28"/>
                <w:szCs w:val="28"/>
                <w:lang w:bidi="ar-EG"/>
              </w:rPr>
            </w:pPr>
            <w:r w:rsidRPr="003D1D6C">
              <w:rPr>
                <w:rFonts w:ascii="Arial" w:hAnsi="Arial"/>
                <w:b/>
                <w:bCs/>
                <w:sz w:val="28"/>
                <w:szCs w:val="28"/>
                <w:rtl/>
                <w:lang w:val="en-GB"/>
              </w:rPr>
              <w:t>مقدمة وتعارف</w:t>
            </w:r>
            <w:r w:rsidRPr="003D1D6C">
              <w:rPr>
                <w:rFonts w:ascii="Arial" w:hAnsi="Arial"/>
                <w:b/>
                <w:bCs/>
                <w:sz w:val="28"/>
                <w:szCs w:val="28"/>
                <w:rtl/>
                <w:lang w:bidi="ar-EG"/>
              </w:rPr>
              <w:t xml:space="preserve"> وتوضيح أهمية التعليم والفرق بين المرحلة التعليمية الحالية وبين المراحل السابقة.</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0.33</w:t>
            </w:r>
          </w:p>
        </w:tc>
        <w:tc>
          <w:tcPr>
            <w:tcW w:w="993" w:type="dxa"/>
          </w:tcPr>
          <w:p w:rsidR="00F064AB" w:rsidRPr="003D1D6C" w:rsidRDefault="00F064AB" w:rsidP="0048775C">
            <w:pPr>
              <w:jc w:val="center"/>
              <w:rPr>
                <w:rFonts w:ascii="Arial" w:hAnsi="Arial"/>
                <w:b/>
                <w:bCs/>
                <w:sz w:val="28"/>
                <w:szCs w:val="28"/>
              </w:rPr>
            </w:pPr>
            <w:r w:rsidRPr="003D1D6C">
              <w:rPr>
                <w:rFonts w:ascii="Arial" w:hAnsi="Arial"/>
                <w:b/>
                <w:bCs/>
                <w:sz w:val="28"/>
                <w:szCs w:val="28"/>
                <w:rtl/>
                <w:lang w:bidi="ar-EG"/>
              </w:rPr>
              <w:t>1</w:t>
            </w:r>
          </w:p>
        </w:tc>
      </w:tr>
      <w:tr w:rsidR="00B73934" w:rsidRPr="003D1D6C" w:rsidTr="0048775C">
        <w:tc>
          <w:tcPr>
            <w:tcW w:w="6605" w:type="dxa"/>
          </w:tcPr>
          <w:p w:rsidR="00F064AB" w:rsidRPr="003D1D6C" w:rsidRDefault="00F064AB" w:rsidP="0048775C">
            <w:pPr>
              <w:rPr>
                <w:rFonts w:ascii="Arial" w:hAnsi="Arial"/>
                <w:b/>
                <w:bCs/>
                <w:sz w:val="28"/>
                <w:szCs w:val="28"/>
              </w:rPr>
            </w:pPr>
            <w:r w:rsidRPr="003D1D6C">
              <w:rPr>
                <w:rFonts w:ascii="Arial" w:hAnsi="Arial"/>
                <w:b/>
                <w:bCs/>
                <w:sz w:val="28"/>
                <w:szCs w:val="28"/>
                <w:rtl/>
              </w:rPr>
              <w:t>مفهوم إدارة الإنتاج والعمليات والمصطلحات ذات الصلة</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 xml:space="preserve">مفهوم إدارة الإنتاج والعمليات ودورها في المنظمة وأنشطتها, ووظائف مدير العمليات الأساسية </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النظام الانتاجي وأجزاؤه وعلاقته بالمنظمة والبيئة الخارجية</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1.00</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2</w:t>
            </w:r>
          </w:p>
        </w:tc>
      </w:tr>
      <w:tr w:rsidR="00B73934" w:rsidRPr="003D1D6C" w:rsidTr="0048775C">
        <w:tc>
          <w:tcPr>
            <w:tcW w:w="6605" w:type="dxa"/>
          </w:tcPr>
          <w:p w:rsidR="00F064AB" w:rsidRPr="003D1D6C" w:rsidRDefault="00F064AB" w:rsidP="0048775C">
            <w:pPr>
              <w:rPr>
                <w:rFonts w:ascii="Arial" w:hAnsi="Arial"/>
                <w:b/>
                <w:bCs/>
                <w:sz w:val="28"/>
                <w:szCs w:val="28"/>
              </w:rPr>
            </w:pPr>
            <w:r w:rsidRPr="003D1D6C">
              <w:rPr>
                <w:rFonts w:ascii="Arial" w:hAnsi="Arial"/>
                <w:b/>
                <w:bCs/>
                <w:sz w:val="28"/>
                <w:szCs w:val="28"/>
                <w:rtl/>
              </w:rPr>
              <w:t>استراتيجية العمليات ونطاق التخطيط الاستراتيجي (مستويات الاستراتيجية)</w:t>
            </w:r>
          </w:p>
          <w:p w:rsidR="00F064AB" w:rsidRPr="003D1D6C" w:rsidRDefault="00F064AB" w:rsidP="00F064AB">
            <w:pPr>
              <w:pStyle w:val="a6"/>
              <w:numPr>
                <w:ilvl w:val="0"/>
                <w:numId w:val="13"/>
              </w:numPr>
              <w:spacing w:after="200"/>
              <w:ind w:left="720" w:hanging="720"/>
              <w:rPr>
                <w:rFonts w:ascii="Arial" w:hAnsi="Arial"/>
                <w:b/>
                <w:bCs/>
                <w:sz w:val="28"/>
                <w:szCs w:val="28"/>
              </w:rPr>
            </w:pPr>
            <w:r w:rsidRPr="003D1D6C">
              <w:rPr>
                <w:rFonts w:ascii="Arial" w:hAnsi="Arial"/>
                <w:b/>
                <w:bCs/>
                <w:sz w:val="28"/>
                <w:szCs w:val="28"/>
                <w:rtl/>
              </w:rPr>
              <w:t xml:space="preserve">مفهوم الرؤية والرسالة والاستراتيجية </w:t>
            </w:r>
          </w:p>
          <w:p w:rsidR="00F064AB" w:rsidRPr="003D1D6C" w:rsidRDefault="00F064AB" w:rsidP="00F064AB">
            <w:pPr>
              <w:pStyle w:val="a6"/>
              <w:numPr>
                <w:ilvl w:val="0"/>
                <w:numId w:val="13"/>
              </w:numPr>
              <w:spacing w:after="200"/>
              <w:ind w:left="720" w:hanging="720"/>
              <w:rPr>
                <w:rFonts w:ascii="Arial" w:hAnsi="Arial"/>
                <w:b/>
                <w:bCs/>
                <w:sz w:val="28"/>
                <w:szCs w:val="28"/>
              </w:rPr>
            </w:pPr>
            <w:r w:rsidRPr="003D1D6C">
              <w:rPr>
                <w:rFonts w:ascii="Arial" w:hAnsi="Arial"/>
                <w:b/>
                <w:bCs/>
                <w:sz w:val="28"/>
                <w:szCs w:val="28"/>
                <w:rtl/>
              </w:rPr>
              <w:t>نطاق التخطيط الاستراتيجي (مستويات الاستراتيجية)</w:t>
            </w:r>
          </w:p>
          <w:p w:rsidR="00F064AB" w:rsidRPr="003D1D6C" w:rsidRDefault="00F064AB" w:rsidP="00F064AB">
            <w:pPr>
              <w:pStyle w:val="a6"/>
              <w:numPr>
                <w:ilvl w:val="0"/>
                <w:numId w:val="13"/>
              </w:numPr>
              <w:spacing w:after="200"/>
              <w:ind w:left="720" w:hanging="720"/>
              <w:rPr>
                <w:rFonts w:ascii="Arial" w:hAnsi="Arial"/>
                <w:b/>
                <w:bCs/>
                <w:sz w:val="28"/>
                <w:szCs w:val="28"/>
              </w:rPr>
            </w:pPr>
            <w:r w:rsidRPr="003D1D6C">
              <w:rPr>
                <w:rFonts w:ascii="Arial" w:hAnsi="Arial"/>
                <w:b/>
                <w:bCs/>
                <w:sz w:val="28"/>
                <w:szCs w:val="28"/>
                <w:rtl/>
              </w:rPr>
              <w:t>استراتيجية العمليات والأسبقيات التنافسية والقرارات الاستراتيجية في ادارة العمليات</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2</w:t>
            </w:r>
          </w:p>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1</w:t>
            </w:r>
          </w:p>
        </w:tc>
      </w:tr>
      <w:tr w:rsidR="00B73934" w:rsidRPr="003D1D6C" w:rsidTr="0048775C">
        <w:tc>
          <w:tcPr>
            <w:tcW w:w="6605" w:type="dxa"/>
          </w:tcPr>
          <w:p w:rsidR="00F064AB" w:rsidRPr="003D1D6C" w:rsidRDefault="00F064AB" w:rsidP="0048775C">
            <w:pPr>
              <w:rPr>
                <w:rFonts w:ascii="Arial" w:hAnsi="Arial"/>
                <w:b/>
                <w:bCs/>
                <w:sz w:val="28"/>
                <w:szCs w:val="28"/>
                <w:rtl/>
              </w:rPr>
            </w:pPr>
            <w:r w:rsidRPr="003D1D6C">
              <w:rPr>
                <w:rFonts w:ascii="Arial" w:hAnsi="Arial"/>
                <w:b/>
                <w:bCs/>
                <w:sz w:val="28"/>
                <w:szCs w:val="28"/>
                <w:rtl/>
              </w:rPr>
              <w:t>التنبؤ بالطلب</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اعتبارات التنبؤ بالطلب</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الأبعاد الزمنية للتنبؤ، ودورة حياة المنتج</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العوامل المؤثرة في الطلب</w:t>
            </w:r>
          </w:p>
          <w:p w:rsidR="00F064AB" w:rsidRPr="003D1D6C" w:rsidRDefault="00F064AB" w:rsidP="00F064AB">
            <w:pPr>
              <w:pStyle w:val="a6"/>
              <w:numPr>
                <w:ilvl w:val="0"/>
                <w:numId w:val="13"/>
              </w:numPr>
              <w:spacing w:after="200"/>
              <w:rPr>
                <w:rStyle w:val="a7"/>
                <w:rFonts w:ascii="Arial" w:hAnsi="Arial"/>
                <w:sz w:val="28"/>
                <w:szCs w:val="28"/>
                <w:rtl/>
              </w:rPr>
            </w:pPr>
            <w:r w:rsidRPr="003D1D6C">
              <w:rPr>
                <w:rFonts w:ascii="Arial" w:hAnsi="Arial"/>
                <w:b/>
                <w:bCs/>
                <w:sz w:val="28"/>
                <w:szCs w:val="28"/>
                <w:rtl/>
              </w:rPr>
              <w:t>خطوات التنبؤ بالطلب وأساليبه</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rPr>
                <w:rFonts w:ascii="Arial" w:hAnsi="Arial"/>
                <w:b/>
                <w:bCs/>
                <w:sz w:val="28"/>
                <w:szCs w:val="28"/>
                <w:rtl/>
                <w:lang w:bidi="ar-EG"/>
              </w:rPr>
            </w:pPr>
            <w:r w:rsidRPr="003D1D6C">
              <w:rPr>
                <w:rFonts w:ascii="Arial" w:hAnsi="Arial"/>
                <w:b/>
                <w:bCs/>
                <w:sz w:val="28"/>
                <w:szCs w:val="28"/>
                <w:rtl/>
                <w:lang w:bidi="ar-EG"/>
              </w:rPr>
              <w:t>2</w:t>
            </w:r>
          </w:p>
          <w:p w:rsidR="00F064AB" w:rsidRPr="003D1D6C" w:rsidRDefault="00F064AB" w:rsidP="0048775C">
            <w:pP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c>
          <w:tcPr>
            <w:tcW w:w="6605" w:type="dxa"/>
          </w:tcPr>
          <w:p w:rsidR="00F064AB" w:rsidRPr="003D1D6C" w:rsidRDefault="00F064AB" w:rsidP="0048775C">
            <w:pPr>
              <w:rPr>
                <w:rFonts w:ascii="Arial" w:hAnsi="Arial"/>
                <w:b/>
                <w:bCs/>
                <w:sz w:val="28"/>
                <w:szCs w:val="28"/>
                <w:rtl/>
              </w:rPr>
            </w:pPr>
            <w:r w:rsidRPr="003D1D6C">
              <w:rPr>
                <w:rFonts w:ascii="Arial" w:hAnsi="Arial"/>
                <w:b/>
                <w:bCs/>
                <w:sz w:val="28"/>
                <w:szCs w:val="28"/>
                <w:rtl/>
              </w:rPr>
              <w:t>تخطيط وتطوير المنتج الجديد</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مفهوم تخطيط وتطوير المنتج الجديد</w:t>
            </w:r>
          </w:p>
          <w:p w:rsidR="00F064AB" w:rsidRPr="003D1D6C" w:rsidRDefault="00F064AB" w:rsidP="00F064AB">
            <w:pPr>
              <w:pStyle w:val="a6"/>
              <w:numPr>
                <w:ilvl w:val="0"/>
                <w:numId w:val="13"/>
              </w:numPr>
              <w:spacing w:after="200"/>
              <w:rPr>
                <w:rStyle w:val="a7"/>
                <w:rFonts w:ascii="Arial" w:hAnsi="Arial"/>
                <w:sz w:val="28"/>
                <w:szCs w:val="28"/>
                <w:rtl/>
              </w:rPr>
            </w:pPr>
            <w:r w:rsidRPr="003D1D6C">
              <w:rPr>
                <w:rFonts w:ascii="Arial" w:hAnsi="Arial"/>
                <w:b/>
                <w:bCs/>
                <w:sz w:val="28"/>
                <w:szCs w:val="28"/>
                <w:rtl/>
              </w:rPr>
              <w:t>دورة حياة المنتج، وتخطيط وتصميم العملية الانتاجية</w:t>
            </w:r>
          </w:p>
        </w:tc>
        <w:tc>
          <w:tcPr>
            <w:tcW w:w="1275" w:type="dxa"/>
          </w:tcPr>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2</w:t>
            </w:r>
          </w:p>
        </w:tc>
      </w:tr>
      <w:tr w:rsidR="00B73934" w:rsidRPr="003D1D6C" w:rsidTr="0048775C">
        <w:tc>
          <w:tcPr>
            <w:tcW w:w="6605" w:type="dxa"/>
          </w:tcPr>
          <w:p w:rsidR="00F064AB" w:rsidRPr="003D1D6C" w:rsidRDefault="00F064AB" w:rsidP="0048775C">
            <w:pPr>
              <w:rPr>
                <w:rFonts w:ascii="Arial" w:hAnsi="Arial"/>
                <w:b/>
                <w:bCs/>
                <w:sz w:val="28"/>
                <w:szCs w:val="28"/>
              </w:rPr>
            </w:pPr>
            <w:r w:rsidRPr="003D1D6C">
              <w:rPr>
                <w:rFonts w:ascii="Arial" w:hAnsi="Arial"/>
                <w:b/>
                <w:bCs/>
                <w:sz w:val="28"/>
                <w:szCs w:val="28"/>
                <w:rtl/>
              </w:rPr>
              <w:t xml:space="preserve">موقع المصنع </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 xml:space="preserve">مفهوم وأهمية موقع المصنع </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 xml:space="preserve">عوامل المفاضلة لاختيار موقع المصنع </w:t>
            </w:r>
          </w:p>
          <w:p w:rsidR="00F064AB" w:rsidRPr="003D1D6C" w:rsidRDefault="00F064AB" w:rsidP="00F064AB">
            <w:pPr>
              <w:pStyle w:val="a6"/>
              <w:numPr>
                <w:ilvl w:val="0"/>
                <w:numId w:val="13"/>
              </w:numPr>
              <w:spacing w:after="200"/>
              <w:rPr>
                <w:rFonts w:ascii="Arial" w:hAnsi="Arial"/>
                <w:b/>
                <w:bCs/>
                <w:sz w:val="28"/>
                <w:szCs w:val="28"/>
                <w:lang w:bidi="ar-EG"/>
              </w:rPr>
            </w:pPr>
            <w:r w:rsidRPr="003D1D6C">
              <w:rPr>
                <w:rFonts w:ascii="Arial" w:hAnsi="Arial"/>
                <w:b/>
                <w:bCs/>
                <w:sz w:val="28"/>
                <w:szCs w:val="28"/>
                <w:rtl/>
              </w:rPr>
              <w:t xml:space="preserve">الأساليب المستخدمة لاختيار موقع المصنع  </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2</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2</w:t>
            </w:r>
          </w:p>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3</w:t>
            </w:r>
          </w:p>
        </w:tc>
      </w:tr>
      <w:tr w:rsidR="00B73934" w:rsidRPr="003D1D6C" w:rsidTr="0048775C">
        <w:tc>
          <w:tcPr>
            <w:tcW w:w="6605" w:type="dxa"/>
          </w:tcPr>
          <w:p w:rsidR="00F064AB" w:rsidRPr="003D1D6C" w:rsidRDefault="00F064AB" w:rsidP="0048775C">
            <w:pPr>
              <w:rPr>
                <w:rFonts w:ascii="Arial" w:hAnsi="Arial"/>
                <w:b/>
                <w:bCs/>
                <w:sz w:val="28"/>
                <w:szCs w:val="28"/>
                <w:rtl/>
              </w:rPr>
            </w:pPr>
            <w:r w:rsidRPr="003D1D6C">
              <w:rPr>
                <w:rFonts w:ascii="Arial" w:hAnsi="Arial"/>
                <w:b/>
                <w:bCs/>
                <w:sz w:val="28"/>
                <w:szCs w:val="28"/>
                <w:rtl/>
              </w:rPr>
              <w:t xml:space="preserve">الاختبار الشهري الأول </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0.33</w:t>
            </w:r>
          </w:p>
        </w:tc>
        <w:tc>
          <w:tcPr>
            <w:tcW w:w="993" w:type="dxa"/>
          </w:tcPr>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c>
          <w:tcPr>
            <w:tcW w:w="6605" w:type="dxa"/>
          </w:tcPr>
          <w:p w:rsidR="00F064AB" w:rsidRPr="003D1D6C" w:rsidRDefault="00F064AB" w:rsidP="0048775C">
            <w:pPr>
              <w:rPr>
                <w:rFonts w:ascii="Arial" w:hAnsi="Arial"/>
                <w:b/>
                <w:bCs/>
                <w:sz w:val="28"/>
                <w:szCs w:val="28"/>
                <w:rtl/>
              </w:rPr>
            </w:pPr>
            <w:r w:rsidRPr="003D1D6C">
              <w:rPr>
                <w:rFonts w:ascii="Arial" w:hAnsi="Arial"/>
                <w:b/>
                <w:bCs/>
                <w:sz w:val="28"/>
                <w:szCs w:val="28"/>
                <w:rtl/>
              </w:rPr>
              <w:t xml:space="preserve">الترتيب الداخلي للمصنع </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مفهوم الترتيب الداخلي للمصنع</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 xml:space="preserve">أنواع الترتيب الداخلي للمصنع </w:t>
            </w:r>
          </w:p>
        </w:tc>
        <w:tc>
          <w:tcPr>
            <w:tcW w:w="1275"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2</w:t>
            </w:r>
          </w:p>
        </w:tc>
      </w:tr>
      <w:tr w:rsidR="00B73934" w:rsidRPr="003D1D6C" w:rsidTr="0048775C">
        <w:trPr>
          <w:trHeight w:val="406"/>
        </w:trPr>
        <w:tc>
          <w:tcPr>
            <w:tcW w:w="6605" w:type="dxa"/>
          </w:tcPr>
          <w:p w:rsidR="00F064AB" w:rsidRPr="003D1D6C" w:rsidRDefault="00F064AB" w:rsidP="0048775C">
            <w:pPr>
              <w:rPr>
                <w:rFonts w:ascii="Arial" w:hAnsi="Arial"/>
                <w:b/>
                <w:bCs/>
                <w:sz w:val="28"/>
                <w:szCs w:val="28"/>
                <w:rtl/>
              </w:rPr>
            </w:pPr>
            <w:r w:rsidRPr="003D1D6C">
              <w:rPr>
                <w:rFonts w:ascii="Arial" w:hAnsi="Arial"/>
                <w:b/>
                <w:bCs/>
                <w:sz w:val="28"/>
                <w:szCs w:val="28"/>
                <w:rtl/>
              </w:rPr>
              <w:lastRenderedPageBreak/>
              <w:t>التخطيط الاجمالي للإنتاج</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مفهوم التخطيط الاجمالي للإنتاج</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استراتيجية التخطيط الاجمالي للإنتاج</w:t>
            </w:r>
          </w:p>
          <w:p w:rsidR="00F064AB" w:rsidRPr="003D1D6C" w:rsidRDefault="00F064AB" w:rsidP="00F064AB">
            <w:pPr>
              <w:pStyle w:val="a6"/>
              <w:numPr>
                <w:ilvl w:val="0"/>
                <w:numId w:val="13"/>
              </w:numPr>
              <w:spacing w:after="200"/>
              <w:rPr>
                <w:rFonts w:ascii="Arial" w:hAnsi="Arial"/>
                <w:b/>
                <w:bCs/>
                <w:sz w:val="28"/>
                <w:szCs w:val="28"/>
              </w:rPr>
            </w:pPr>
            <w:r w:rsidRPr="003D1D6C">
              <w:rPr>
                <w:rFonts w:ascii="Arial" w:hAnsi="Arial"/>
                <w:b/>
                <w:bCs/>
                <w:sz w:val="28"/>
                <w:szCs w:val="28"/>
                <w:rtl/>
              </w:rPr>
              <w:t>التكاليف المقترنة بالتخطيط الاجمالي للإنتاج</w:t>
            </w:r>
          </w:p>
          <w:p w:rsidR="00F064AB" w:rsidRPr="003D1D6C" w:rsidRDefault="00F064AB" w:rsidP="00F064AB">
            <w:pPr>
              <w:pStyle w:val="a6"/>
              <w:numPr>
                <w:ilvl w:val="0"/>
                <w:numId w:val="13"/>
              </w:numPr>
              <w:spacing w:after="200"/>
              <w:rPr>
                <w:rFonts w:ascii="Arial" w:hAnsi="Arial"/>
                <w:b/>
                <w:bCs/>
                <w:sz w:val="28"/>
                <w:szCs w:val="28"/>
                <w:rtl/>
              </w:rPr>
            </w:pPr>
            <w:r w:rsidRPr="003D1D6C">
              <w:rPr>
                <w:rFonts w:ascii="Arial" w:hAnsi="Arial"/>
                <w:b/>
                <w:bCs/>
                <w:sz w:val="28"/>
                <w:szCs w:val="28"/>
                <w:rtl/>
              </w:rPr>
              <w:t>أساليب التخطيط الاجمالي للإنتاج</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jc w:val="center"/>
              <w:rPr>
                <w:rFonts w:ascii="Arial" w:hAnsi="Arial"/>
                <w:b/>
                <w:bCs/>
                <w:sz w:val="28"/>
                <w:szCs w:val="28"/>
                <w:rtl/>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rPr>
          <w:trHeight w:val="406"/>
        </w:trPr>
        <w:tc>
          <w:tcPr>
            <w:tcW w:w="6605" w:type="dxa"/>
          </w:tcPr>
          <w:p w:rsidR="00F064AB" w:rsidRPr="003D1D6C" w:rsidRDefault="00F064AB" w:rsidP="0048775C">
            <w:pPr>
              <w:rPr>
                <w:rFonts w:ascii="Arial" w:hAnsi="Arial"/>
                <w:b/>
                <w:bCs/>
                <w:sz w:val="28"/>
                <w:szCs w:val="28"/>
              </w:rPr>
            </w:pPr>
            <w:r w:rsidRPr="003D1D6C">
              <w:rPr>
                <w:rFonts w:ascii="Arial" w:hAnsi="Arial"/>
                <w:b/>
                <w:bCs/>
                <w:sz w:val="28"/>
                <w:szCs w:val="28"/>
                <w:rtl/>
              </w:rPr>
              <w:t xml:space="preserve">تخطيط الاحتياجات من المواد </w:t>
            </w:r>
            <w:r w:rsidRPr="003D1D6C">
              <w:rPr>
                <w:rFonts w:ascii="Arial" w:hAnsi="Arial"/>
                <w:b/>
                <w:bCs/>
                <w:sz w:val="28"/>
                <w:szCs w:val="28"/>
              </w:rPr>
              <w:t>(MRP)</w:t>
            </w:r>
          </w:p>
          <w:p w:rsidR="00F064AB" w:rsidRPr="003D1D6C" w:rsidRDefault="00F064AB" w:rsidP="00F064AB">
            <w:pPr>
              <w:pStyle w:val="a6"/>
              <w:numPr>
                <w:ilvl w:val="0"/>
                <w:numId w:val="13"/>
              </w:numPr>
              <w:spacing w:after="200"/>
              <w:rPr>
                <w:rStyle w:val="a7"/>
                <w:rFonts w:ascii="Arial" w:hAnsi="Arial"/>
                <w:sz w:val="28"/>
                <w:szCs w:val="28"/>
              </w:rPr>
            </w:pPr>
            <w:r w:rsidRPr="003D1D6C">
              <w:rPr>
                <w:rFonts w:ascii="Arial" w:hAnsi="Arial"/>
                <w:b/>
                <w:bCs/>
                <w:sz w:val="28"/>
                <w:szCs w:val="28"/>
                <w:rtl/>
              </w:rPr>
              <w:t>مفهوم تخطيط الاحتياجات من المواد</w:t>
            </w:r>
          </w:p>
          <w:p w:rsidR="00F064AB" w:rsidRPr="003D1D6C" w:rsidRDefault="00F064AB" w:rsidP="00F064AB">
            <w:pPr>
              <w:pStyle w:val="a6"/>
              <w:numPr>
                <w:ilvl w:val="0"/>
                <w:numId w:val="13"/>
              </w:numPr>
              <w:spacing w:after="200"/>
              <w:rPr>
                <w:rStyle w:val="a7"/>
                <w:rFonts w:ascii="Arial" w:hAnsi="Arial"/>
                <w:sz w:val="28"/>
                <w:szCs w:val="28"/>
              </w:rPr>
            </w:pPr>
            <w:r w:rsidRPr="003D1D6C">
              <w:rPr>
                <w:rStyle w:val="a7"/>
                <w:rFonts w:ascii="Arial" w:hAnsi="Arial"/>
                <w:sz w:val="28"/>
                <w:szCs w:val="28"/>
                <w:rtl/>
              </w:rPr>
              <w:t>الطلب المستقل والطلب التابع</w:t>
            </w:r>
          </w:p>
          <w:p w:rsidR="00F064AB" w:rsidRPr="003D1D6C" w:rsidRDefault="00F064AB" w:rsidP="00F064AB">
            <w:pPr>
              <w:pStyle w:val="a6"/>
              <w:numPr>
                <w:ilvl w:val="0"/>
                <w:numId w:val="13"/>
              </w:numPr>
              <w:spacing w:after="200"/>
              <w:rPr>
                <w:rStyle w:val="a7"/>
                <w:rFonts w:ascii="Arial" w:hAnsi="Arial"/>
                <w:sz w:val="28"/>
                <w:szCs w:val="28"/>
              </w:rPr>
            </w:pPr>
            <w:r w:rsidRPr="003D1D6C">
              <w:rPr>
                <w:rStyle w:val="a7"/>
                <w:rFonts w:ascii="Arial" w:hAnsi="Arial"/>
                <w:sz w:val="28"/>
                <w:szCs w:val="28"/>
                <w:rtl/>
              </w:rPr>
              <w:t xml:space="preserve">أنواع أنظمة </w:t>
            </w:r>
            <w:r w:rsidRPr="003D1D6C">
              <w:rPr>
                <w:rFonts w:ascii="Arial" w:hAnsi="Arial"/>
                <w:b/>
                <w:bCs/>
                <w:sz w:val="28"/>
                <w:szCs w:val="28"/>
              </w:rPr>
              <w:t>(MRP)</w:t>
            </w:r>
          </w:p>
          <w:p w:rsidR="00F064AB" w:rsidRPr="003D1D6C" w:rsidRDefault="00F064AB" w:rsidP="00F064AB">
            <w:pPr>
              <w:pStyle w:val="a6"/>
              <w:numPr>
                <w:ilvl w:val="0"/>
                <w:numId w:val="13"/>
              </w:numPr>
              <w:spacing w:after="200"/>
              <w:rPr>
                <w:rFonts w:ascii="Arial" w:hAnsi="Arial"/>
                <w:b/>
                <w:bCs/>
                <w:sz w:val="28"/>
                <w:szCs w:val="28"/>
              </w:rPr>
            </w:pPr>
            <w:r w:rsidRPr="003D1D6C">
              <w:rPr>
                <w:rStyle w:val="a7"/>
                <w:rFonts w:ascii="Arial" w:hAnsi="Arial"/>
                <w:sz w:val="28"/>
                <w:szCs w:val="28"/>
                <w:rtl/>
              </w:rPr>
              <w:t xml:space="preserve">مدخلات ومخرجات أنظمة </w:t>
            </w:r>
            <w:r w:rsidRPr="003D1D6C">
              <w:rPr>
                <w:rFonts w:ascii="Arial" w:hAnsi="Arial"/>
                <w:b/>
                <w:bCs/>
                <w:sz w:val="28"/>
                <w:szCs w:val="28"/>
              </w:rPr>
              <w:t>(MRP)</w:t>
            </w:r>
          </w:p>
          <w:p w:rsidR="00F064AB" w:rsidRPr="003D1D6C" w:rsidRDefault="00F064AB" w:rsidP="00F064AB">
            <w:pPr>
              <w:pStyle w:val="a6"/>
              <w:numPr>
                <w:ilvl w:val="0"/>
                <w:numId w:val="13"/>
              </w:numPr>
              <w:spacing w:after="200"/>
              <w:rPr>
                <w:rStyle w:val="a7"/>
                <w:rFonts w:ascii="Arial" w:hAnsi="Arial"/>
                <w:sz w:val="28"/>
                <w:szCs w:val="28"/>
                <w:rtl/>
              </w:rPr>
            </w:pPr>
            <w:r w:rsidRPr="003D1D6C">
              <w:rPr>
                <w:rStyle w:val="a7"/>
                <w:rFonts w:ascii="Arial" w:hAnsi="Arial"/>
                <w:sz w:val="28"/>
                <w:szCs w:val="28"/>
                <w:rtl/>
              </w:rPr>
              <w:t>تخطيط موارد الشركة</w:t>
            </w:r>
            <w:r w:rsidRPr="003D1D6C">
              <w:rPr>
                <w:rFonts w:ascii="Arial" w:hAnsi="Arial"/>
                <w:b/>
                <w:bCs/>
                <w:sz w:val="28"/>
                <w:szCs w:val="28"/>
              </w:rPr>
              <w:t>(ERP)</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rPr>
          <w:trHeight w:val="406"/>
        </w:trPr>
        <w:tc>
          <w:tcPr>
            <w:tcW w:w="6605" w:type="dxa"/>
          </w:tcPr>
          <w:p w:rsidR="00F064AB" w:rsidRPr="003D1D6C" w:rsidRDefault="00F064AB" w:rsidP="0048775C">
            <w:pPr>
              <w:spacing w:line="216" w:lineRule="auto"/>
              <w:rPr>
                <w:rStyle w:val="a7"/>
                <w:rFonts w:ascii="Arial" w:hAnsi="Arial"/>
                <w:sz w:val="28"/>
                <w:szCs w:val="28"/>
                <w:rtl/>
              </w:rPr>
            </w:pPr>
            <w:r w:rsidRPr="003D1D6C">
              <w:rPr>
                <w:rFonts w:ascii="Arial" w:hAnsi="Arial"/>
                <w:b/>
                <w:bCs/>
                <w:sz w:val="28"/>
                <w:szCs w:val="28"/>
                <w:rtl/>
              </w:rPr>
              <w:t>أنظمة الانتاج في الوقت المناسب</w:t>
            </w:r>
            <w:r w:rsidRPr="003D1D6C">
              <w:rPr>
                <w:rFonts w:ascii="Arial" w:hAnsi="Arial"/>
                <w:b/>
                <w:bCs/>
                <w:sz w:val="28"/>
                <w:szCs w:val="28"/>
              </w:rPr>
              <w:t>(JIT)</w:t>
            </w:r>
            <w:r w:rsidRPr="003D1D6C">
              <w:rPr>
                <w:rFonts w:ascii="Arial" w:hAnsi="Arial"/>
                <w:b/>
                <w:bCs/>
                <w:sz w:val="28"/>
                <w:szCs w:val="28"/>
                <w:rtl/>
              </w:rPr>
              <w:t xml:space="preserve"> والرشيق</w:t>
            </w:r>
          </w:p>
          <w:p w:rsidR="00F064AB" w:rsidRPr="003D1D6C" w:rsidRDefault="00F064AB" w:rsidP="00F064AB">
            <w:pPr>
              <w:pStyle w:val="a6"/>
              <w:numPr>
                <w:ilvl w:val="0"/>
                <w:numId w:val="13"/>
              </w:numPr>
              <w:spacing w:after="200" w:line="216" w:lineRule="auto"/>
              <w:rPr>
                <w:rFonts w:ascii="Arial" w:hAnsi="Arial"/>
                <w:b/>
                <w:bCs/>
                <w:sz w:val="28"/>
                <w:szCs w:val="28"/>
              </w:rPr>
            </w:pPr>
            <w:r w:rsidRPr="003D1D6C">
              <w:rPr>
                <w:rFonts w:ascii="Arial" w:hAnsi="Arial"/>
                <w:b/>
                <w:bCs/>
                <w:sz w:val="28"/>
                <w:szCs w:val="28"/>
                <w:rtl/>
              </w:rPr>
              <w:t>مفهوم وفلسفة أنظمة الانتاج في الوقت المناسب</w:t>
            </w:r>
            <w:r w:rsidRPr="003D1D6C">
              <w:rPr>
                <w:rFonts w:ascii="Arial" w:hAnsi="Arial"/>
                <w:b/>
                <w:bCs/>
                <w:sz w:val="28"/>
                <w:szCs w:val="28"/>
              </w:rPr>
              <w:t>(JIT)</w:t>
            </w:r>
            <w:r w:rsidRPr="003D1D6C">
              <w:rPr>
                <w:rFonts w:ascii="Arial" w:hAnsi="Arial"/>
                <w:b/>
                <w:bCs/>
                <w:sz w:val="28"/>
                <w:szCs w:val="28"/>
                <w:rtl/>
              </w:rPr>
              <w:t xml:space="preserve"> والرشيق</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 xml:space="preserve">العناصر الأساسية </w:t>
            </w:r>
            <w:r w:rsidRPr="003D1D6C">
              <w:rPr>
                <w:rFonts w:ascii="Arial" w:hAnsi="Arial"/>
                <w:b/>
                <w:bCs/>
                <w:sz w:val="28"/>
                <w:szCs w:val="28"/>
                <w:rtl/>
              </w:rPr>
              <w:t>لأنظمة الانتاج في الوقت المناسب</w:t>
            </w:r>
            <w:r w:rsidRPr="003D1D6C">
              <w:rPr>
                <w:rFonts w:ascii="Arial" w:hAnsi="Arial"/>
                <w:b/>
                <w:bCs/>
                <w:sz w:val="28"/>
                <w:szCs w:val="28"/>
              </w:rPr>
              <w:t>(JIT)</w:t>
            </w:r>
            <w:r w:rsidRPr="003D1D6C">
              <w:rPr>
                <w:rFonts w:ascii="Arial" w:hAnsi="Arial"/>
                <w:b/>
                <w:bCs/>
                <w:sz w:val="28"/>
                <w:szCs w:val="28"/>
                <w:rtl/>
              </w:rPr>
              <w:t xml:space="preserve"> والرشيق</w:t>
            </w:r>
          </w:p>
          <w:p w:rsidR="00F064AB" w:rsidRPr="003D1D6C" w:rsidRDefault="00F064AB" w:rsidP="00F064AB">
            <w:pPr>
              <w:pStyle w:val="a6"/>
              <w:numPr>
                <w:ilvl w:val="0"/>
                <w:numId w:val="13"/>
              </w:numPr>
              <w:spacing w:after="200" w:line="216" w:lineRule="auto"/>
              <w:rPr>
                <w:rStyle w:val="a7"/>
                <w:rFonts w:ascii="Arial" w:hAnsi="Arial"/>
                <w:sz w:val="28"/>
                <w:szCs w:val="28"/>
                <w:rtl/>
              </w:rPr>
            </w:pPr>
            <w:r w:rsidRPr="003D1D6C">
              <w:rPr>
                <w:rStyle w:val="a7"/>
                <w:rFonts w:ascii="Arial" w:hAnsi="Arial"/>
                <w:sz w:val="28"/>
                <w:szCs w:val="28"/>
                <w:rtl/>
              </w:rPr>
              <w:t>أنواع الفاقد والهدر</w:t>
            </w:r>
          </w:p>
        </w:tc>
        <w:tc>
          <w:tcPr>
            <w:tcW w:w="1275" w:type="dxa"/>
          </w:tcPr>
          <w:p w:rsidR="00F064AB" w:rsidRPr="003D1D6C" w:rsidRDefault="00F064AB" w:rsidP="0048775C">
            <w:pPr>
              <w:spacing w:line="216" w:lineRule="auto"/>
              <w:jc w:val="center"/>
              <w:rPr>
                <w:rFonts w:ascii="Arial" w:hAnsi="Arial"/>
                <w:b/>
                <w:bCs/>
                <w:sz w:val="28"/>
                <w:szCs w:val="28"/>
                <w:rtl/>
              </w:rPr>
            </w:pPr>
            <w:r w:rsidRPr="003D1D6C">
              <w:rPr>
                <w:rFonts w:ascii="Arial" w:hAnsi="Arial"/>
                <w:b/>
                <w:bCs/>
                <w:sz w:val="28"/>
                <w:szCs w:val="28"/>
                <w:rtl/>
                <w:lang w:bidi="ar-EG"/>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rPr>
          <w:trHeight w:val="406"/>
        </w:trPr>
        <w:tc>
          <w:tcPr>
            <w:tcW w:w="6605" w:type="dxa"/>
          </w:tcPr>
          <w:p w:rsidR="00F064AB" w:rsidRPr="003D1D6C" w:rsidRDefault="00F064AB" w:rsidP="0048775C">
            <w:pPr>
              <w:spacing w:line="216" w:lineRule="auto"/>
              <w:rPr>
                <w:rStyle w:val="a7"/>
                <w:rFonts w:ascii="Arial" w:hAnsi="Arial"/>
                <w:sz w:val="28"/>
                <w:szCs w:val="28"/>
                <w:rtl/>
              </w:rPr>
            </w:pPr>
            <w:r w:rsidRPr="003D1D6C">
              <w:rPr>
                <w:rStyle w:val="a7"/>
                <w:rFonts w:ascii="Arial" w:hAnsi="Arial"/>
                <w:sz w:val="28"/>
                <w:szCs w:val="28"/>
                <w:rtl/>
              </w:rPr>
              <w:t>اختبار شهري ثاني</w:t>
            </w:r>
          </w:p>
        </w:tc>
        <w:tc>
          <w:tcPr>
            <w:tcW w:w="1275" w:type="dxa"/>
          </w:tcPr>
          <w:p w:rsidR="00F064AB" w:rsidRPr="003D1D6C" w:rsidRDefault="00F064AB" w:rsidP="0048775C">
            <w:pPr>
              <w:spacing w:line="216" w:lineRule="auto"/>
              <w:jc w:val="center"/>
              <w:rPr>
                <w:rFonts w:ascii="Arial" w:hAnsi="Arial"/>
                <w:b/>
                <w:bCs/>
                <w:sz w:val="28"/>
                <w:szCs w:val="28"/>
                <w:rtl/>
                <w:lang w:bidi="ar-EG"/>
              </w:rPr>
            </w:pPr>
            <w:r w:rsidRPr="003D1D6C">
              <w:rPr>
                <w:rFonts w:ascii="Arial" w:hAnsi="Arial"/>
                <w:b/>
                <w:bCs/>
                <w:sz w:val="28"/>
                <w:szCs w:val="28"/>
                <w:rtl/>
                <w:lang w:bidi="ar-EG"/>
              </w:rPr>
              <w:t>1</w:t>
            </w:r>
          </w:p>
        </w:tc>
        <w:tc>
          <w:tcPr>
            <w:tcW w:w="993" w:type="dxa"/>
          </w:tcPr>
          <w:p w:rsidR="00F064AB" w:rsidRPr="003D1D6C" w:rsidRDefault="00F064AB" w:rsidP="0048775C">
            <w:pPr>
              <w:rPr>
                <w:rFonts w:ascii="Arial" w:hAnsi="Arial"/>
                <w:b/>
                <w:bCs/>
                <w:sz w:val="28"/>
                <w:szCs w:val="28"/>
                <w:rtl/>
                <w:lang w:bidi="ar-EG"/>
              </w:rPr>
            </w:pPr>
            <w:r w:rsidRPr="003D1D6C">
              <w:rPr>
                <w:rFonts w:ascii="Arial" w:hAnsi="Arial"/>
                <w:b/>
                <w:bCs/>
                <w:sz w:val="28"/>
                <w:szCs w:val="28"/>
                <w:rtl/>
                <w:lang w:bidi="ar-EG"/>
              </w:rPr>
              <w:t>1</w:t>
            </w:r>
          </w:p>
        </w:tc>
      </w:tr>
      <w:tr w:rsidR="00B73934" w:rsidRPr="003D1D6C" w:rsidTr="0048775C">
        <w:trPr>
          <w:trHeight w:val="548"/>
        </w:trPr>
        <w:tc>
          <w:tcPr>
            <w:tcW w:w="6605" w:type="dxa"/>
          </w:tcPr>
          <w:p w:rsidR="00F064AB" w:rsidRPr="003D1D6C" w:rsidRDefault="00F064AB" w:rsidP="0048775C">
            <w:pPr>
              <w:spacing w:line="216" w:lineRule="auto"/>
              <w:rPr>
                <w:rStyle w:val="a7"/>
                <w:rFonts w:ascii="Arial" w:hAnsi="Arial"/>
                <w:sz w:val="28"/>
                <w:szCs w:val="28"/>
                <w:rtl/>
              </w:rPr>
            </w:pPr>
            <w:r w:rsidRPr="003D1D6C">
              <w:rPr>
                <w:rFonts w:ascii="Arial" w:hAnsi="Arial"/>
                <w:b/>
                <w:bCs/>
                <w:sz w:val="28"/>
                <w:szCs w:val="28"/>
                <w:rtl/>
              </w:rPr>
              <w:t>إدارة الجودة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التطور التاريخي للجودة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تعريف الجودة، وأبعادها وتكلفتها</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المواصفات الدولية للجودة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ادارة الجودة الشاملة</w:t>
            </w:r>
          </w:p>
          <w:p w:rsidR="00F064AB" w:rsidRPr="003D1D6C" w:rsidRDefault="00F064AB" w:rsidP="00F064AB">
            <w:pPr>
              <w:pStyle w:val="a6"/>
              <w:numPr>
                <w:ilvl w:val="0"/>
                <w:numId w:val="13"/>
              </w:numPr>
              <w:spacing w:after="200" w:line="216" w:lineRule="auto"/>
              <w:rPr>
                <w:rStyle w:val="a7"/>
                <w:rFonts w:ascii="Arial" w:hAnsi="Arial"/>
                <w:sz w:val="28"/>
                <w:szCs w:val="28"/>
                <w:rtl/>
              </w:rPr>
            </w:pPr>
            <w:r w:rsidRPr="003D1D6C">
              <w:rPr>
                <w:rStyle w:val="a7"/>
                <w:rFonts w:ascii="Arial" w:hAnsi="Arial"/>
                <w:sz w:val="28"/>
                <w:szCs w:val="28"/>
                <w:rtl/>
              </w:rPr>
              <w:t>الأدوات الأساسية السبع لإدارة الجودة الشاملة</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rPr>
                <w:rFonts w:ascii="Arial" w:hAnsi="Arial"/>
                <w:b/>
                <w:bCs/>
                <w:sz w:val="28"/>
                <w:szCs w:val="28"/>
                <w:lang w:bidi="ar-EG"/>
              </w:rPr>
            </w:pPr>
          </w:p>
        </w:tc>
      </w:tr>
      <w:tr w:rsidR="00B73934" w:rsidRPr="003D1D6C" w:rsidTr="0048775C">
        <w:trPr>
          <w:trHeight w:val="548"/>
        </w:trPr>
        <w:tc>
          <w:tcPr>
            <w:tcW w:w="6605" w:type="dxa"/>
          </w:tcPr>
          <w:p w:rsidR="00F064AB" w:rsidRPr="003D1D6C" w:rsidRDefault="00F064AB" w:rsidP="0048775C">
            <w:pPr>
              <w:spacing w:line="216" w:lineRule="auto"/>
              <w:rPr>
                <w:rStyle w:val="a7"/>
                <w:rFonts w:ascii="Arial" w:hAnsi="Arial"/>
                <w:sz w:val="28"/>
                <w:szCs w:val="28"/>
                <w:rtl/>
              </w:rPr>
            </w:pPr>
            <w:r w:rsidRPr="003D1D6C">
              <w:rPr>
                <w:rFonts w:ascii="Arial" w:hAnsi="Arial"/>
                <w:b/>
                <w:bCs/>
                <w:sz w:val="28"/>
                <w:szCs w:val="28"/>
                <w:rtl/>
              </w:rPr>
              <w:t>الصيانة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الأهمية الاستراتيجية للصيانة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مزايا الصيانة الوقائية</w:t>
            </w:r>
          </w:p>
          <w:p w:rsidR="00F064AB" w:rsidRPr="003D1D6C" w:rsidRDefault="00F064AB" w:rsidP="00F064AB">
            <w:pPr>
              <w:pStyle w:val="a6"/>
              <w:numPr>
                <w:ilvl w:val="0"/>
                <w:numId w:val="13"/>
              </w:numPr>
              <w:spacing w:after="200" w:line="216" w:lineRule="auto"/>
              <w:rPr>
                <w:rStyle w:val="a7"/>
                <w:rFonts w:ascii="Arial" w:hAnsi="Arial"/>
                <w:sz w:val="28"/>
                <w:szCs w:val="28"/>
              </w:rPr>
            </w:pPr>
            <w:r w:rsidRPr="003D1D6C">
              <w:rPr>
                <w:rStyle w:val="a7"/>
                <w:rFonts w:ascii="Arial" w:hAnsi="Arial"/>
                <w:sz w:val="28"/>
                <w:szCs w:val="28"/>
                <w:rtl/>
              </w:rPr>
              <w:t xml:space="preserve">أنشطة الصيانة الوقائية </w:t>
            </w:r>
          </w:p>
          <w:p w:rsidR="00F064AB" w:rsidRPr="003D1D6C" w:rsidRDefault="00F064AB" w:rsidP="00F064AB">
            <w:pPr>
              <w:pStyle w:val="a6"/>
              <w:numPr>
                <w:ilvl w:val="0"/>
                <w:numId w:val="13"/>
              </w:numPr>
              <w:spacing w:after="200" w:line="216" w:lineRule="auto"/>
              <w:rPr>
                <w:rStyle w:val="a7"/>
                <w:rFonts w:ascii="Arial" w:hAnsi="Arial"/>
                <w:sz w:val="28"/>
                <w:szCs w:val="28"/>
                <w:rtl/>
              </w:rPr>
            </w:pPr>
            <w:r w:rsidRPr="003D1D6C">
              <w:rPr>
                <w:rStyle w:val="a7"/>
                <w:rFonts w:ascii="Arial" w:hAnsi="Arial"/>
                <w:sz w:val="28"/>
                <w:szCs w:val="28"/>
                <w:rtl/>
              </w:rPr>
              <w:t>المفاضلة بين الصيانة الوقائية والصيانة العلاجية، والصيانة الانتاجية الشاملة</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1</w:t>
            </w:r>
          </w:p>
        </w:tc>
        <w:tc>
          <w:tcPr>
            <w:tcW w:w="993" w:type="dxa"/>
          </w:tcPr>
          <w:p w:rsidR="00F064AB" w:rsidRPr="003D1D6C" w:rsidRDefault="00F064AB" w:rsidP="0048775C">
            <w:pPr>
              <w:jc w:val="center"/>
              <w:rPr>
                <w:rFonts w:ascii="Arial" w:hAnsi="Arial"/>
                <w:b/>
                <w:bCs/>
                <w:sz w:val="28"/>
                <w:szCs w:val="28"/>
                <w:rtl/>
                <w:lang w:bidi="ar-EG"/>
              </w:rPr>
            </w:pP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rtl/>
                <w:lang w:bidi="ar-EG"/>
              </w:rPr>
            </w:pPr>
            <w:r w:rsidRPr="003D1D6C">
              <w:rPr>
                <w:rFonts w:ascii="Arial" w:hAnsi="Arial"/>
                <w:b/>
                <w:bCs/>
                <w:sz w:val="28"/>
                <w:szCs w:val="28"/>
                <w:rtl/>
                <w:lang w:bidi="ar-EG"/>
              </w:rPr>
              <w:t>1</w:t>
            </w:r>
          </w:p>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1</w:t>
            </w:r>
          </w:p>
        </w:tc>
      </w:tr>
      <w:tr w:rsidR="00B73934" w:rsidRPr="003D1D6C" w:rsidTr="0048775C">
        <w:trPr>
          <w:trHeight w:val="548"/>
        </w:trPr>
        <w:tc>
          <w:tcPr>
            <w:tcW w:w="6605" w:type="dxa"/>
          </w:tcPr>
          <w:p w:rsidR="00F064AB" w:rsidRPr="003D1D6C" w:rsidRDefault="00F064AB" w:rsidP="00F064AB">
            <w:pPr>
              <w:pStyle w:val="a6"/>
              <w:numPr>
                <w:ilvl w:val="0"/>
                <w:numId w:val="13"/>
              </w:numPr>
              <w:spacing w:after="200" w:line="216" w:lineRule="auto"/>
              <w:rPr>
                <w:rStyle w:val="a7"/>
                <w:rFonts w:ascii="Arial" w:hAnsi="Arial"/>
                <w:sz w:val="28"/>
                <w:szCs w:val="28"/>
                <w:rtl/>
              </w:rPr>
            </w:pPr>
            <w:r w:rsidRPr="003D1D6C">
              <w:rPr>
                <w:rStyle w:val="a7"/>
                <w:rFonts w:ascii="Arial" w:hAnsi="Arial"/>
                <w:sz w:val="28"/>
                <w:szCs w:val="28"/>
                <w:rtl/>
              </w:rPr>
              <w:t xml:space="preserve">مراجعة </w:t>
            </w:r>
          </w:p>
        </w:tc>
        <w:tc>
          <w:tcPr>
            <w:tcW w:w="1275" w:type="dxa"/>
          </w:tcPr>
          <w:p w:rsidR="00F064AB" w:rsidRPr="003D1D6C" w:rsidRDefault="00F064AB" w:rsidP="0048775C">
            <w:pPr>
              <w:rPr>
                <w:rFonts w:ascii="Arial" w:hAnsi="Arial"/>
                <w:b/>
                <w:bCs/>
                <w:sz w:val="28"/>
                <w:szCs w:val="28"/>
                <w:rtl/>
              </w:rPr>
            </w:pPr>
            <w:r w:rsidRPr="003D1D6C">
              <w:rPr>
                <w:rFonts w:ascii="Arial" w:hAnsi="Arial"/>
                <w:b/>
                <w:bCs/>
                <w:sz w:val="28"/>
                <w:szCs w:val="28"/>
                <w:rtl/>
              </w:rPr>
              <w:t>33</w:t>
            </w:r>
            <w:r w:rsidRPr="003D1D6C">
              <w:rPr>
                <w:rFonts w:ascii="Arial" w:hAnsi="Arial"/>
                <w:b/>
                <w:bCs/>
                <w:sz w:val="28"/>
                <w:szCs w:val="28"/>
              </w:rPr>
              <w:t>,</w:t>
            </w:r>
            <w:r w:rsidRPr="003D1D6C">
              <w:rPr>
                <w:rFonts w:ascii="Arial" w:hAnsi="Arial"/>
                <w:b/>
                <w:bCs/>
                <w:sz w:val="28"/>
                <w:szCs w:val="28"/>
                <w:rtl/>
              </w:rPr>
              <w:t>0</w:t>
            </w:r>
          </w:p>
        </w:tc>
        <w:tc>
          <w:tcPr>
            <w:tcW w:w="993" w:type="dxa"/>
          </w:tcPr>
          <w:p w:rsidR="00F064AB" w:rsidRPr="003D1D6C" w:rsidRDefault="00F064AB" w:rsidP="0048775C">
            <w:pPr>
              <w:jc w:val="center"/>
              <w:rPr>
                <w:rFonts w:ascii="Arial" w:hAnsi="Arial"/>
                <w:b/>
                <w:bCs/>
                <w:sz w:val="28"/>
                <w:szCs w:val="28"/>
                <w:lang w:bidi="ar-EG"/>
              </w:rPr>
            </w:pPr>
            <w:r w:rsidRPr="003D1D6C">
              <w:rPr>
                <w:rFonts w:ascii="Arial" w:hAnsi="Arial"/>
                <w:b/>
                <w:bCs/>
                <w:sz w:val="28"/>
                <w:szCs w:val="28"/>
                <w:rtl/>
                <w:lang w:bidi="ar-EG"/>
              </w:rPr>
              <w:t>1</w:t>
            </w:r>
          </w:p>
        </w:tc>
      </w:tr>
    </w:tbl>
    <w:p w:rsidR="00F064AB" w:rsidRPr="00B73934" w:rsidRDefault="007418C1" w:rsidP="007418C1">
      <w:pPr>
        <w:tabs>
          <w:tab w:val="left" w:pos="5886"/>
        </w:tabs>
        <w:rPr>
          <w:b/>
          <w:bCs/>
          <w:sz w:val="32"/>
          <w:szCs w:val="32"/>
          <w:rtl/>
        </w:rPr>
      </w:pPr>
      <w:r>
        <w:rPr>
          <w:b/>
          <w:bCs/>
          <w:sz w:val="32"/>
          <w:szCs w:val="32"/>
          <w:rtl/>
        </w:rPr>
        <w:tab/>
      </w:r>
    </w:p>
    <w:sectPr w:rsidR="00F064AB" w:rsidRPr="00B73934" w:rsidSect="008A173B">
      <w:pgSz w:w="11906" w:h="16838"/>
      <w:pgMar w:top="1440" w:right="1800" w:bottom="1440" w:left="1800"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D4" w:rsidRDefault="008767D4" w:rsidP="00917730">
      <w:r>
        <w:separator/>
      </w:r>
    </w:p>
  </w:endnote>
  <w:endnote w:type="continuationSeparator" w:id="0">
    <w:p w:rsidR="008767D4" w:rsidRDefault="008767D4" w:rsidP="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45" w:rsidRDefault="00BA7CF7" w:rsidP="001824AD">
    <w:pPr>
      <w:pStyle w:val="a3"/>
      <w:framePr w:wrap="around" w:vAnchor="text" w:hAnchor="text" w:y="1"/>
      <w:rPr>
        <w:rStyle w:val="a4"/>
      </w:rPr>
    </w:pPr>
    <w:r>
      <w:rPr>
        <w:rStyle w:val="a4"/>
        <w:rtl/>
      </w:rPr>
      <w:fldChar w:fldCharType="begin"/>
    </w:r>
    <w:r w:rsidR="00F61EFB">
      <w:rPr>
        <w:rStyle w:val="a4"/>
      </w:rPr>
      <w:instrText xml:space="preserve">PAGE  </w:instrText>
    </w:r>
    <w:r>
      <w:rPr>
        <w:rStyle w:val="a4"/>
        <w:rtl/>
      </w:rPr>
      <w:fldChar w:fldCharType="end"/>
    </w:r>
  </w:p>
  <w:p w:rsidR="00166A45" w:rsidRDefault="008767D4" w:rsidP="00FA48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45" w:rsidRDefault="00BA7CF7" w:rsidP="001824AD">
    <w:pPr>
      <w:pStyle w:val="a3"/>
      <w:framePr w:wrap="around" w:vAnchor="text" w:hAnchor="text" w:y="1"/>
      <w:rPr>
        <w:rStyle w:val="a4"/>
      </w:rPr>
    </w:pPr>
    <w:r>
      <w:rPr>
        <w:rStyle w:val="a4"/>
        <w:rtl/>
      </w:rPr>
      <w:fldChar w:fldCharType="begin"/>
    </w:r>
    <w:r w:rsidR="00F61EFB">
      <w:rPr>
        <w:rStyle w:val="a4"/>
      </w:rPr>
      <w:instrText xml:space="preserve">PAGE  </w:instrText>
    </w:r>
    <w:r>
      <w:rPr>
        <w:rStyle w:val="a4"/>
        <w:rtl/>
      </w:rPr>
      <w:fldChar w:fldCharType="separate"/>
    </w:r>
    <w:r w:rsidR="003D1D6C">
      <w:rPr>
        <w:rStyle w:val="a4"/>
        <w:noProof/>
        <w:rtl/>
      </w:rPr>
      <w:t>4</w:t>
    </w:r>
    <w:r>
      <w:rPr>
        <w:rStyle w:val="a4"/>
        <w:rtl/>
      </w:rPr>
      <w:fldChar w:fldCharType="end"/>
    </w:r>
  </w:p>
  <w:p w:rsidR="00166A45" w:rsidRDefault="008767D4" w:rsidP="00FA48F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D4" w:rsidRDefault="008767D4" w:rsidP="00917730">
      <w:r>
        <w:separator/>
      </w:r>
    </w:p>
  </w:footnote>
  <w:footnote w:type="continuationSeparator" w:id="0">
    <w:p w:rsidR="008767D4" w:rsidRDefault="008767D4" w:rsidP="00917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A499C"/>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E003A"/>
    <w:multiLevelType w:val="hybridMultilevel"/>
    <w:tmpl w:val="DC68FDB6"/>
    <w:lvl w:ilvl="0" w:tplc="FD88CC80">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B54D2"/>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943EEC"/>
    <w:multiLevelType w:val="hybridMultilevel"/>
    <w:tmpl w:val="42A6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E85306"/>
    <w:multiLevelType w:val="hybridMultilevel"/>
    <w:tmpl w:val="8D6CEFF2"/>
    <w:lvl w:ilvl="0" w:tplc="9E6C2DE0">
      <w:start w:val="2"/>
      <w:numFmt w:val="bullet"/>
      <w:lvlText w:val="-"/>
      <w:lvlJc w:val="left"/>
      <w:pPr>
        <w:ind w:left="360" w:hanging="360"/>
      </w:pPr>
      <w:rPr>
        <w:rFonts w:ascii="Arial" w:eastAsia="Times New Roman" w:hAnsi="Arial" w:cs="AL-Mohanad"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C27E9E"/>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E12EC"/>
    <w:multiLevelType w:val="hybridMultilevel"/>
    <w:tmpl w:val="914ED4DE"/>
    <w:lvl w:ilvl="0" w:tplc="D71AA30E">
      <w:start w:val="1"/>
      <w:numFmt w:val="bullet"/>
      <w:lvlText w:val=""/>
      <w:lvlJc w:val="left"/>
      <w:pPr>
        <w:tabs>
          <w:tab w:val="num" w:pos="1778"/>
        </w:tabs>
        <w:ind w:left="1778" w:hanging="360"/>
      </w:pPr>
      <w:rPr>
        <w:rFonts w:ascii="Wingdings" w:hAnsi="Wingdings" w:hint="default"/>
        <w:sz w:val="32"/>
        <w:szCs w:val="32"/>
      </w:rPr>
    </w:lvl>
    <w:lvl w:ilvl="1" w:tplc="04090003" w:tentative="1">
      <w:start w:val="1"/>
      <w:numFmt w:val="bullet"/>
      <w:lvlText w:val="o"/>
      <w:lvlJc w:val="left"/>
      <w:pPr>
        <w:tabs>
          <w:tab w:val="num" w:pos="1418"/>
        </w:tabs>
        <w:ind w:left="1418" w:hanging="360"/>
      </w:pPr>
      <w:rPr>
        <w:rFonts w:ascii="Courier New" w:hAnsi="Courier New" w:cs="Courier New" w:hint="default"/>
      </w:rPr>
    </w:lvl>
    <w:lvl w:ilvl="2" w:tplc="04090005" w:tentative="1">
      <w:start w:val="1"/>
      <w:numFmt w:val="bullet"/>
      <w:lvlText w:val=""/>
      <w:lvlJc w:val="left"/>
      <w:pPr>
        <w:tabs>
          <w:tab w:val="num" w:pos="2138"/>
        </w:tabs>
        <w:ind w:left="2138" w:hanging="360"/>
      </w:pPr>
      <w:rPr>
        <w:rFonts w:ascii="Wingdings" w:hAnsi="Wingdings" w:hint="default"/>
      </w:rPr>
    </w:lvl>
    <w:lvl w:ilvl="3" w:tplc="04090001" w:tentative="1">
      <w:start w:val="1"/>
      <w:numFmt w:val="bullet"/>
      <w:lvlText w:val=""/>
      <w:lvlJc w:val="left"/>
      <w:pPr>
        <w:tabs>
          <w:tab w:val="num" w:pos="2858"/>
        </w:tabs>
        <w:ind w:left="2858" w:hanging="360"/>
      </w:pPr>
      <w:rPr>
        <w:rFonts w:ascii="Symbol" w:hAnsi="Symbol" w:hint="default"/>
      </w:rPr>
    </w:lvl>
    <w:lvl w:ilvl="4" w:tplc="04090003" w:tentative="1">
      <w:start w:val="1"/>
      <w:numFmt w:val="bullet"/>
      <w:lvlText w:val="o"/>
      <w:lvlJc w:val="left"/>
      <w:pPr>
        <w:tabs>
          <w:tab w:val="num" w:pos="3578"/>
        </w:tabs>
        <w:ind w:left="3578" w:hanging="360"/>
      </w:pPr>
      <w:rPr>
        <w:rFonts w:ascii="Courier New" w:hAnsi="Courier New" w:cs="Courier New" w:hint="default"/>
      </w:rPr>
    </w:lvl>
    <w:lvl w:ilvl="5" w:tplc="04090005" w:tentative="1">
      <w:start w:val="1"/>
      <w:numFmt w:val="bullet"/>
      <w:lvlText w:val=""/>
      <w:lvlJc w:val="left"/>
      <w:pPr>
        <w:tabs>
          <w:tab w:val="num" w:pos="4298"/>
        </w:tabs>
        <w:ind w:left="4298" w:hanging="360"/>
      </w:pPr>
      <w:rPr>
        <w:rFonts w:ascii="Wingdings" w:hAnsi="Wingdings" w:hint="default"/>
      </w:rPr>
    </w:lvl>
    <w:lvl w:ilvl="6" w:tplc="04090001" w:tentative="1">
      <w:start w:val="1"/>
      <w:numFmt w:val="bullet"/>
      <w:lvlText w:val=""/>
      <w:lvlJc w:val="left"/>
      <w:pPr>
        <w:tabs>
          <w:tab w:val="num" w:pos="5018"/>
        </w:tabs>
        <w:ind w:left="5018" w:hanging="360"/>
      </w:pPr>
      <w:rPr>
        <w:rFonts w:ascii="Symbol" w:hAnsi="Symbol" w:hint="default"/>
      </w:rPr>
    </w:lvl>
    <w:lvl w:ilvl="7" w:tplc="04090003" w:tentative="1">
      <w:start w:val="1"/>
      <w:numFmt w:val="bullet"/>
      <w:lvlText w:val="o"/>
      <w:lvlJc w:val="left"/>
      <w:pPr>
        <w:tabs>
          <w:tab w:val="num" w:pos="5738"/>
        </w:tabs>
        <w:ind w:left="5738" w:hanging="360"/>
      </w:pPr>
      <w:rPr>
        <w:rFonts w:ascii="Courier New" w:hAnsi="Courier New" w:cs="Courier New" w:hint="default"/>
      </w:rPr>
    </w:lvl>
    <w:lvl w:ilvl="8" w:tplc="04090005" w:tentative="1">
      <w:start w:val="1"/>
      <w:numFmt w:val="bullet"/>
      <w:lvlText w:val=""/>
      <w:lvlJc w:val="left"/>
      <w:pPr>
        <w:tabs>
          <w:tab w:val="num" w:pos="6458"/>
        </w:tabs>
        <w:ind w:left="6458" w:hanging="360"/>
      </w:pPr>
      <w:rPr>
        <w:rFonts w:ascii="Wingdings" w:hAnsi="Wingdings" w:hint="default"/>
      </w:rPr>
    </w:lvl>
  </w:abstractNum>
  <w:abstractNum w:abstractNumId="7">
    <w:nsid w:val="44F240B7"/>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47966"/>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CC4E4D"/>
    <w:multiLevelType w:val="hybridMultilevel"/>
    <w:tmpl w:val="DAE2C568"/>
    <w:lvl w:ilvl="0" w:tplc="D4901FB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F0EC3"/>
    <w:multiLevelType w:val="hybridMultilevel"/>
    <w:tmpl w:val="BA88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E7195B"/>
    <w:multiLevelType w:val="multilevel"/>
    <w:tmpl w:val="18DAEB48"/>
    <w:lvl w:ilvl="0">
      <w:start w:val="1"/>
      <w:numFmt w:val="bullet"/>
      <w:lvlText w:val=""/>
      <w:lvlJc w:val="left"/>
      <w:pPr>
        <w:ind w:left="360" w:hanging="360"/>
      </w:pPr>
      <w:rPr>
        <w:rFonts w:ascii="Symbol" w:hAnsi="Symbol" w:hint="default"/>
        <w:b/>
        <w:bCs/>
      </w:rPr>
    </w:lvl>
    <w:lvl w:ilvl="1">
      <w:start w:val="1"/>
      <w:numFmt w:val="decimal"/>
      <w:lvlText w:val="%2."/>
      <w:lvlJc w:val="left"/>
      <w:pPr>
        <w:ind w:left="2025"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A724148"/>
    <w:multiLevelType w:val="multilevel"/>
    <w:tmpl w:val="D49E359E"/>
    <w:lvl w:ilvl="0">
      <w:start w:val="1"/>
      <w:numFmt w:val="decimal"/>
      <w:lvlText w:val="%1."/>
      <w:lvlJc w:val="left"/>
      <w:pPr>
        <w:ind w:left="360" w:hanging="360"/>
      </w:pPr>
      <w:rPr>
        <w:b/>
        <w:bCs/>
      </w:rPr>
    </w:lvl>
    <w:lvl w:ilvl="1">
      <w:start w:val="1"/>
      <w:numFmt w:val="bullet"/>
      <w:lvlText w:val=""/>
      <w:lvlJc w:val="left"/>
      <w:pPr>
        <w:ind w:left="20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9"/>
  </w:num>
  <w:num w:numId="4">
    <w:abstractNumId w:val="10"/>
  </w:num>
  <w:num w:numId="5">
    <w:abstractNumId w:val="7"/>
  </w:num>
  <w:num w:numId="6">
    <w:abstractNumId w:val="2"/>
  </w:num>
  <w:num w:numId="7">
    <w:abstractNumId w:val="8"/>
  </w:num>
  <w:num w:numId="8">
    <w:abstractNumId w:val="0"/>
  </w:num>
  <w:num w:numId="9">
    <w:abstractNumId w:val="5"/>
  </w:num>
  <w:num w:numId="10">
    <w:abstractNumId w:val="1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2A96"/>
    <w:rsid w:val="00013683"/>
    <w:rsid w:val="000371C6"/>
    <w:rsid w:val="00052EA9"/>
    <w:rsid w:val="00087623"/>
    <w:rsid w:val="000B15FF"/>
    <w:rsid w:val="000C2A96"/>
    <w:rsid w:val="0015582E"/>
    <w:rsid w:val="00162672"/>
    <w:rsid w:val="00196579"/>
    <w:rsid w:val="001A24B3"/>
    <w:rsid w:val="001C0DC8"/>
    <w:rsid w:val="002019AA"/>
    <w:rsid w:val="00255A75"/>
    <w:rsid w:val="0027009B"/>
    <w:rsid w:val="00285247"/>
    <w:rsid w:val="00286B58"/>
    <w:rsid w:val="002D2624"/>
    <w:rsid w:val="002D6B82"/>
    <w:rsid w:val="00351123"/>
    <w:rsid w:val="00351F90"/>
    <w:rsid w:val="003719F5"/>
    <w:rsid w:val="003D1D6C"/>
    <w:rsid w:val="00402858"/>
    <w:rsid w:val="004167C4"/>
    <w:rsid w:val="00462D4D"/>
    <w:rsid w:val="00464A07"/>
    <w:rsid w:val="0046676C"/>
    <w:rsid w:val="00480491"/>
    <w:rsid w:val="004957F4"/>
    <w:rsid w:val="004968AA"/>
    <w:rsid w:val="004A4FB4"/>
    <w:rsid w:val="004E2BF5"/>
    <w:rsid w:val="004F62AA"/>
    <w:rsid w:val="00522354"/>
    <w:rsid w:val="00535E35"/>
    <w:rsid w:val="005622E8"/>
    <w:rsid w:val="00585F1A"/>
    <w:rsid w:val="00587ACE"/>
    <w:rsid w:val="005A2749"/>
    <w:rsid w:val="0060600A"/>
    <w:rsid w:val="00642D58"/>
    <w:rsid w:val="006434C5"/>
    <w:rsid w:val="00687EB0"/>
    <w:rsid w:val="007376B4"/>
    <w:rsid w:val="007418C1"/>
    <w:rsid w:val="00742018"/>
    <w:rsid w:val="00791E3D"/>
    <w:rsid w:val="007A28B5"/>
    <w:rsid w:val="00801A62"/>
    <w:rsid w:val="00812451"/>
    <w:rsid w:val="00826E87"/>
    <w:rsid w:val="00862B65"/>
    <w:rsid w:val="008767D4"/>
    <w:rsid w:val="00886803"/>
    <w:rsid w:val="00896F1A"/>
    <w:rsid w:val="008D4E73"/>
    <w:rsid w:val="00917730"/>
    <w:rsid w:val="0094235D"/>
    <w:rsid w:val="009B727B"/>
    <w:rsid w:val="009C286E"/>
    <w:rsid w:val="009E6B3E"/>
    <w:rsid w:val="00A42001"/>
    <w:rsid w:val="00A76CF1"/>
    <w:rsid w:val="00A834D8"/>
    <w:rsid w:val="00A94099"/>
    <w:rsid w:val="00A965CD"/>
    <w:rsid w:val="00AB7409"/>
    <w:rsid w:val="00AE6E74"/>
    <w:rsid w:val="00B23222"/>
    <w:rsid w:val="00B34586"/>
    <w:rsid w:val="00B41983"/>
    <w:rsid w:val="00B532AA"/>
    <w:rsid w:val="00B7182B"/>
    <w:rsid w:val="00B73934"/>
    <w:rsid w:val="00B82495"/>
    <w:rsid w:val="00B86761"/>
    <w:rsid w:val="00BA2960"/>
    <w:rsid w:val="00BA7CF7"/>
    <w:rsid w:val="00BC5139"/>
    <w:rsid w:val="00BC781E"/>
    <w:rsid w:val="00C116F0"/>
    <w:rsid w:val="00C91B9B"/>
    <w:rsid w:val="00CB0C02"/>
    <w:rsid w:val="00CC47AD"/>
    <w:rsid w:val="00CD2806"/>
    <w:rsid w:val="00D03C6B"/>
    <w:rsid w:val="00D153C2"/>
    <w:rsid w:val="00D60419"/>
    <w:rsid w:val="00D6432E"/>
    <w:rsid w:val="00D85C6D"/>
    <w:rsid w:val="00DD423F"/>
    <w:rsid w:val="00E400BB"/>
    <w:rsid w:val="00E505CF"/>
    <w:rsid w:val="00E61A7E"/>
    <w:rsid w:val="00EB3AAF"/>
    <w:rsid w:val="00EC742E"/>
    <w:rsid w:val="00EF3CD9"/>
    <w:rsid w:val="00F064AB"/>
    <w:rsid w:val="00F1774C"/>
    <w:rsid w:val="00F24648"/>
    <w:rsid w:val="00F31044"/>
    <w:rsid w:val="00F4233A"/>
    <w:rsid w:val="00F61EFB"/>
    <w:rsid w:val="00F90648"/>
    <w:rsid w:val="00FD1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A96"/>
    <w:pPr>
      <w:bidi/>
      <w:spacing w:after="0" w:line="240" w:lineRule="auto"/>
    </w:pPr>
    <w:rPr>
      <w:rFonts w:ascii="Times New Roman" w:eastAsia="Times New Roman" w:hAnsi="Times New Roman" w:cs="Times New Roman"/>
      <w:sz w:val="24"/>
      <w:szCs w:val="24"/>
    </w:rPr>
  </w:style>
  <w:style w:type="paragraph" w:styleId="7">
    <w:name w:val="heading 7"/>
    <w:basedOn w:val="a"/>
    <w:next w:val="a"/>
    <w:link w:val="7Char"/>
    <w:qFormat/>
    <w:rsid w:val="007376B4"/>
    <w:pPr>
      <w:bidi w:val="0"/>
      <w:spacing w:before="240" w:after="60"/>
      <w:outlineLvl w:val="6"/>
    </w:pPr>
    <w:rPr>
      <w:rFonts w:ascii="Calibri" w:hAnsi="Calibri" w:cs="Arial"/>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C2A96"/>
    <w:pPr>
      <w:tabs>
        <w:tab w:val="center" w:pos="4153"/>
        <w:tab w:val="right" w:pos="8306"/>
      </w:tabs>
    </w:pPr>
  </w:style>
  <w:style w:type="character" w:customStyle="1" w:styleId="Char">
    <w:name w:val="تذييل الصفحة Char"/>
    <w:basedOn w:val="a0"/>
    <w:link w:val="a3"/>
    <w:rsid w:val="000C2A96"/>
    <w:rPr>
      <w:rFonts w:ascii="Times New Roman" w:eastAsia="Times New Roman" w:hAnsi="Times New Roman" w:cs="Times New Roman"/>
      <w:sz w:val="24"/>
      <w:szCs w:val="24"/>
    </w:rPr>
  </w:style>
  <w:style w:type="character" w:styleId="a4">
    <w:name w:val="page number"/>
    <w:basedOn w:val="a0"/>
    <w:rsid w:val="000C2A96"/>
  </w:style>
  <w:style w:type="table" w:styleId="a5">
    <w:name w:val="Table Grid"/>
    <w:basedOn w:val="a1"/>
    <w:uiPriority w:val="59"/>
    <w:rsid w:val="000C2A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285247"/>
    <w:pPr>
      <w:ind w:left="720"/>
      <w:contextualSpacing/>
    </w:pPr>
  </w:style>
  <w:style w:type="character" w:customStyle="1" w:styleId="7Char">
    <w:name w:val="عنوان 7 Char"/>
    <w:basedOn w:val="a0"/>
    <w:link w:val="7"/>
    <w:rsid w:val="007376B4"/>
    <w:rPr>
      <w:rFonts w:ascii="Calibri" w:eastAsia="Times New Roman" w:hAnsi="Calibri" w:cs="Arial"/>
      <w:sz w:val="24"/>
      <w:szCs w:val="24"/>
      <w:lang w:val="en-AU"/>
    </w:rPr>
  </w:style>
  <w:style w:type="character" w:styleId="a7">
    <w:name w:val="Strong"/>
    <w:basedOn w:val="a0"/>
    <w:uiPriority w:val="22"/>
    <w:qFormat/>
    <w:rsid w:val="00F177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337C9-8057-46FF-8BEF-79EAB503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971</Words>
  <Characters>5537</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عاطف</cp:lastModifiedBy>
  <cp:revision>35</cp:revision>
  <cp:lastPrinted>2013-02-05T06:14:00Z</cp:lastPrinted>
  <dcterms:created xsi:type="dcterms:W3CDTF">2013-05-25T06:28:00Z</dcterms:created>
  <dcterms:modified xsi:type="dcterms:W3CDTF">2015-03-13T14:24:00Z</dcterms:modified>
</cp:coreProperties>
</file>