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B9" w:rsidRPr="0036185E" w:rsidRDefault="004551DD" w:rsidP="004551DD">
      <w:pPr>
        <w:jc w:val="center"/>
        <w:rPr>
          <w:rFonts w:hint="cs"/>
          <w:b/>
          <w:bCs/>
          <w:color w:val="FF0000"/>
          <w:sz w:val="36"/>
          <w:szCs w:val="36"/>
          <w:u w:val="single"/>
          <w:rtl/>
        </w:rPr>
      </w:pPr>
      <w:r w:rsidRPr="0036185E">
        <w:rPr>
          <w:rFonts w:hint="cs"/>
          <w:b/>
          <w:bCs/>
          <w:color w:val="FF0000"/>
          <w:sz w:val="36"/>
          <w:szCs w:val="36"/>
          <w:u w:val="single"/>
          <w:rtl/>
        </w:rPr>
        <w:t>الفصل السابع</w:t>
      </w:r>
    </w:p>
    <w:p w:rsidR="004551DD" w:rsidRPr="0036185E" w:rsidRDefault="004551DD">
      <w:pPr>
        <w:rPr>
          <w:rFonts w:hint="cs"/>
          <w:b/>
          <w:bCs/>
          <w:color w:val="FF0000"/>
          <w:sz w:val="24"/>
          <w:szCs w:val="24"/>
          <w:u w:val="single"/>
          <w:rtl/>
        </w:rPr>
      </w:pPr>
      <w:r w:rsidRPr="0036185E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التمرين الأول 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>قيد إنشاء السلفة  :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4000 من حـ/ صندوق المصروفات النثرية 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4000 الى حـ/ بنك 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>قيد الاستعاضة :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من مذكورين 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>430 حـ/م.نظافة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800حـ/م.صيانة 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700حـ/نقل أثاث المنشأة 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400حـ/ م.طوابع بريد 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1600حـ/م.ضيافة 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         3930 الى حـ/ صندوق </w:t>
      </w: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>قيد الزيادة :</w:t>
      </w:r>
    </w:p>
    <w:p w:rsidR="004551DD" w:rsidRPr="0036185E" w:rsidRDefault="004551DD" w:rsidP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>8</w:t>
      </w: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000 من حـ/ صندوق المصروفات النثرية </w:t>
      </w:r>
    </w:p>
    <w:p w:rsidR="004551DD" w:rsidRPr="0036185E" w:rsidRDefault="004551DD" w:rsidP="00F21A47">
      <w:pPr>
        <w:pBdr>
          <w:bottom w:val="single" w:sz="12" w:space="1" w:color="auto"/>
        </w:pBd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>8</w:t>
      </w: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000 الى حـ/ بنك </w:t>
      </w:r>
    </w:p>
    <w:p w:rsidR="004551DD" w:rsidRPr="0036185E" w:rsidRDefault="004551DD">
      <w:pPr>
        <w:rPr>
          <w:rFonts w:hint="cs"/>
          <w:b/>
          <w:bCs/>
          <w:color w:val="FF0000"/>
          <w:sz w:val="24"/>
          <w:szCs w:val="24"/>
          <w:u w:val="single"/>
          <w:rtl/>
        </w:rPr>
      </w:pPr>
      <w:r w:rsidRPr="0036185E">
        <w:rPr>
          <w:rFonts w:hint="cs"/>
          <w:b/>
          <w:bCs/>
          <w:color w:val="FF0000"/>
          <w:sz w:val="24"/>
          <w:szCs w:val="24"/>
          <w:u w:val="single"/>
          <w:rtl/>
        </w:rPr>
        <w:t xml:space="preserve">التمرين السادس </w:t>
      </w:r>
    </w:p>
    <w:p w:rsidR="004551DD" w:rsidRPr="0036185E" w:rsidRDefault="004551DD" w:rsidP="004551DD">
      <w:pPr>
        <w:jc w:val="center"/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>مذكرة تسوية البنك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551DD" w:rsidRPr="0036185E" w:rsidTr="004551DD">
        <w:tc>
          <w:tcPr>
            <w:tcW w:w="4261" w:type="dxa"/>
          </w:tcPr>
          <w:p w:rsidR="004551DD" w:rsidRPr="0036185E" w:rsidRDefault="00F21A47" w:rsidP="004551DD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رصيد حساب البنك في دفاتر المنشأة 46560</w:t>
            </w:r>
          </w:p>
        </w:tc>
        <w:tc>
          <w:tcPr>
            <w:tcW w:w="4261" w:type="dxa"/>
          </w:tcPr>
          <w:p w:rsidR="004551DD" w:rsidRPr="0036185E" w:rsidRDefault="00F21A47" w:rsidP="004551DD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رصيد حساب البنك من واقع كشف الحساب 42700</w:t>
            </w:r>
          </w:p>
        </w:tc>
      </w:tr>
      <w:tr w:rsidR="004551DD" w:rsidRPr="0036185E" w:rsidTr="004551DD">
        <w:tc>
          <w:tcPr>
            <w:tcW w:w="4261" w:type="dxa"/>
          </w:tcPr>
          <w:p w:rsidR="00F21A47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4551DD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يضاف</w:t>
            </w:r>
          </w:p>
          <w:p w:rsidR="00F21A47" w:rsidRPr="0036185E" w:rsidRDefault="0036185E" w:rsidP="00F21A47">
            <w:pPr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                    لايوجد</w:t>
            </w:r>
          </w:p>
          <w:p w:rsidR="00F21A47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4261" w:type="dxa"/>
          </w:tcPr>
          <w:p w:rsidR="00F21A47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4551DD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يضاف</w:t>
            </w:r>
          </w:p>
          <w:p w:rsidR="00F21A47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إيداعات بالطريق  19000</w:t>
            </w:r>
          </w:p>
        </w:tc>
      </w:tr>
      <w:tr w:rsidR="004551DD" w:rsidRPr="0036185E" w:rsidTr="004551DD">
        <w:tc>
          <w:tcPr>
            <w:tcW w:w="4261" w:type="dxa"/>
          </w:tcPr>
          <w:p w:rsidR="00F21A47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4551DD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يطرح</w:t>
            </w:r>
          </w:p>
          <w:p w:rsidR="00F21A47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F21A47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م.بنكية  470</w:t>
            </w:r>
          </w:p>
          <w:p w:rsidR="00F21A47" w:rsidRPr="0036185E" w:rsidRDefault="0036185E" w:rsidP="0036185E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خطأ تسجيل الشيك  90</w:t>
            </w:r>
          </w:p>
          <w:p w:rsidR="00F21A47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4261" w:type="dxa"/>
          </w:tcPr>
          <w:p w:rsidR="00F21A47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4551DD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يطرح</w:t>
            </w:r>
          </w:p>
          <w:p w:rsidR="00F21A47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21A47" w:rsidRPr="0036185E" w:rsidRDefault="00F21A47" w:rsidP="00F21A47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شيكات لم تصرف  15700</w:t>
            </w:r>
          </w:p>
        </w:tc>
      </w:tr>
      <w:tr w:rsidR="004551DD" w:rsidRPr="0036185E" w:rsidTr="004551DD">
        <w:tc>
          <w:tcPr>
            <w:tcW w:w="4261" w:type="dxa"/>
          </w:tcPr>
          <w:p w:rsidR="004551DD" w:rsidRPr="0036185E" w:rsidRDefault="004551DD" w:rsidP="004551DD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21A47" w:rsidRPr="0036185E" w:rsidRDefault="00F21A47" w:rsidP="004551DD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المجموع الصحيح</w:t>
            </w:r>
            <w:r w:rsidR="0036185E"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46000</w:t>
            </w:r>
          </w:p>
          <w:p w:rsidR="00F21A47" w:rsidRPr="0036185E" w:rsidRDefault="00F21A47" w:rsidP="004551DD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4551DD" w:rsidRPr="0036185E" w:rsidRDefault="004551DD" w:rsidP="004551DD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F21A47" w:rsidRPr="0036185E" w:rsidRDefault="00F21A47" w:rsidP="00F21A47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المجموع الصحيح</w:t>
            </w:r>
            <w:r w:rsidR="0036185E"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6185E"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46000</w:t>
            </w:r>
          </w:p>
          <w:p w:rsidR="00F21A47" w:rsidRPr="0036185E" w:rsidRDefault="00F21A47" w:rsidP="004551DD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551DD" w:rsidRPr="0036185E" w:rsidRDefault="004551DD" w:rsidP="004551DD">
      <w:pPr>
        <w:jc w:val="center"/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36185E" w:rsidRPr="0036185E" w:rsidRDefault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36185E" w:rsidRPr="0036185E" w:rsidRDefault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القيود اللازمة :  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>(قيد الطرح )</w:t>
      </w:r>
    </w:p>
    <w:p w:rsidR="004551DD" w:rsidRPr="0036185E" w:rsidRDefault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   من مذكورين </w:t>
      </w:r>
    </w:p>
    <w:p w:rsidR="0036185E" w:rsidRPr="0036185E" w:rsidRDefault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90حـ/ خطأ تسجيل الشيك </w:t>
      </w:r>
    </w:p>
    <w:p w:rsidR="0036185E" w:rsidRPr="0036185E" w:rsidRDefault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470حـ/ م.بنكية </w:t>
      </w:r>
    </w:p>
    <w:p w:rsidR="0036185E" w:rsidRPr="0036185E" w:rsidRDefault="0036185E">
      <w:pPr>
        <w:pBdr>
          <w:bottom w:val="single" w:sz="12" w:space="1" w:color="auto"/>
        </w:pBd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560 الى حـ/ بنك </w:t>
      </w:r>
    </w:p>
    <w:p w:rsidR="0036185E" w:rsidRPr="0036185E" w:rsidRDefault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u w:val="single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u w:val="single"/>
          <w:rtl/>
        </w:rPr>
        <w:t xml:space="preserve">التمرين السابع </w:t>
      </w:r>
    </w:p>
    <w:p w:rsidR="0036185E" w:rsidRPr="0036185E" w:rsidRDefault="0036185E" w:rsidP="0036185E">
      <w:pPr>
        <w:rPr>
          <w:rFonts w:hint="cs"/>
          <w:b/>
          <w:bCs/>
          <w:color w:val="FF0000"/>
          <w:sz w:val="24"/>
          <w:szCs w:val="24"/>
          <w:u w:val="single"/>
          <w:rtl/>
        </w:rPr>
      </w:pPr>
    </w:p>
    <w:p w:rsidR="0036185E" w:rsidRPr="0036185E" w:rsidRDefault="0036185E" w:rsidP="0036185E">
      <w:pPr>
        <w:jc w:val="center"/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>مذكرة تسوية البنك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6185E" w:rsidRPr="0036185E" w:rsidTr="005371C6">
        <w:tc>
          <w:tcPr>
            <w:tcW w:w="4261" w:type="dxa"/>
          </w:tcPr>
          <w:p w:rsidR="0036185E" w:rsidRPr="0036185E" w:rsidRDefault="0036185E" w:rsidP="0036185E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رصيد حساب البنك في دفاتر المنشأة </w:t>
            </w: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317180</w:t>
            </w:r>
          </w:p>
        </w:tc>
        <w:tc>
          <w:tcPr>
            <w:tcW w:w="4261" w:type="dxa"/>
          </w:tcPr>
          <w:p w:rsidR="0036185E" w:rsidRPr="0036185E" w:rsidRDefault="0036185E" w:rsidP="0036185E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رصيد حساب البنك من واقع كشف الحساب </w:t>
            </w: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396110</w:t>
            </w:r>
          </w:p>
        </w:tc>
      </w:tr>
      <w:tr w:rsidR="0036185E" w:rsidRPr="0036185E" w:rsidTr="005371C6">
        <w:tc>
          <w:tcPr>
            <w:tcW w:w="4261" w:type="dxa"/>
          </w:tcPr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يضاف</w:t>
            </w:r>
          </w:p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كمبيالات محصلة من قبل البنك  16000</w:t>
            </w:r>
          </w:p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4261" w:type="dxa"/>
          </w:tcPr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يضاف</w:t>
            </w:r>
          </w:p>
          <w:p w:rsidR="0036185E" w:rsidRPr="0036185E" w:rsidRDefault="0036185E" w:rsidP="0036185E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إيداعات بالطريق  </w:t>
            </w: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18200</w:t>
            </w:r>
          </w:p>
        </w:tc>
      </w:tr>
      <w:tr w:rsidR="0036185E" w:rsidRPr="0036185E" w:rsidTr="005371C6">
        <w:tc>
          <w:tcPr>
            <w:tcW w:w="4261" w:type="dxa"/>
          </w:tcPr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يطرح</w:t>
            </w:r>
          </w:p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36185E" w:rsidRPr="0036185E" w:rsidRDefault="0036185E" w:rsidP="0036185E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م.بنكية  70</w:t>
            </w:r>
          </w:p>
          <w:p w:rsidR="0036185E" w:rsidRPr="0036185E" w:rsidRDefault="0036185E" w:rsidP="0036185E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4261" w:type="dxa"/>
          </w:tcPr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يطرح</w:t>
            </w:r>
          </w:p>
          <w:p w:rsidR="0036185E" w:rsidRPr="0036185E" w:rsidRDefault="0036185E" w:rsidP="005371C6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6185E" w:rsidRPr="0036185E" w:rsidRDefault="0036185E" w:rsidP="0036185E">
            <w:pP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شيكات لم تصرف  </w:t>
            </w: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81200</w:t>
            </w:r>
          </w:p>
        </w:tc>
      </w:tr>
      <w:tr w:rsidR="0036185E" w:rsidRPr="0036185E" w:rsidTr="005371C6">
        <w:tc>
          <w:tcPr>
            <w:tcW w:w="4261" w:type="dxa"/>
          </w:tcPr>
          <w:p w:rsidR="0036185E" w:rsidRPr="0036185E" w:rsidRDefault="0036185E" w:rsidP="005371C6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6185E" w:rsidRPr="0036185E" w:rsidRDefault="0036185E" w:rsidP="0036185E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المجموع الصحيح </w:t>
            </w: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333110</w:t>
            </w:r>
          </w:p>
          <w:p w:rsidR="0036185E" w:rsidRPr="0036185E" w:rsidRDefault="0036185E" w:rsidP="005371C6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1" w:type="dxa"/>
          </w:tcPr>
          <w:p w:rsidR="0036185E" w:rsidRPr="0036185E" w:rsidRDefault="0036185E" w:rsidP="005371C6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:rsidR="0036185E" w:rsidRPr="0036185E" w:rsidRDefault="0036185E" w:rsidP="005371C6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36185E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المجموع الصحيح 333110</w:t>
            </w:r>
          </w:p>
          <w:p w:rsidR="0036185E" w:rsidRPr="0036185E" w:rsidRDefault="0036185E" w:rsidP="005371C6">
            <w:pPr>
              <w:jc w:val="center"/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4551DD" w:rsidRPr="0036185E" w:rsidRDefault="004551DD">
      <w:pPr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36185E" w:rsidRPr="0036185E" w:rsidRDefault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</w:p>
    <w:p w:rsidR="0036185E" w:rsidRPr="0036185E" w:rsidRDefault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>القيود اللازمة :</w:t>
      </w:r>
      <w:r>
        <w:rPr>
          <w:rFonts w:hint="cs"/>
          <w:b/>
          <w:bCs/>
          <w:color w:val="000000" w:themeColor="text1"/>
          <w:sz w:val="24"/>
          <w:szCs w:val="24"/>
          <w:rtl/>
        </w:rPr>
        <w:t xml:space="preserve">   (قيد الاضافة )</w:t>
      </w:r>
    </w:p>
    <w:p w:rsidR="0036185E" w:rsidRPr="0036185E" w:rsidRDefault="0036185E" w:rsidP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16000 من حـ/ البنك </w:t>
      </w:r>
    </w:p>
    <w:p w:rsidR="0036185E" w:rsidRPr="0036185E" w:rsidRDefault="0036185E" w:rsidP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16000 </w:t>
      </w: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>الى</w:t>
      </w: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 حـ/ كمبيالات محصلة من قبل البنك </w:t>
      </w:r>
    </w:p>
    <w:p w:rsidR="0036185E" w:rsidRPr="0036185E" w:rsidRDefault="0036185E" w:rsidP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>
        <w:rPr>
          <w:rFonts w:hint="cs"/>
          <w:b/>
          <w:bCs/>
          <w:color w:val="000000" w:themeColor="text1"/>
          <w:sz w:val="24"/>
          <w:szCs w:val="24"/>
          <w:rtl/>
        </w:rPr>
        <w:t>(قيد الطرح )</w:t>
      </w:r>
    </w:p>
    <w:p w:rsidR="0036185E" w:rsidRPr="0036185E" w:rsidRDefault="0036185E" w:rsidP="0036185E">
      <w:pPr>
        <w:rPr>
          <w:rFonts w:hint="cs"/>
          <w:b/>
          <w:bCs/>
          <w:color w:val="000000" w:themeColor="text1"/>
          <w:sz w:val="24"/>
          <w:szCs w:val="24"/>
          <w:rtl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 xml:space="preserve">70من حـ/ م.بنكية </w:t>
      </w:r>
    </w:p>
    <w:p w:rsidR="0036185E" w:rsidRPr="0036185E" w:rsidRDefault="0036185E" w:rsidP="0036185E">
      <w:pPr>
        <w:rPr>
          <w:b/>
          <w:bCs/>
          <w:color w:val="000000" w:themeColor="text1"/>
          <w:sz w:val="24"/>
          <w:szCs w:val="24"/>
        </w:rPr>
      </w:pPr>
      <w:r w:rsidRPr="0036185E">
        <w:rPr>
          <w:rFonts w:hint="cs"/>
          <w:b/>
          <w:bCs/>
          <w:color w:val="000000" w:themeColor="text1"/>
          <w:sz w:val="24"/>
          <w:szCs w:val="24"/>
          <w:rtl/>
        </w:rPr>
        <w:t>70الى حـ/ بنك</w:t>
      </w:r>
      <w:bookmarkStart w:id="0" w:name="_GoBack"/>
      <w:bookmarkEnd w:id="0"/>
    </w:p>
    <w:sectPr w:rsidR="0036185E" w:rsidRPr="0036185E" w:rsidSect="006F06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DD"/>
    <w:rsid w:val="0036185E"/>
    <w:rsid w:val="004551DD"/>
    <w:rsid w:val="006F0614"/>
    <w:rsid w:val="008011B9"/>
    <w:rsid w:val="00F2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1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2014-02-20T17:43:00Z</dcterms:created>
  <dcterms:modified xsi:type="dcterms:W3CDTF">2014-02-20T18:14:00Z</dcterms:modified>
</cp:coreProperties>
</file>