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454" w:rsidRPr="00F80BD7" w:rsidRDefault="00995454" w:rsidP="00D4639E">
      <w:pPr>
        <w:jc w:val="both"/>
        <w:rPr>
          <w:rFonts w:hint="cs"/>
          <w:sz w:val="40"/>
          <w:szCs w:val="40"/>
          <w:rtl/>
        </w:rPr>
      </w:pPr>
    </w:p>
    <w:p w:rsidR="00995454" w:rsidRPr="00F80BD7" w:rsidRDefault="00995454" w:rsidP="00D4639E">
      <w:pPr>
        <w:jc w:val="both"/>
        <w:rPr>
          <w:sz w:val="40"/>
          <w:szCs w:val="40"/>
          <w:rtl/>
        </w:rPr>
      </w:pPr>
    </w:p>
    <w:p w:rsidR="008C0F36" w:rsidRPr="00F80BD7" w:rsidRDefault="00995454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 xml:space="preserve">علم الاحصاء </w:t>
      </w:r>
    </w:p>
    <w:p w:rsidR="00995454" w:rsidRPr="00F80BD7" w:rsidRDefault="00995454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هو العلم الدي يهتم بالطرائق العلمية المتعلقة بتحديد</w:t>
      </w:r>
      <w:r w:rsidR="005C5347" w:rsidRPr="00F80BD7">
        <w:rPr>
          <w:rFonts w:hint="cs"/>
          <w:sz w:val="40"/>
          <w:szCs w:val="40"/>
          <w:rtl/>
        </w:rPr>
        <w:t xml:space="preserve"> مصادر البيانات وجمعها وتنظيمها وتلخيصها وعرضها، وتحديد الأساليب المناسبة لاستخراج وتحليل المقاييس والنتائج المساعدة في اتخاد القرارات الملائمة.</w:t>
      </w:r>
    </w:p>
    <w:p w:rsidR="00FB3E96" w:rsidRPr="00F80BD7" w:rsidRDefault="00FB3E96" w:rsidP="00D4639E">
      <w:pPr>
        <w:jc w:val="both"/>
        <w:rPr>
          <w:sz w:val="40"/>
          <w:szCs w:val="40"/>
          <w:rtl/>
        </w:rPr>
      </w:pPr>
    </w:p>
    <w:p w:rsidR="005C5347" w:rsidRPr="00F80BD7" w:rsidRDefault="005C5347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الاحصاء الوصفي</w:t>
      </w:r>
    </w:p>
    <w:p w:rsidR="009E6DA5" w:rsidRPr="00F80BD7" w:rsidRDefault="005C5347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 xml:space="preserve">يتضمن الطرائق </w:t>
      </w:r>
      <w:r w:rsidR="006E0FA7" w:rsidRPr="00F80BD7">
        <w:rPr>
          <w:rFonts w:hint="cs"/>
          <w:sz w:val="40"/>
          <w:szCs w:val="40"/>
          <w:rtl/>
        </w:rPr>
        <w:t xml:space="preserve">الخاصة بجمع وتنظيم وتلخيص وعرض البيانات علي شكل جداول احصائية أو رسوم بيانية أو أشكال هندسية، بالإضافة الي حساب المقاييس الاحصائية كمقاييس النزعة المركزية </w:t>
      </w:r>
      <w:r w:rsidR="00173020" w:rsidRPr="00F80BD7">
        <w:rPr>
          <w:rFonts w:hint="cs"/>
          <w:sz w:val="40"/>
          <w:szCs w:val="40"/>
          <w:rtl/>
        </w:rPr>
        <w:t xml:space="preserve">والتشتت والارتباط والتي تعتمد مباشرة علي البيانات المتاحة. </w:t>
      </w:r>
    </w:p>
    <w:p w:rsidR="00FB3E96" w:rsidRPr="00F80BD7" w:rsidRDefault="00FB3E96" w:rsidP="00D4639E">
      <w:pPr>
        <w:jc w:val="both"/>
        <w:rPr>
          <w:sz w:val="40"/>
          <w:szCs w:val="40"/>
          <w:rtl/>
        </w:rPr>
      </w:pPr>
    </w:p>
    <w:p w:rsidR="009E6DA5" w:rsidRPr="00F80BD7" w:rsidRDefault="009E6DA5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eastAsia"/>
          <w:b/>
          <w:bCs/>
          <w:sz w:val="40"/>
          <w:szCs w:val="40"/>
          <w:rtl/>
        </w:rPr>
        <w:t>الإحصاء</w:t>
      </w:r>
      <w:r w:rsidRPr="00F80BD7">
        <w:rPr>
          <w:b/>
          <w:bCs/>
          <w:sz w:val="40"/>
          <w:szCs w:val="40"/>
          <w:rtl/>
        </w:rPr>
        <w:t xml:space="preserve"> </w:t>
      </w:r>
      <w:r w:rsidRPr="00F80BD7">
        <w:rPr>
          <w:rFonts w:hint="eastAsia"/>
          <w:b/>
          <w:bCs/>
          <w:sz w:val="40"/>
          <w:szCs w:val="40"/>
          <w:rtl/>
        </w:rPr>
        <w:t>ال</w:t>
      </w:r>
      <w:r w:rsidRPr="00F80BD7">
        <w:rPr>
          <w:rFonts w:hint="cs"/>
          <w:b/>
          <w:bCs/>
          <w:sz w:val="40"/>
          <w:szCs w:val="40"/>
          <w:rtl/>
        </w:rPr>
        <w:t>استدلالي</w:t>
      </w:r>
    </w:p>
    <w:p w:rsidR="005C5347" w:rsidRPr="00F80BD7" w:rsidRDefault="009E6DA5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هو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مجموعة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الطرائق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العلمية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التي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تستخدم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للاستدلال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علي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معالم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مجتمع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إحصائي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من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خلال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بيانات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إحصائية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تم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الحصول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عليها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من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عينة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سحبت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من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المجتمع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نفسه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وفقا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للأساليب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الإحصائية</w:t>
      </w:r>
      <w:r w:rsidRPr="00F80BD7">
        <w:rPr>
          <w:sz w:val="40"/>
          <w:szCs w:val="40"/>
          <w:rtl/>
        </w:rPr>
        <w:t xml:space="preserve"> </w:t>
      </w:r>
      <w:r w:rsidRPr="00F80BD7">
        <w:rPr>
          <w:rFonts w:hint="eastAsia"/>
          <w:sz w:val="40"/>
          <w:szCs w:val="40"/>
          <w:rtl/>
        </w:rPr>
        <w:t>المختلفة</w:t>
      </w:r>
      <w:r w:rsidR="003F7287" w:rsidRPr="00F80BD7">
        <w:rPr>
          <w:rFonts w:hint="cs"/>
          <w:sz w:val="40"/>
          <w:szCs w:val="40"/>
          <w:rtl/>
        </w:rPr>
        <w:t>.</w:t>
      </w:r>
    </w:p>
    <w:p w:rsidR="00FB3E96" w:rsidRPr="00F80BD7" w:rsidRDefault="00FB3E96" w:rsidP="00D4639E">
      <w:pPr>
        <w:jc w:val="both"/>
        <w:rPr>
          <w:sz w:val="40"/>
          <w:szCs w:val="40"/>
          <w:rtl/>
        </w:rPr>
      </w:pPr>
    </w:p>
    <w:p w:rsidR="000633CE" w:rsidRDefault="000633CE" w:rsidP="00D4639E">
      <w:pPr>
        <w:jc w:val="both"/>
        <w:rPr>
          <w:b/>
          <w:bCs/>
          <w:sz w:val="40"/>
          <w:szCs w:val="40"/>
          <w:rtl/>
        </w:rPr>
      </w:pPr>
    </w:p>
    <w:p w:rsidR="000633CE" w:rsidRDefault="000633CE" w:rsidP="00D4639E">
      <w:pPr>
        <w:jc w:val="both"/>
        <w:rPr>
          <w:b/>
          <w:bCs/>
          <w:sz w:val="40"/>
          <w:szCs w:val="40"/>
          <w:rtl/>
        </w:rPr>
      </w:pPr>
    </w:p>
    <w:p w:rsidR="003F7287" w:rsidRPr="00F80BD7" w:rsidRDefault="0057541E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 xml:space="preserve">المجتمع الاحصائي </w:t>
      </w:r>
    </w:p>
    <w:p w:rsidR="0057541E" w:rsidRPr="00F80BD7" w:rsidRDefault="0057541E" w:rsidP="004B278B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 xml:space="preserve">هو مجموعة المفردات </w:t>
      </w:r>
      <w:r w:rsidR="004B278B">
        <w:rPr>
          <w:rFonts w:hint="cs"/>
          <w:sz w:val="40"/>
          <w:szCs w:val="40"/>
          <w:rtl/>
        </w:rPr>
        <w:t>ذ</w:t>
      </w:r>
      <w:r w:rsidR="003446FD" w:rsidRPr="00F80BD7">
        <w:rPr>
          <w:rFonts w:hint="cs"/>
          <w:sz w:val="40"/>
          <w:szCs w:val="40"/>
          <w:rtl/>
        </w:rPr>
        <w:t>ات خصائص مشتركة تدور الدراسة الاحصائية حولها.</w:t>
      </w:r>
    </w:p>
    <w:p w:rsidR="00170A64" w:rsidRPr="00F80BD7" w:rsidRDefault="00170A64" w:rsidP="00D4639E">
      <w:pPr>
        <w:jc w:val="both"/>
        <w:rPr>
          <w:sz w:val="40"/>
          <w:szCs w:val="40"/>
          <w:rtl/>
        </w:rPr>
      </w:pPr>
    </w:p>
    <w:p w:rsidR="00170A64" w:rsidRPr="00F80BD7" w:rsidRDefault="004B0BBE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المجتمع المحدود</w:t>
      </w:r>
    </w:p>
    <w:p w:rsidR="004B0BBE" w:rsidRPr="00F80BD7" w:rsidRDefault="004B0BBE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 xml:space="preserve">هو الذي يحتوي علي عدد محدود من الوحدات أو العناصر أو المفردات </w:t>
      </w:r>
    </w:p>
    <w:p w:rsidR="00CB39BD" w:rsidRPr="00F80BD7" w:rsidRDefault="00CB39BD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أو هو المجتمع الذي من الممكن عد وحصر جميع وحداته</w:t>
      </w:r>
    </w:p>
    <w:p w:rsidR="00F83B6A" w:rsidRPr="00F80BD7" w:rsidRDefault="00F83B6A" w:rsidP="00D4639E">
      <w:pPr>
        <w:jc w:val="both"/>
        <w:rPr>
          <w:sz w:val="40"/>
          <w:szCs w:val="40"/>
          <w:rtl/>
        </w:rPr>
      </w:pPr>
    </w:p>
    <w:p w:rsidR="00DA2D09" w:rsidRPr="00F80BD7" w:rsidRDefault="00DA2D09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المجتمع غير المحدود</w:t>
      </w:r>
    </w:p>
    <w:p w:rsidR="00DA2D09" w:rsidRPr="00F80BD7" w:rsidRDefault="00DA2D09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هو الذي لا يمكن عد وحصر جميع وحداته</w:t>
      </w:r>
      <w:r w:rsidR="00E57920" w:rsidRPr="00F80BD7">
        <w:rPr>
          <w:rFonts w:hint="cs"/>
          <w:sz w:val="40"/>
          <w:szCs w:val="40"/>
          <w:rtl/>
        </w:rPr>
        <w:t xml:space="preserve"> أو عناصره</w:t>
      </w:r>
      <w:r w:rsidR="00F83B6A" w:rsidRPr="00F80BD7">
        <w:rPr>
          <w:rFonts w:hint="cs"/>
          <w:sz w:val="40"/>
          <w:szCs w:val="40"/>
          <w:rtl/>
        </w:rPr>
        <w:t>.</w:t>
      </w:r>
    </w:p>
    <w:p w:rsidR="00F83B6A" w:rsidRPr="00F80BD7" w:rsidRDefault="00F83B6A" w:rsidP="00D4639E">
      <w:pPr>
        <w:jc w:val="both"/>
        <w:rPr>
          <w:sz w:val="40"/>
          <w:szCs w:val="40"/>
          <w:rtl/>
        </w:rPr>
      </w:pPr>
    </w:p>
    <w:p w:rsidR="00CB39BD" w:rsidRPr="00F80BD7" w:rsidRDefault="00F83B6A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العينة الاحصائية</w:t>
      </w:r>
    </w:p>
    <w:p w:rsidR="00F83B6A" w:rsidRPr="00F80BD7" w:rsidRDefault="00F83B6A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هي مجموعة من المفردات المسحوبة من مجتمع احصائي حسب معايير محدد</w:t>
      </w:r>
    </w:p>
    <w:p w:rsidR="00F83B6A" w:rsidRPr="00F80BD7" w:rsidRDefault="00F83B6A" w:rsidP="00D4639E">
      <w:pPr>
        <w:jc w:val="both"/>
        <w:rPr>
          <w:sz w:val="40"/>
          <w:szCs w:val="40"/>
          <w:rtl/>
        </w:rPr>
      </w:pPr>
    </w:p>
    <w:p w:rsidR="000633CE" w:rsidRDefault="000633CE" w:rsidP="00D4639E">
      <w:pPr>
        <w:jc w:val="both"/>
        <w:rPr>
          <w:b/>
          <w:bCs/>
          <w:sz w:val="40"/>
          <w:szCs w:val="40"/>
          <w:rtl/>
        </w:rPr>
      </w:pPr>
    </w:p>
    <w:p w:rsidR="000633CE" w:rsidRDefault="000633CE" w:rsidP="00D4639E">
      <w:pPr>
        <w:jc w:val="both"/>
        <w:rPr>
          <w:b/>
          <w:bCs/>
          <w:sz w:val="40"/>
          <w:szCs w:val="40"/>
          <w:rtl/>
        </w:rPr>
      </w:pPr>
    </w:p>
    <w:p w:rsidR="000633CE" w:rsidRDefault="000633CE" w:rsidP="00D4639E">
      <w:pPr>
        <w:jc w:val="both"/>
        <w:rPr>
          <w:b/>
          <w:bCs/>
          <w:sz w:val="40"/>
          <w:szCs w:val="40"/>
          <w:rtl/>
        </w:rPr>
      </w:pPr>
    </w:p>
    <w:p w:rsidR="000633CE" w:rsidRDefault="000633CE" w:rsidP="00D4639E">
      <w:pPr>
        <w:jc w:val="both"/>
        <w:rPr>
          <w:b/>
          <w:bCs/>
          <w:sz w:val="40"/>
          <w:szCs w:val="40"/>
          <w:rtl/>
        </w:rPr>
      </w:pPr>
    </w:p>
    <w:p w:rsidR="00F83B6A" w:rsidRPr="00F80BD7" w:rsidRDefault="00F83B6A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من العينات العشوائية</w:t>
      </w:r>
    </w:p>
    <w:p w:rsidR="00F83B6A" w:rsidRPr="00F80BD7" w:rsidRDefault="00F83B6A" w:rsidP="00D4639E">
      <w:pPr>
        <w:pStyle w:val="a3"/>
        <w:numPr>
          <w:ilvl w:val="0"/>
          <w:numId w:val="1"/>
        </w:num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العينة العشوائية البسيطة</w:t>
      </w:r>
      <w:r w:rsidR="00F138DA" w:rsidRPr="00F80BD7">
        <w:rPr>
          <w:rFonts w:hint="cs"/>
          <w:sz w:val="40"/>
          <w:szCs w:val="40"/>
          <w:rtl/>
        </w:rPr>
        <w:t xml:space="preserve">: تسحب من المجتمعات المتجانسة ويكون احتمال اختيار كل عينة </w:t>
      </w:r>
      <w:r w:rsidR="00AB754E" w:rsidRPr="00F80BD7">
        <w:rPr>
          <w:rFonts w:hint="cs"/>
          <w:sz w:val="40"/>
          <w:szCs w:val="40"/>
          <w:rtl/>
        </w:rPr>
        <w:t>ممكنة لحجم معين متساو</w:t>
      </w:r>
      <w:r w:rsidR="00F138DA" w:rsidRPr="00F80BD7">
        <w:rPr>
          <w:rFonts w:hint="cs"/>
          <w:sz w:val="40"/>
          <w:szCs w:val="40"/>
          <w:rtl/>
        </w:rPr>
        <w:t xml:space="preserve"> </w:t>
      </w:r>
    </w:p>
    <w:p w:rsidR="00F83B6A" w:rsidRPr="00F80BD7" w:rsidRDefault="00F83B6A" w:rsidP="00D4639E">
      <w:pPr>
        <w:pStyle w:val="a3"/>
        <w:numPr>
          <w:ilvl w:val="0"/>
          <w:numId w:val="1"/>
        </w:num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العينة العشوائية الطبقية</w:t>
      </w:r>
      <w:r w:rsidR="004220E6" w:rsidRPr="00F80BD7">
        <w:rPr>
          <w:rFonts w:hint="cs"/>
          <w:sz w:val="40"/>
          <w:szCs w:val="40"/>
          <w:rtl/>
        </w:rPr>
        <w:t xml:space="preserve"> تسحب من المجتمعات غير المتجانسة</w:t>
      </w:r>
      <w:r w:rsidR="00A94E75" w:rsidRPr="00F80BD7">
        <w:rPr>
          <w:rFonts w:hint="cs"/>
          <w:sz w:val="40"/>
          <w:szCs w:val="40"/>
          <w:rtl/>
        </w:rPr>
        <w:t xml:space="preserve"> حيث يقسم المجتمع الي طبقات</w:t>
      </w:r>
      <w:r w:rsidR="00B41855" w:rsidRPr="00F80BD7">
        <w:rPr>
          <w:rFonts w:hint="cs"/>
          <w:sz w:val="40"/>
          <w:szCs w:val="40"/>
          <w:rtl/>
        </w:rPr>
        <w:t xml:space="preserve"> (مجموعات) متجانسة </w:t>
      </w:r>
      <w:r w:rsidR="00963CA8" w:rsidRPr="00F80BD7">
        <w:rPr>
          <w:rFonts w:hint="cs"/>
          <w:sz w:val="40"/>
          <w:szCs w:val="40"/>
          <w:rtl/>
        </w:rPr>
        <w:t>بالنسبة للخصائص المطلوب دراستها</w:t>
      </w:r>
      <w:r w:rsidR="00200890" w:rsidRPr="00F80BD7">
        <w:rPr>
          <w:rFonts w:hint="cs"/>
          <w:sz w:val="40"/>
          <w:szCs w:val="40"/>
          <w:rtl/>
        </w:rPr>
        <w:t xml:space="preserve"> </w:t>
      </w:r>
      <w:r w:rsidR="00B41855" w:rsidRPr="00F80BD7">
        <w:rPr>
          <w:rFonts w:hint="cs"/>
          <w:sz w:val="40"/>
          <w:szCs w:val="40"/>
          <w:rtl/>
        </w:rPr>
        <w:t>ويؤخذ من كل منها عينة عشوائية بسيطة</w:t>
      </w:r>
      <w:r w:rsidR="00200890" w:rsidRPr="00F80BD7">
        <w:rPr>
          <w:rFonts w:hint="cs"/>
          <w:sz w:val="40"/>
          <w:szCs w:val="40"/>
          <w:rtl/>
        </w:rPr>
        <w:t>.</w:t>
      </w:r>
    </w:p>
    <w:p w:rsidR="00C53F4D" w:rsidRPr="00F80BD7" w:rsidRDefault="00F83B6A" w:rsidP="00D463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العينة العشوائية العنقودية</w:t>
      </w:r>
      <w:r w:rsidR="003C180C" w:rsidRPr="00F80BD7">
        <w:rPr>
          <w:rFonts w:hint="cs"/>
          <w:sz w:val="40"/>
          <w:szCs w:val="40"/>
          <w:rtl/>
        </w:rPr>
        <w:t>:</w:t>
      </w:r>
      <w:r w:rsidR="00C53F4D" w:rsidRPr="00F80BD7">
        <w:rPr>
          <w:rFonts w:hint="cs"/>
          <w:sz w:val="40"/>
          <w:szCs w:val="40"/>
          <w:rtl/>
        </w:rPr>
        <w:t xml:space="preserve"> يقسم المجتمع لعناقيد</w:t>
      </w:r>
      <w:r w:rsidR="00B7174E" w:rsidRPr="00F80BD7">
        <w:rPr>
          <w:rFonts w:hint="cs"/>
          <w:sz w:val="40"/>
          <w:szCs w:val="40"/>
          <w:rtl/>
        </w:rPr>
        <w:t xml:space="preserve">، وتختلف عن الطبقية في صغر حجم التفاوت بين المجموعات </w:t>
      </w:r>
      <w:r w:rsidR="00C53F4D" w:rsidRPr="00F80BD7">
        <w:rPr>
          <w:rFonts w:hint="cs"/>
          <w:sz w:val="40"/>
          <w:szCs w:val="40"/>
          <w:rtl/>
        </w:rPr>
        <w:t xml:space="preserve"> </w:t>
      </w:r>
      <w:r w:rsidR="00B7174E" w:rsidRPr="00F80BD7">
        <w:rPr>
          <w:rFonts w:hint="cs"/>
          <w:sz w:val="40"/>
          <w:szCs w:val="40"/>
          <w:rtl/>
        </w:rPr>
        <w:t>وكبر حجم التفاوت داخل كل مجموعة.</w:t>
      </w:r>
      <w:r w:rsidR="00C53F4D" w:rsidRPr="00F80BD7">
        <w:rPr>
          <w:rFonts w:hint="cs"/>
          <w:sz w:val="40"/>
          <w:szCs w:val="40"/>
          <w:rtl/>
        </w:rPr>
        <w:t xml:space="preserve"> </w:t>
      </w:r>
    </w:p>
    <w:p w:rsidR="003C180C" w:rsidRPr="00F80BD7" w:rsidRDefault="003C180C" w:rsidP="00D4639E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 xml:space="preserve">العينة العشوائية المنتظمة: </w:t>
      </w:r>
      <w:r w:rsidR="00644120" w:rsidRPr="00F80BD7">
        <w:rPr>
          <w:rFonts w:hint="cs"/>
          <w:sz w:val="40"/>
          <w:szCs w:val="40"/>
          <w:rtl/>
        </w:rPr>
        <w:t xml:space="preserve">تتم سحب العينة من خلال إعطاء أرقاما متسلسلة لمفردات المجتمع ثم القيام بعد ذلك باختيار المفردات التي </w:t>
      </w:r>
      <w:r w:rsidR="005B7167" w:rsidRPr="00F80BD7">
        <w:rPr>
          <w:rFonts w:hint="cs"/>
          <w:sz w:val="40"/>
          <w:szCs w:val="40"/>
          <w:rtl/>
        </w:rPr>
        <w:t>تبعد عن بعضها البعض بمقدار متساو</w:t>
      </w:r>
    </w:p>
    <w:p w:rsidR="0001678D" w:rsidRPr="00F80BD7" w:rsidRDefault="0001678D" w:rsidP="00D4639E">
      <w:pPr>
        <w:ind w:left="360"/>
        <w:jc w:val="both"/>
        <w:rPr>
          <w:sz w:val="40"/>
          <w:szCs w:val="40"/>
          <w:rtl/>
        </w:rPr>
      </w:pPr>
    </w:p>
    <w:p w:rsidR="005B7167" w:rsidRPr="00F80BD7" w:rsidRDefault="002A1756" w:rsidP="00D4639E">
      <w:pPr>
        <w:ind w:left="360"/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طرائق جمع البيانات الاحصائية</w:t>
      </w:r>
      <w:r w:rsidR="0042148E" w:rsidRPr="00F80BD7">
        <w:rPr>
          <w:rFonts w:hint="cs"/>
          <w:b/>
          <w:bCs/>
          <w:sz w:val="40"/>
          <w:szCs w:val="40"/>
          <w:rtl/>
        </w:rPr>
        <w:t xml:space="preserve"> </w:t>
      </w:r>
    </w:p>
    <w:p w:rsidR="0042148E" w:rsidRPr="00F80BD7" w:rsidRDefault="0042148E" w:rsidP="00D4639E">
      <w:pPr>
        <w:ind w:left="360"/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يتم جمع البيانات الاحصائية حسب الهدف من الدراسة وأسلوب التحليل</w:t>
      </w:r>
      <w:r w:rsidR="00566948" w:rsidRPr="00F80BD7">
        <w:rPr>
          <w:rFonts w:hint="cs"/>
          <w:sz w:val="40"/>
          <w:szCs w:val="40"/>
          <w:rtl/>
        </w:rPr>
        <w:t xml:space="preserve"> إما من خلال مصادر رسمية متخ</w:t>
      </w:r>
      <w:r w:rsidR="0001678D" w:rsidRPr="00F80BD7">
        <w:rPr>
          <w:rFonts w:hint="cs"/>
          <w:sz w:val="40"/>
          <w:szCs w:val="40"/>
          <w:rtl/>
        </w:rPr>
        <w:t>صصة</w:t>
      </w:r>
      <w:r w:rsidR="00EB4FD9" w:rsidRPr="00F80BD7">
        <w:rPr>
          <w:rFonts w:hint="cs"/>
          <w:sz w:val="40"/>
          <w:szCs w:val="40"/>
          <w:rtl/>
        </w:rPr>
        <w:t xml:space="preserve"> (سجلات رسمية وتقارير ونشرات دورية تصدرها جهات رسمية) </w:t>
      </w:r>
      <w:r w:rsidR="0001678D" w:rsidRPr="00F80BD7">
        <w:rPr>
          <w:rFonts w:hint="cs"/>
          <w:sz w:val="40"/>
          <w:szCs w:val="40"/>
          <w:rtl/>
        </w:rPr>
        <w:t xml:space="preserve"> أو من مصادر ميدانية مباشرة</w:t>
      </w:r>
      <w:r w:rsidR="00EB4FD9" w:rsidRPr="00F80BD7">
        <w:rPr>
          <w:rFonts w:hint="cs"/>
          <w:sz w:val="40"/>
          <w:szCs w:val="40"/>
          <w:rtl/>
        </w:rPr>
        <w:t xml:space="preserve"> (</w:t>
      </w:r>
      <w:r w:rsidR="00BD222B" w:rsidRPr="00F80BD7">
        <w:rPr>
          <w:rFonts w:hint="cs"/>
          <w:sz w:val="40"/>
          <w:szCs w:val="40"/>
          <w:rtl/>
        </w:rPr>
        <w:t>قائمة علي تجربة أو قائمة علي مشاهدة)</w:t>
      </w:r>
      <w:r w:rsidR="0001678D" w:rsidRPr="00F80BD7">
        <w:rPr>
          <w:rFonts w:hint="cs"/>
          <w:sz w:val="40"/>
          <w:szCs w:val="40"/>
          <w:rtl/>
        </w:rPr>
        <w:t>.</w:t>
      </w:r>
    </w:p>
    <w:p w:rsidR="00A62F6C" w:rsidRPr="00F80BD7" w:rsidRDefault="00A62F6C" w:rsidP="00D4639E">
      <w:pPr>
        <w:ind w:left="360"/>
        <w:jc w:val="both"/>
        <w:rPr>
          <w:b/>
          <w:bCs/>
          <w:sz w:val="40"/>
          <w:szCs w:val="40"/>
          <w:rtl/>
        </w:rPr>
      </w:pPr>
    </w:p>
    <w:p w:rsidR="000633CE" w:rsidRDefault="000633CE" w:rsidP="00D4639E">
      <w:pPr>
        <w:ind w:left="360"/>
        <w:jc w:val="both"/>
        <w:rPr>
          <w:b/>
          <w:bCs/>
          <w:sz w:val="40"/>
          <w:szCs w:val="40"/>
          <w:rtl/>
        </w:rPr>
      </w:pPr>
    </w:p>
    <w:p w:rsidR="000633CE" w:rsidRDefault="000633CE" w:rsidP="00D4639E">
      <w:pPr>
        <w:ind w:left="360"/>
        <w:jc w:val="both"/>
        <w:rPr>
          <w:b/>
          <w:bCs/>
          <w:sz w:val="40"/>
          <w:szCs w:val="40"/>
          <w:rtl/>
        </w:rPr>
      </w:pPr>
    </w:p>
    <w:p w:rsidR="0042148E" w:rsidRPr="00F80BD7" w:rsidRDefault="00335C2E" w:rsidP="00D4639E">
      <w:pPr>
        <w:ind w:left="360"/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أساليب جمع البيانات الميدانية</w:t>
      </w:r>
      <w:r w:rsidR="0042148E" w:rsidRPr="00F80BD7">
        <w:rPr>
          <w:rFonts w:hint="cs"/>
          <w:b/>
          <w:bCs/>
          <w:sz w:val="40"/>
          <w:szCs w:val="40"/>
          <w:rtl/>
        </w:rPr>
        <w:t xml:space="preserve"> </w:t>
      </w:r>
    </w:p>
    <w:p w:rsidR="00614949" w:rsidRPr="00F80BD7" w:rsidRDefault="00335C2E" w:rsidP="00D4639E">
      <w:pPr>
        <w:pStyle w:val="a3"/>
        <w:numPr>
          <w:ilvl w:val="0"/>
          <w:numId w:val="2"/>
        </w:numPr>
        <w:ind w:left="360"/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أسلوب الحصر الشامل أكثر دقة ويتسم بالصعوبة</w:t>
      </w:r>
      <w:r w:rsidR="00163667" w:rsidRPr="00F80BD7">
        <w:rPr>
          <w:rFonts w:hint="cs"/>
          <w:sz w:val="40"/>
          <w:szCs w:val="40"/>
          <w:rtl/>
        </w:rPr>
        <w:t xml:space="preserve"> ويحتاج لتكاليف باهظة</w:t>
      </w:r>
      <w:r w:rsidR="00BA5131" w:rsidRPr="00F80BD7">
        <w:rPr>
          <w:rFonts w:hint="cs"/>
          <w:sz w:val="40"/>
          <w:szCs w:val="40"/>
          <w:rtl/>
        </w:rPr>
        <w:t xml:space="preserve"> وزمن طويل وجهود مكثفة لفريق احصائي.</w:t>
      </w:r>
    </w:p>
    <w:p w:rsidR="00335C2E" w:rsidRPr="00F80BD7" w:rsidRDefault="00335C2E" w:rsidP="00D4639E">
      <w:pPr>
        <w:pStyle w:val="a3"/>
        <w:numPr>
          <w:ilvl w:val="0"/>
          <w:numId w:val="2"/>
        </w:numPr>
        <w:ind w:left="360"/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أسلوب المع</w:t>
      </w:r>
      <w:r w:rsidR="00BA5131" w:rsidRPr="00F80BD7">
        <w:rPr>
          <w:rFonts w:hint="cs"/>
          <w:sz w:val="40"/>
          <w:szCs w:val="40"/>
          <w:rtl/>
        </w:rPr>
        <w:t>ا</w:t>
      </w:r>
      <w:r w:rsidRPr="00F80BD7">
        <w:rPr>
          <w:rFonts w:hint="cs"/>
          <w:sz w:val="40"/>
          <w:szCs w:val="40"/>
          <w:rtl/>
        </w:rPr>
        <w:t>ينة الاحصائية</w:t>
      </w:r>
      <w:r w:rsidR="00B22813" w:rsidRPr="00F80BD7">
        <w:rPr>
          <w:rFonts w:hint="cs"/>
          <w:sz w:val="40"/>
          <w:szCs w:val="40"/>
          <w:rtl/>
        </w:rPr>
        <w:t xml:space="preserve"> وهي </w:t>
      </w:r>
      <w:r w:rsidR="00DB79C1" w:rsidRPr="00F80BD7">
        <w:rPr>
          <w:rFonts w:hint="cs"/>
          <w:sz w:val="40"/>
          <w:szCs w:val="40"/>
          <w:rtl/>
        </w:rPr>
        <w:t>حيث يؤخذ عينة عشوائية</w:t>
      </w:r>
      <w:r w:rsidR="00B22813" w:rsidRPr="00F80BD7">
        <w:rPr>
          <w:rFonts w:hint="cs"/>
          <w:sz w:val="40"/>
          <w:szCs w:val="40"/>
          <w:rtl/>
        </w:rPr>
        <w:t xml:space="preserve"> (والعينة وسيلة مختصرة لجمع البيانات وأداة مبسطة وقليلة التكاليف)، و</w:t>
      </w:r>
      <w:r w:rsidR="00DB79C1" w:rsidRPr="00F80BD7">
        <w:rPr>
          <w:rFonts w:hint="cs"/>
          <w:sz w:val="40"/>
          <w:szCs w:val="40"/>
          <w:rtl/>
        </w:rPr>
        <w:t xml:space="preserve">يتم عمل </w:t>
      </w:r>
      <w:r w:rsidR="00783B8A" w:rsidRPr="00F80BD7">
        <w:rPr>
          <w:rFonts w:hint="cs"/>
          <w:sz w:val="40"/>
          <w:szCs w:val="40"/>
          <w:rtl/>
        </w:rPr>
        <w:t xml:space="preserve">عليها </w:t>
      </w:r>
      <w:r w:rsidR="00DB79C1" w:rsidRPr="00F80BD7">
        <w:rPr>
          <w:rFonts w:hint="cs"/>
          <w:sz w:val="40"/>
          <w:szCs w:val="40"/>
          <w:rtl/>
        </w:rPr>
        <w:t xml:space="preserve">الدراسة </w:t>
      </w:r>
      <w:r w:rsidR="00783B8A" w:rsidRPr="00F80BD7">
        <w:rPr>
          <w:rFonts w:hint="cs"/>
          <w:sz w:val="40"/>
          <w:szCs w:val="40"/>
          <w:rtl/>
        </w:rPr>
        <w:t xml:space="preserve">وتحليل واستخلاص النتائج </w:t>
      </w:r>
      <w:r w:rsidR="00DB79C1" w:rsidRPr="00F80BD7">
        <w:rPr>
          <w:rFonts w:hint="cs"/>
          <w:sz w:val="40"/>
          <w:szCs w:val="40"/>
          <w:rtl/>
        </w:rPr>
        <w:t>عليها</w:t>
      </w:r>
      <w:r w:rsidR="00783B8A" w:rsidRPr="00F80BD7">
        <w:rPr>
          <w:rFonts w:hint="cs"/>
          <w:sz w:val="40"/>
          <w:szCs w:val="40"/>
          <w:rtl/>
        </w:rPr>
        <w:t xml:space="preserve">، ويتم </w:t>
      </w:r>
      <w:r w:rsidR="00DB79C1" w:rsidRPr="00F80BD7">
        <w:rPr>
          <w:rFonts w:hint="cs"/>
          <w:sz w:val="40"/>
          <w:szCs w:val="40"/>
          <w:rtl/>
        </w:rPr>
        <w:t>تعم</w:t>
      </w:r>
      <w:r w:rsidR="00783B8A" w:rsidRPr="00F80BD7">
        <w:rPr>
          <w:rFonts w:hint="cs"/>
          <w:sz w:val="40"/>
          <w:szCs w:val="40"/>
          <w:rtl/>
        </w:rPr>
        <w:t>ي</w:t>
      </w:r>
      <w:r w:rsidR="00DB79C1" w:rsidRPr="00F80BD7">
        <w:rPr>
          <w:rFonts w:hint="cs"/>
          <w:sz w:val="40"/>
          <w:szCs w:val="40"/>
          <w:rtl/>
        </w:rPr>
        <w:t>م النتائج</w:t>
      </w:r>
      <w:r w:rsidR="009049A6" w:rsidRPr="00F80BD7">
        <w:rPr>
          <w:rFonts w:hint="cs"/>
          <w:sz w:val="40"/>
          <w:szCs w:val="40"/>
          <w:rtl/>
        </w:rPr>
        <w:t>.</w:t>
      </w:r>
    </w:p>
    <w:p w:rsidR="009049A6" w:rsidRPr="00F80BD7" w:rsidRDefault="009049A6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وسائل جمع البيانات</w:t>
      </w:r>
    </w:p>
    <w:p w:rsidR="009049A6" w:rsidRPr="00F80BD7" w:rsidRDefault="00781340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الاستمارة الاحصائية</w:t>
      </w:r>
    </w:p>
    <w:p w:rsidR="00781340" w:rsidRPr="00F80BD7" w:rsidRDefault="00781340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المقابلة الشخصية</w:t>
      </w:r>
    </w:p>
    <w:p w:rsidR="00F15C08" w:rsidRPr="00F80BD7" w:rsidRDefault="00CE3702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 xml:space="preserve">أنواع البيانات </w:t>
      </w:r>
      <w:r w:rsidR="004932B0" w:rsidRPr="00F80BD7">
        <w:rPr>
          <w:rFonts w:hint="cs"/>
          <w:b/>
          <w:bCs/>
          <w:sz w:val="40"/>
          <w:szCs w:val="40"/>
          <w:rtl/>
        </w:rPr>
        <w:t>ا</w:t>
      </w:r>
      <w:r w:rsidRPr="00F80BD7">
        <w:rPr>
          <w:rFonts w:hint="cs"/>
          <w:b/>
          <w:bCs/>
          <w:sz w:val="40"/>
          <w:szCs w:val="40"/>
          <w:rtl/>
        </w:rPr>
        <w:t>لاحصائية</w:t>
      </w:r>
    </w:p>
    <w:p w:rsidR="004932B0" w:rsidRPr="00F80BD7" w:rsidRDefault="00F15C08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b/>
          <w:bCs/>
          <w:sz w:val="40"/>
          <w:szCs w:val="40"/>
          <w:rtl/>
        </w:rPr>
        <w:t>بيانات نوعية</w:t>
      </w:r>
      <w:r w:rsidRPr="00F80BD7">
        <w:rPr>
          <w:rFonts w:hint="cs"/>
          <w:sz w:val="40"/>
          <w:szCs w:val="40"/>
          <w:rtl/>
        </w:rPr>
        <w:t xml:space="preserve"> </w:t>
      </w:r>
      <w:r w:rsidR="00907D15" w:rsidRPr="00F80BD7">
        <w:rPr>
          <w:rFonts w:hint="cs"/>
          <w:sz w:val="40"/>
          <w:szCs w:val="40"/>
          <w:rtl/>
        </w:rPr>
        <w:t xml:space="preserve">(اسمية </w:t>
      </w:r>
      <w:r w:rsidR="00907D15" w:rsidRPr="00F80BD7">
        <w:rPr>
          <w:sz w:val="40"/>
          <w:szCs w:val="40"/>
          <w:rtl/>
        </w:rPr>
        <w:t>–</w:t>
      </w:r>
      <w:r w:rsidR="00907D15" w:rsidRPr="00F80BD7">
        <w:rPr>
          <w:rFonts w:hint="cs"/>
          <w:sz w:val="40"/>
          <w:szCs w:val="40"/>
          <w:rtl/>
        </w:rPr>
        <w:t xml:space="preserve"> ترتيبية)</w:t>
      </w:r>
      <w:r w:rsidR="00E7011C" w:rsidRPr="00F80BD7">
        <w:rPr>
          <w:rFonts w:hint="cs"/>
          <w:sz w:val="40"/>
          <w:szCs w:val="40"/>
          <w:rtl/>
        </w:rPr>
        <w:t xml:space="preserve"> تقيس صفة ما لظاهرة معينة دون أن تأخذ قيما عددية</w:t>
      </w:r>
    </w:p>
    <w:p w:rsidR="00E7011C" w:rsidRPr="00F80BD7" w:rsidRDefault="00E7011C" w:rsidP="00D4639E">
      <w:p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ا</w:t>
      </w:r>
      <w:r w:rsidRPr="00F80BD7">
        <w:rPr>
          <w:rFonts w:hint="cs"/>
          <w:b/>
          <w:bCs/>
          <w:sz w:val="40"/>
          <w:szCs w:val="40"/>
          <w:rtl/>
        </w:rPr>
        <w:t>لاسمية:</w:t>
      </w:r>
      <w:r w:rsidR="00030FF3" w:rsidRPr="00F80BD7">
        <w:rPr>
          <w:rFonts w:hint="cs"/>
          <w:b/>
          <w:bCs/>
          <w:sz w:val="40"/>
          <w:szCs w:val="40"/>
          <w:rtl/>
        </w:rPr>
        <w:t xml:space="preserve"> </w:t>
      </w:r>
      <w:r w:rsidR="00030FF3" w:rsidRPr="00F80BD7">
        <w:rPr>
          <w:rFonts w:hint="cs"/>
          <w:sz w:val="40"/>
          <w:szCs w:val="40"/>
          <w:rtl/>
        </w:rPr>
        <w:t>تعتمد علي التصنيف النوعي للوحدات بغض النظر عن أهمية الترتيب</w:t>
      </w:r>
      <w:r w:rsidRPr="00F80BD7">
        <w:rPr>
          <w:rFonts w:hint="cs"/>
          <w:sz w:val="40"/>
          <w:szCs w:val="40"/>
          <w:rtl/>
        </w:rPr>
        <w:t xml:space="preserve"> </w:t>
      </w:r>
    </w:p>
    <w:p w:rsidR="00E7011C" w:rsidRPr="00F80BD7" w:rsidRDefault="00030FF3" w:rsidP="00D4639E">
      <w:pPr>
        <w:jc w:val="both"/>
        <w:rPr>
          <w:sz w:val="40"/>
          <w:szCs w:val="40"/>
        </w:rPr>
      </w:pPr>
      <w:r w:rsidRPr="00F80BD7">
        <w:rPr>
          <w:rFonts w:hint="cs"/>
          <w:b/>
          <w:bCs/>
          <w:sz w:val="40"/>
          <w:szCs w:val="40"/>
          <w:rtl/>
        </w:rPr>
        <w:t>الترتيبية:</w:t>
      </w:r>
      <w:r w:rsidRPr="00F80BD7">
        <w:rPr>
          <w:rFonts w:hint="cs"/>
          <w:sz w:val="40"/>
          <w:szCs w:val="40"/>
          <w:rtl/>
        </w:rPr>
        <w:t xml:space="preserve"> تعتمد علي التصنيف والترتيب معا، لذلك يلعب الترتيب دورا أساسيا في تحديد معالم الظاهرة.</w:t>
      </w:r>
    </w:p>
    <w:p w:rsidR="00A306EB" w:rsidRPr="00F80BD7" w:rsidRDefault="00F15C08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b/>
          <w:bCs/>
          <w:sz w:val="40"/>
          <w:szCs w:val="40"/>
          <w:rtl/>
        </w:rPr>
        <w:t>بيانات كمية</w:t>
      </w:r>
      <w:r w:rsidR="00907D15" w:rsidRPr="00F80BD7">
        <w:rPr>
          <w:rFonts w:hint="cs"/>
          <w:sz w:val="40"/>
          <w:szCs w:val="40"/>
          <w:rtl/>
        </w:rPr>
        <w:t xml:space="preserve"> (منقطعة </w:t>
      </w:r>
      <w:r w:rsidR="00907D15" w:rsidRPr="00F80BD7">
        <w:rPr>
          <w:sz w:val="40"/>
          <w:szCs w:val="40"/>
          <w:rtl/>
        </w:rPr>
        <w:t>–</w:t>
      </w:r>
      <w:r w:rsidR="00907D15" w:rsidRPr="00F80BD7">
        <w:rPr>
          <w:rFonts w:hint="cs"/>
          <w:sz w:val="40"/>
          <w:szCs w:val="40"/>
          <w:rtl/>
        </w:rPr>
        <w:t xml:space="preserve"> مستمرة)</w:t>
      </w:r>
      <w:r w:rsidR="00030FF3" w:rsidRPr="00F80BD7">
        <w:rPr>
          <w:rFonts w:hint="cs"/>
          <w:sz w:val="40"/>
          <w:szCs w:val="40"/>
          <w:rtl/>
        </w:rPr>
        <w:t xml:space="preserve"> تأخذ قيما عددية صحيحة أو كسرية حسب ظروف الحالة المدروسة</w:t>
      </w:r>
      <w:r w:rsidR="003E01F1" w:rsidRPr="00F80BD7">
        <w:rPr>
          <w:rFonts w:hint="cs"/>
          <w:sz w:val="40"/>
          <w:szCs w:val="40"/>
          <w:rtl/>
        </w:rPr>
        <w:t xml:space="preserve"> </w:t>
      </w:r>
    </w:p>
    <w:p w:rsidR="00A306EB" w:rsidRPr="00F80BD7" w:rsidRDefault="00A306EB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 xml:space="preserve">المنقطعة: </w:t>
      </w:r>
      <w:r w:rsidR="00C3344E" w:rsidRPr="00F80BD7">
        <w:rPr>
          <w:rFonts w:hint="cs"/>
          <w:sz w:val="40"/>
          <w:szCs w:val="40"/>
          <w:rtl/>
        </w:rPr>
        <w:t>تأخذ قيما عددية صحيحة</w:t>
      </w:r>
    </w:p>
    <w:p w:rsidR="00C3344E" w:rsidRPr="00F80BD7" w:rsidRDefault="00C3344E" w:rsidP="00D4639E">
      <w:pPr>
        <w:jc w:val="both"/>
        <w:rPr>
          <w:b/>
          <w:bCs/>
          <w:sz w:val="40"/>
          <w:szCs w:val="40"/>
        </w:rPr>
      </w:pPr>
      <w:r w:rsidRPr="00F80BD7">
        <w:rPr>
          <w:rFonts w:hint="cs"/>
          <w:b/>
          <w:bCs/>
          <w:sz w:val="40"/>
          <w:szCs w:val="40"/>
          <w:rtl/>
        </w:rPr>
        <w:t xml:space="preserve">المستمرة: </w:t>
      </w:r>
      <w:r w:rsidRPr="00F80BD7">
        <w:rPr>
          <w:rFonts w:hint="cs"/>
          <w:sz w:val="40"/>
          <w:szCs w:val="40"/>
          <w:rtl/>
        </w:rPr>
        <w:t>يمكن أن تأخذ أي قيمة في مجال تغيراتها</w:t>
      </w:r>
    </w:p>
    <w:p w:rsidR="00A62F6C" w:rsidRPr="00F80BD7" w:rsidRDefault="00A62F6C" w:rsidP="00D4639E">
      <w:pPr>
        <w:jc w:val="both"/>
        <w:rPr>
          <w:b/>
          <w:bCs/>
          <w:sz w:val="40"/>
          <w:szCs w:val="40"/>
          <w:rtl/>
        </w:rPr>
      </w:pPr>
    </w:p>
    <w:p w:rsidR="00295FDA" w:rsidRPr="00F80BD7" w:rsidRDefault="00295FDA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تبويب البيانات الاحصائية</w:t>
      </w:r>
      <w:r w:rsidR="00E810A5" w:rsidRPr="00F80BD7">
        <w:rPr>
          <w:rFonts w:hint="cs"/>
          <w:b/>
          <w:bCs/>
          <w:sz w:val="40"/>
          <w:szCs w:val="40"/>
          <w:rtl/>
        </w:rPr>
        <w:t xml:space="preserve">: </w:t>
      </w:r>
      <w:r w:rsidR="00E810A5" w:rsidRPr="00F80BD7">
        <w:rPr>
          <w:rFonts w:hint="cs"/>
          <w:sz w:val="40"/>
          <w:szCs w:val="40"/>
          <w:rtl/>
        </w:rPr>
        <w:t xml:space="preserve">لكون البيانات تكون غير قابلة للدراسة بشكلها البدائي </w:t>
      </w:r>
      <w:r w:rsidR="003E01F1" w:rsidRPr="00F80BD7">
        <w:rPr>
          <w:rFonts w:hint="cs"/>
          <w:sz w:val="40"/>
          <w:szCs w:val="40"/>
          <w:rtl/>
        </w:rPr>
        <w:t>لوجود أرقام متباينة وكثيرة وغير متسقة</w:t>
      </w:r>
      <w:r w:rsidR="00563659" w:rsidRPr="00F80BD7">
        <w:rPr>
          <w:rFonts w:hint="cs"/>
          <w:sz w:val="40"/>
          <w:szCs w:val="40"/>
          <w:rtl/>
        </w:rPr>
        <w:t xml:space="preserve"> وحتي تكون قابلة للدراسة والتحليل لابد من تجميع البيانات المتشابهة وتصنيفها ضمن مجموعات</w:t>
      </w:r>
      <w:r w:rsidR="00556362" w:rsidRPr="00F80BD7">
        <w:rPr>
          <w:rFonts w:hint="cs"/>
          <w:sz w:val="40"/>
          <w:szCs w:val="40"/>
          <w:rtl/>
        </w:rPr>
        <w:t xml:space="preserve"> متجانسة</w:t>
      </w:r>
    </w:p>
    <w:p w:rsidR="003B3C12" w:rsidRPr="00F80BD7" w:rsidRDefault="002404DB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المراجعة الأولية للبيانات</w:t>
      </w:r>
      <w:r w:rsidR="00324187" w:rsidRPr="00F80BD7">
        <w:rPr>
          <w:rFonts w:hint="cs"/>
          <w:sz w:val="40"/>
          <w:szCs w:val="40"/>
          <w:rtl/>
        </w:rPr>
        <w:t>: وتعتمد عي طريقتين هما المراقبة المنطقية، والمراقبة الحسابية</w:t>
      </w:r>
      <w:r w:rsidR="003B3C12" w:rsidRPr="00F80BD7">
        <w:rPr>
          <w:rFonts w:hint="cs"/>
          <w:sz w:val="40"/>
          <w:szCs w:val="40"/>
          <w:rtl/>
        </w:rPr>
        <w:t>.</w:t>
      </w:r>
    </w:p>
    <w:p w:rsidR="00A81039" w:rsidRPr="00F80BD7" w:rsidRDefault="002404DB" w:rsidP="00D4639E">
      <w:pPr>
        <w:pStyle w:val="a3"/>
        <w:numPr>
          <w:ilvl w:val="0"/>
          <w:numId w:val="2"/>
        </w:numPr>
        <w:jc w:val="both"/>
        <w:rPr>
          <w:b/>
          <w:bCs/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استخدام الرموز أو الدلائل</w:t>
      </w:r>
      <w:r w:rsidR="003B3C12" w:rsidRPr="00F80BD7">
        <w:rPr>
          <w:rFonts w:hint="cs"/>
          <w:sz w:val="40"/>
          <w:szCs w:val="40"/>
          <w:rtl/>
        </w:rPr>
        <w:t xml:space="preserve">: إحلال الرموز أو الدلائل محل الكلمات والصفات والأسماء </w:t>
      </w:r>
    </w:p>
    <w:p w:rsidR="000633CE" w:rsidRDefault="000633CE" w:rsidP="00D4639E">
      <w:pPr>
        <w:jc w:val="both"/>
        <w:rPr>
          <w:b/>
          <w:bCs/>
          <w:sz w:val="40"/>
          <w:szCs w:val="40"/>
          <w:rtl/>
        </w:rPr>
      </w:pPr>
    </w:p>
    <w:p w:rsidR="00F65600" w:rsidRPr="00F80BD7" w:rsidRDefault="00F65600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تفريغ البيانات الاحصائية</w:t>
      </w:r>
      <w:r w:rsidR="00BC43BB" w:rsidRPr="00F80BD7">
        <w:rPr>
          <w:rFonts w:hint="cs"/>
          <w:sz w:val="40"/>
          <w:szCs w:val="40"/>
          <w:rtl/>
        </w:rPr>
        <w:t xml:space="preserve">: بعد الجمع والترميز تبد أعملية تفريغ كل استمارة ضمن جدول يحتوي علي عدة أعمدة، يخصص العامود الأول للصفات المدروسة، والعامود الثاني لدلائلها - ان وجد </w:t>
      </w:r>
      <w:r w:rsidR="00BC43BB" w:rsidRPr="00F80BD7">
        <w:rPr>
          <w:sz w:val="40"/>
          <w:szCs w:val="40"/>
          <w:rtl/>
        </w:rPr>
        <w:t>–</w:t>
      </w:r>
      <w:r w:rsidR="00BC43BB" w:rsidRPr="00F80BD7">
        <w:rPr>
          <w:rFonts w:hint="cs"/>
          <w:sz w:val="40"/>
          <w:szCs w:val="40"/>
          <w:rtl/>
        </w:rPr>
        <w:t xml:space="preserve"> ثم عمود أخير لعدد وحدات كل صفة</w:t>
      </w:r>
      <w:r w:rsidR="00BC43BB" w:rsidRPr="00F80BD7">
        <w:rPr>
          <w:rFonts w:hint="cs"/>
          <w:b/>
          <w:bCs/>
          <w:sz w:val="40"/>
          <w:szCs w:val="40"/>
          <w:rtl/>
        </w:rPr>
        <w:t xml:space="preserve">  </w:t>
      </w:r>
    </w:p>
    <w:p w:rsidR="00923977" w:rsidRPr="00F80BD7" w:rsidRDefault="00923977" w:rsidP="00D4639E">
      <w:pPr>
        <w:jc w:val="both"/>
        <w:rPr>
          <w:b/>
          <w:bCs/>
          <w:sz w:val="40"/>
          <w:szCs w:val="40"/>
          <w:rtl/>
        </w:rPr>
      </w:pPr>
    </w:p>
    <w:p w:rsidR="00A81039" w:rsidRPr="00F80BD7" w:rsidRDefault="00A81039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 xml:space="preserve">العرض </w:t>
      </w:r>
      <w:proofErr w:type="spellStart"/>
      <w:r w:rsidRPr="00F80BD7">
        <w:rPr>
          <w:rFonts w:hint="cs"/>
          <w:b/>
          <w:bCs/>
          <w:sz w:val="40"/>
          <w:szCs w:val="40"/>
          <w:rtl/>
        </w:rPr>
        <w:t>الجدولي</w:t>
      </w:r>
      <w:proofErr w:type="spellEnd"/>
      <w:r w:rsidRPr="00F80BD7">
        <w:rPr>
          <w:rFonts w:hint="cs"/>
          <w:b/>
          <w:bCs/>
          <w:sz w:val="40"/>
          <w:szCs w:val="40"/>
          <w:rtl/>
        </w:rPr>
        <w:t xml:space="preserve"> للبيانات</w:t>
      </w:r>
    </w:p>
    <w:p w:rsidR="00E174B3" w:rsidRPr="00F80BD7" w:rsidRDefault="002A0A86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البيانات النوعية</w:t>
      </w:r>
      <w:r w:rsidR="008447D5" w:rsidRPr="00F80BD7">
        <w:rPr>
          <w:rFonts w:hint="cs"/>
          <w:sz w:val="40"/>
          <w:szCs w:val="40"/>
          <w:rtl/>
        </w:rPr>
        <w:t>: من خلال عامودين الأول يمثل الصفة المدروسة والثاني القيمة القابلة للصفة المدروسة</w:t>
      </w:r>
    </w:p>
    <w:p w:rsidR="00085814" w:rsidRPr="00F80BD7" w:rsidRDefault="00E174B3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البيانات الكمية:</w:t>
      </w:r>
      <w:r w:rsidR="00CC1656" w:rsidRPr="00F80BD7">
        <w:rPr>
          <w:rFonts w:hint="cs"/>
          <w:sz w:val="40"/>
          <w:szCs w:val="40"/>
          <w:rtl/>
        </w:rPr>
        <w:t xml:space="preserve"> </w:t>
      </w:r>
      <w:r w:rsidR="005E1865" w:rsidRPr="00F80BD7">
        <w:rPr>
          <w:rFonts w:hint="cs"/>
          <w:sz w:val="40"/>
          <w:szCs w:val="40"/>
          <w:rtl/>
        </w:rPr>
        <w:t xml:space="preserve">يتم ترتيب البيانات تصاعديا أو تنازليا، ثم تبويبها </w:t>
      </w:r>
      <w:r w:rsidR="005F537C" w:rsidRPr="00F80BD7">
        <w:rPr>
          <w:rFonts w:hint="cs"/>
          <w:sz w:val="40"/>
          <w:szCs w:val="40"/>
          <w:rtl/>
        </w:rPr>
        <w:t>ضمن فئات متجانسة ضمن جدول توزيع تكراري</w:t>
      </w:r>
      <w:r w:rsidR="00EA0FA8" w:rsidRPr="00F80BD7">
        <w:rPr>
          <w:rFonts w:hint="cs"/>
          <w:sz w:val="40"/>
          <w:szCs w:val="40"/>
          <w:rtl/>
        </w:rPr>
        <w:t xml:space="preserve"> وذلك من خلال تحديد الفئات وم</w:t>
      </w:r>
      <w:r w:rsidR="00085814" w:rsidRPr="00F80BD7">
        <w:rPr>
          <w:rFonts w:hint="cs"/>
          <w:sz w:val="40"/>
          <w:szCs w:val="40"/>
          <w:rtl/>
        </w:rPr>
        <w:t>داها، وفيما يلي معاد</w:t>
      </w:r>
      <w:r w:rsidR="00A62F6C" w:rsidRPr="00F80BD7">
        <w:rPr>
          <w:rFonts w:hint="cs"/>
          <w:sz w:val="40"/>
          <w:szCs w:val="40"/>
          <w:rtl/>
        </w:rPr>
        <w:t>ل</w:t>
      </w:r>
      <w:r w:rsidR="00085814" w:rsidRPr="00F80BD7">
        <w:rPr>
          <w:rFonts w:hint="cs"/>
          <w:sz w:val="40"/>
          <w:szCs w:val="40"/>
          <w:rtl/>
        </w:rPr>
        <w:t xml:space="preserve">ة </w:t>
      </w:r>
      <w:proofErr w:type="spellStart"/>
      <w:r w:rsidR="00085814" w:rsidRPr="00F80BD7">
        <w:rPr>
          <w:rFonts w:hint="cs"/>
          <w:sz w:val="40"/>
          <w:szCs w:val="40"/>
          <w:rtl/>
        </w:rPr>
        <w:t>ستورجيز</w:t>
      </w:r>
      <w:proofErr w:type="spellEnd"/>
    </w:p>
    <w:p w:rsidR="000633CE" w:rsidRDefault="000633CE" w:rsidP="00D4639E">
      <w:pPr>
        <w:pStyle w:val="a3"/>
        <w:jc w:val="both"/>
        <w:rPr>
          <w:rFonts w:eastAsiaTheme="minorEastAsia"/>
          <w:b/>
          <w:bCs/>
          <w:sz w:val="40"/>
          <w:szCs w:val="40"/>
          <w:rtl/>
        </w:rPr>
      </w:pPr>
    </w:p>
    <w:p w:rsidR="00085814" w:rsidRPr="00F80BD7" w:rsidRDefault="009F2405" w:rsidP="00D4639E">
      <w:pPr>
        <w:pStyle w:val="a3"/>
        <w:jc w:val="both"/>
        <w:rPr>
          <w:rFonts w:eastAsiaTheme="minorEastAsia"/>
          <w:b/>
          <w:bCs/>
          <w:sz w:val="40"/>
          <w:szCs w:val="40"/>
          <w:rtl/>
        </w:rPr>
      </w:pPr>
      <w:r w:rsidRPr="00F80BD7">
        <w:rPr>
          <w:rFonts w:eastAsiaTheme="minorEastAsia" w:hint="cs"/>
          <w:b/>
          <w:bCs/>
          <w:sz w:val="40"/>
          <w:szCs w:val="40"/>
          <w:rtl/>
        </w:rPr>
        <w:lastRenderedPageBreak/>
        <w:t>المدي</w:t>
      </w:r>
    </w:p>
    <w:p w:rsidR="00E174B3" w:rsidRPr="00F80BD7" w:rsidRDefault="00085814" w:rsidP="00D4639E">
      <w:pPr>
        <w:pStyle w:val="a3"/>
        <w:jc w:val="both"/>
        <w:rPr>
          <w:sz w:val="40"/>
          <w:szCs w:val="40"/>
          <w:rtl/>
        </w:rPr>
      </w:pPr>
      <w:r w:rsidRPr="00F80BD7">
        <w:rPr>
          <w:rFonts w:eastAsiaTheme="minorEastAsia"/>
          <w:sz w:val="40"/>
          <w:szCs w:val="40"/>
        </w:rPr>
        <w:t xml:space="preserve">R = </w:t>
      </w:r>
      <m:oMath>
        <m:f>
          <m:fPr>
            <m:ctrlPr>
              <w:rPr>
                <w:rFonts w:ascii="Cambria Math" w:hAnsi="Cambria Math" w:cs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cs="Cambria Math"/>
                <w:sz w:val="40"/>
                <w:szCs w:val="40"/>
              </w:rPr>
              <m:t>M-m</m:t>
            </m:r>
          </m:num>
          <m:den>
            <m:r>
              <w:rPr>
                <w:rFonts w:ascii="Cambria Math" w:hAnsi="Cambria Math" w:cs="Cambria Math"/>
                <w:sz w:val="40"/>
                <w:szCs w:val="40"/>
              </w:rPr>
              <m:t xml:space="preserve">1+3.322 </m:t>
            </m:r>
            <m:func>
              <m:funcPr>
                <m:ctrlPr>
                  <w:rPr>
                    <w:rFonts w:ascii="Cambria Math" w:hAnsi="Cambria Math" w:cs="Cambria Math"/>
                    <w:i/>
                    <w:sz w:val="40"/>
                    <w:szCs w:val="4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Cambria Math"/>
                    <w:sz w:val="40"/>
                    <w:szCs w:val="40"/>
                  </w:rPr>
                  <m:t>log</m:t>
                </m:r>
              </m:fName>
              <m:e/>
            </m:func>
            <m:r>
              <w:rPr>
                <w:rFonts w:ascii="Cambria Math" w:hAnsi="Cambria Math" w:cs="Cambria Math"/>
                <w:sz w:val="40"/>
                <w:szCs w:val="40"/>
              </w:rPr>
              <m:t>n</m:t>
            </m:r>
          </m:den>
        </m:f>
      </m:oMath>
    </w:p>
    <w:p w:rsidR="000C5D6C" w:rsidRPr="00F80BD7" w:rsidRDefault="006F5614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حيث</w:t>
      </w:r>
      <w:r w:rsidR="000C5D6C" w:rsidRPr="00F80BD7">
        <w:rPr>
          <w:rFonts w:hint="cs"/>
          <w:sz w:val="40"/>
          <w:szCs w:val="40"/>
          <w:rtl/>
        </w:rPr>
        <w:t>:</w:t>
      </w:r>
    </w:p>
    <w:p w:rsidR="000C5D6C" w:rsidRPr="00F80BD7" w:rsidRDefault="000C5D6C" w:rsidP="00D4639E">
      <w:pPr>
        <w:jc w:val="both"/>
        <w:rPr>
          <w:sz w:val="40"/>
          <w:szCs w:val="40"/>
          <w:rtl/>
        </w:rPr>
      </w:pPr>
      <w:r w:rsidRPr="00F80BD7">
        <w:rPr>
          <w:rFonts w:eastAsiaTheme="minorEastAsia"/>
          <w:sz w:val="40"/>
          <w:szCs w:val="40"/>
        </w:rPr>
        <w:t>R</w:t>
      </w:r>
      <w:r w:rsidRPr="00F80BD7">
        <w:rPr>
          <w:rFonts w:hint="cs"/>
          <w:sz w:val="40"/>
          <w:szCs w:val="40"/>
          <w:rtl/>
        </w:rPr>
        <w:t>= المدي</w:t>
      </w:r>
    </w:p>
    <w:p w:rsidR="000C5D6C" w:rsidRPr="00F80BD7" w:rsidRDefault="006F5614" w:rsidP="00D4639E">
      <w:pPr>
        <w:jc w:val="both"/>
        <w:rPr>
          <w:sz w:val="40"/>
          <w:szCs w:val="40"/>
          <w:rtl/>
        </w:rPr>
      </w:pPr>
      <w:r w:rsidRPr="00F80BD7">
        <w:rPr>
          <w:sz w:val="40"/>
          <w:szCs w:val="40"/>
        </w:rPr>
        <w:t>M</w:t>
      </w:r>
      <w:r w:rsidRPr="00F80BD7">
        <w:rPr>
          <w:rFonts w:hint="cs"/>
          <w:sz w:val="40"/>
          <w:szCs w:val="40"/>
          <w:rtl/>
        </w:rPr>
        <w:t>= القيمة القصوى</w:t>
      </w:r>
    </w:p>
    <w:p w:rsidR="000C5D6C" w:rsidRPr="00F80BD7" w:rsidRDefault="006F5614" w:rsidP="00D4639E">
      <w:pPr>
        <w:jc w:val="both"/>
        <w:rPr>
          <w:sz w:val="40"/>
          <w:szCs w:val="40"/>
          <w:rtl/>
        </w:rPr>
      </w:pPr>
      <w:r w:rsidRPr="00F80BD7">
        <w:rPr>
          <w:sz w:val="40"/>
          <w:szCs w:val="40"/>
        </w:rPr>
        <w:t>m</w:t>
      </w:r>
      <w:r w:rsidR="000C5D6C" w:rsidRPr="00F80BD7">
        <w:rPr>
          <w:rFonts w:hint="cs"/>
          <w:sz w:val="40"/>
          <w:szCs w:val="40"/>
          <w:rtl/>
        </w:rPr>
        <w:t>= القيمة الدنيا</w:t>
      </w:r>
    </w:p>
    <w:p w:rsidR="006F5614" w:rsidRPr="00F80BD7" w:rsidRDefault="006F5614" w:rsidP="00D4639E">
      <w:pPr>
        <w:jc w:val="both"/>
        <w:rPr>
          <w:sz w:val="40"/>
          <w:szCs w:val="40"/>
          <w:rtl/>
        </w:rPr>
      </w:pPr>
      <w:r w:rsidRPr="00F80BD7">
        <w:rPr>
          <w:sz w:val="40"/>
          <w:szCs w:val="40"/>
        </w:rPr>
        <w:t>n</w:t>
      </w:r>
      <w:r w:rsidRPr="00F80BD7">
        <w:rPr>
          <w:rFonts w:hint="cs"/>
          <w:sz w:val="40"/>
          <w:szCs w:val="40"/>
          <w:rtl/>
        </w:rPr>
        <w:t>= عدد عناصر المجتمع الاحصائي</w:t>
      </w:r>
    </w:p>
    <w:p w:rsidR="00A81039" w:rsidRPr="00F80BD7" w:rsidRDefault="006F5614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عدد الفئات</w:t>
      </w:r>
    </w:p>
    <w:p w:rsidR="002404DB" w:rsidRPr="00F80BD7" w:rsidRDefault="006F5614" w:rsidP="00D4639E">
      <w:pPr>
        <w:jc w:val="both"/>
        <w:rPr>
          <w:sz w:val="40"/>
          <w:szCs w:val="40"/>
          <w:rtl/>
        </w:rPr>
      </w:pPr>
      <m:oMathPara>
        <m:oMath>
          <m:r>
            <w:rPr>
              <w:rFonts w:ascii="Cambria Math" w:hAnsi="Cambria Math" w:cs="Times New Roman"/>
              <w:sz w:val="40"/>
              <w:szCs w:val="40"/>
            </w:rPr>
            <m:t>K</m:t>
          </m:r>
          <m:r>
            <w:rPr>
              <w:rFonts w:ascii="Cambria Math" w:hAnsi="Cambria Math" w:cs="Cambria Math"/>
              <w:sz w:val="40"/>
              <w:szCs w:val="40"/>
            </w:rPr>
            <m:t>=</m:t>
          </m:r>
          <m:f>
            <m:fPr>
              <m:ctrlPr>
                <w:rPr>
                  <w:rFonts w:ascii="Cambria Math" w:hAnsi="Cambria Math" w:cs="Cambria Math"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 w:cs="Cambria Math"/>
                  <w:sz w:val="40"/>
                  <w:szCs w:val="40"/>
                </w:rPr>
                <m:t>M-m</m:t>
              </m:r>
            </m:num>
            <m:den>
              <m:r>
                <w:rPr>
                  <w:rFonts w:ascii="Cambria Math" w:hAnsi="Cambria Math" w:cs="Cambria Math"/>
                  <w:sz w:val="40"/>
                  <w:szCs w:val="40"/>
                </w:rPr>
                <m:t>R</m:t>
              </m:r>
            </m:den>
          </m:f>
        </m:oMath>
      </m:oMathPara>
    </w:p>
    <w:p w:rsidR="000C5D6C" w:rsidRPr="00F80BD7" w:rsidRDefault="000C5D6C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حيث:</w:t>
      </w:r>
    </w:p>
    <w:p w:rsidR="000C5D6C" w:rsidRPr="00F80BD7" w:rsidRDefault="000C5D6C" w:rsidP="00D4639E">
      <w:pPr>
        <w:jc w:val="both"/>
        <w:rPr>
          <w:sz w:val="40"/>
          <w:szCs w:val="40"/>
          <w:rtl/>
        </w:rPr>
      </w:pPr>
      <w:r w:rsidRPr="00F80BD7">
        <w:rPr>
          <w:sz w:val="40"/>
          <w:szCs w:val="40"/>
        </w:rPr>
        <w:t>K</w:t>
      </w:r>
      <w:r w:rsidRPr="00F80BD7">
        <w:rPr>
          <w:rFonts w:hint="cs"/>
          <w:sz w:val="40"/>
          <w:szCs w:val="40"/>
          <w:rtl/>
        </w:rPr>
        <w:t>= عدد الفئات</w:t>
      </w:r>
    </w:p>
    <w:p w:rsidR="000C5D6C" w:rsidRPr="00F80BD7" w:rsidRDefault="000C5D6C" w:rsidP="00D4639E">
      <w:pPr>
        <w:jc w:val="both"/>
        <w:rPr>
          <w:sz w:val="40"/>
          <w:szCs w:val="40"/>
          <w:rtl/>
        </w:rPr>
      </w:pPr>
      <w:r w:rsidRPr="00F80BD7">
        <w:rPr>
          <w:rFonts w:eastAsiaTheme="minorEastAsia"/>
          <w:sz w:val="40"/>
          <w:szCs w:val="40"/>
        </w:rPr>
        <w:t>R</w:t>
      </w:r>
      <w:r w:rsidRPr="00F80BD7">
        <w:rPr>
          <w:rFonts w:hint="cs"/>
          <w:sz w:val="40"/>
          <w:szCs w:val="40"/>
          <w:rtl/>
        </w:rPr>
        <w:t>= المدي</w:t>
      </w:r>
    </w:p>
    <w:p w:rsidR="000C5D6C" w:rsidRPr="00F80BD7" w:rsidRDefault="000C5D6C" w:rsidP="00D4639E">
      <w:pPr>
        <w:jc w:val="both"/>
        <w:rPr>
          <w:sz w:val="40"/>
          <w:szCs w:val="40"/>
          <w:rtl/>
        </w:rPr>
      </w:pPr>
      <w:r w:rsidRPr="00F80BD7">
        <w:rPr>
          <w:sz w:val="40"/>
          <w:szCs w:val="40"/>
        </w:rPr>
        <w:t>M</w:t>
      </w:r>
      <w:r w:rsidRPr="00F80BD7">
        <w:rPr>
          <w:rFonts w:hint="cs"/>
          <w:sz w:val="40"/>
          <w:szCs w:val="40"/>
          <w:rtl/>
        </w:rPr>
        <w:t>= القيمة القصوى</w:t>
      </w:r>
    </w:p>
    <w:p w:rsidR="000C5D6C" w:rsidRPr="00F80BD7" w:rsidRDefault="000C5D6C" w:rsidP="00D4639E">
      <w:pPr>
        <w:jc w:val="both"/>
        <w:rPr>
          <w:sz w:val="40"/>
          <w:szCs w:val="40"/>
          <w:rtl/>
        </w:rPr>
      </w:pPr>
      <w:r w:rsidRPr="00F80BD7">
        <w:rPr>
          <w:sz w:val="40"/>
          <w:szCs w:val="40"/>
        </w:rPr>
        <w:t>m</w:t>
      </w:r>
      <w:r w:rsidRPr="00F80BD7">
        <w:rPr>
          <w:rFonts w:hint="cs"/>
          <w:sz w:val="40"/>
          <w:szCs w:val="40"/>
          <w:rtl/>
        </w:rPr>
        <w:t>= القيمة الدنيا</w:t>
      </w:r>
    </w:p>
    <w:p w:rsidR="00C16EAE" w:rsidRPr="00F80BD7" w:rsidRDefault="000C5D6C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 xml:space="preserve">ويتم تحديد حدود الفئات </w:t>
      </w:r>
      <w:r w:rsidR="00CD42EC" w:rsidRPr="00F80BD7">
        <w:rPr>
          <w:rFonts w:hint="cs"/>
          <w:sz w:val="40"/>
          <w:szCs w:val="40"/>
          <w:rtl/>
        </w:rPr>
        <w:t>باستخدام مفهوم المجالات</w:t>
      </w:r>
      <w:r w:rsidRPr="00F80BD7">
        <w:rPr>
          <w:rFonts w:hint="cs"/>
          <w:sz w:val="40"/>
          <w:szCs w:val="40"/>
          <w:rtl/>
        </w:rPr>
        <w:t xml:space="preserve"> </w:t>
      </w:r>
    </w:p>
    <w:p w:rsidR="00CD42EC" w:rsidRPr="00F80BD7" w:rsidRDefault="00CD42EC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الفئات ما عدا الأخيرة تكون نصف مغلقة أو نصف مفتوحة</w:t>
      </w:r>
      <w:r w:rsidR="004B2914" w:rsidRPr="00F80BD7">
        <w:rPr>
          <w:rFonts w:hint="cs"/>
          <w:sz w:val="40"/>
          <w:szCs w:val="40"/>
          <w:rtl/>
        </w:rPr>
        <w:t>، ال</w:t>
      </w:r>
      <w:r w:rsidRPr="00F80BD7">
        <w:rPr>
          <w:rFonts w:hint="cs"/>
          <w:sz w:val="40"/>
          <w:szCs w:val="40"/>
          <w:rtl/>
        </w:rPr>
        <w:t xml:space="preserve">حد </w:t>
      </w:r>
      <w:r w:rsidR="004B2914" w:rsidRPr="00F80BD7">
        <w:rPr>
          <w:rFonts w:hint="cs"/>
          <w:sz w:val="40"/>
          <w:szCs w:val="40"/>
          <w:rtl/>
        </w:rPr>
        <w:t>الأدنى</w:t>
      </w:r>
      <w:r w:rsidRPr="00F80BD7">
        <w:rPr>
          <w:rFonts w:hint="cs"/>
          <w:sz w:val="40"/>
          <w:szCs w:val="40"/>
          <w:rtl/>
        </w:rPr>
        <w:t xml:space="preserve"> مغلق والحد الأكبر مفتوح والفئة الأخيرة تكون مغلقة بمعني أن الحدين الأصغر والأكبر يونان مغلقين</w:t>
      </w:r>
    </w:p>
    <w:p w:rsidR="003816FB" w:rsidRPr="00F80BD7" w:rsidRDefault="003816FB" w:rsidP="00D4639E">
      <w:pPr>
        <w:jc w:val="both"/>
        <w:rPr>
          <w:b/>
          <w:bCs/>
          <w:sz w:val="40"/>
          <w:szCs w:val="40"/>
          <w:rtl/>
        </w:rPr>
      </w:pPr>
    </w:p>
    <w:p w:rsidR="00011E35" w:rsidRPr="00F80BD7" w:rsidRDefault="00011E35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جدول التوزيع التكراري التجميعي العادي والنسبي</w:t>
      </w:r>
    </w:p>
    <w:p w:rsidR="00011E35" w:rsidRPr="00F80BD7" w:rsidRDefault="00B30802" w:rsidP="00D4639E">
      <w:pPr>
        <w:tabs>
          <w:tab w:val="left" w:pos="6106"/>
        </w:tabs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يعطي فكرة عن عد الوحدات التي هي أقل من قيمة معينة أو أكبر</w:t>
      </w:r>
      <w:r w:rsidR="003816FB" w:rsidRPr="00F80BD7">
        <w:rPr>
          <w:sz w:val="40"/>
          <w:szCs w:val="40"/>
          <w:rtl/>
        </w:rPr>
        <w:tab/>
      </w:r>
    </w:p>
    <w:tbl>
      <w:tblPr>
        <w:tblStyle w:val="a5"/>
        <w:bidiVisual/>
        <w:tblW w:w="8994" w:type="dxa"/>
        <w:tblLook w:val="04A0" w:firstRow="1" w:lastRow="0" w:firstColumn="1" w:lastColumn="0" w:noHBand="0" w:noVBand="1"/>
      </w:tblPr>
      <w:tblGrid>
        <w:gridCol w:w="1829"/>
        <w:gridCol w:w="866"/>
        <w:gridCol w:w="1305"/>
        <w:gridCol w:w="1282"/>
        <w:gridCol w:w="1125"/>
        <w:gridCol w:w="1305"/>
        <w:gridCol w:w="1282"/>
      </w:tblGrid>
      <w:tr w:rsidR="003D3800" w:rsidRPr="000633CE" w:rsidTr="00CC2A41">
        <w:tc>
          <w:tcPr>
            <w:tcW w:w="1830" w:type="dxa"/>
            <w:vMerge w:val="restart"/>
          </w:tcPr>
          <w:p w:rsidR="003D3800" w:rsidRPr="000633CE" w:rsidRDefault="003D3800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الفئات</w:t>
            </w:r>
          </w:p>
        </w:tc>
        <w:tc>
          <w:tcPr>
            <w:tcW w:w="0" w:type="auto"/>
            <w:gridSpan w:val="3"/>
          </w:tcPr>
          <w:p w:rsidR="003D3800" w:rsidRPr="000633CE" w:rsidRDefault="003D3800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التكرارات المطلقة</w:t>
            </w:r>
          </w:p>
        </w:tc>
        <w:tc>
          <w:tcPr>
            <w:tcW w:w="0" w:type="auto"/>
            <w:gridSpan w:val="3"/>
          </w:tcPr>
          <w:p w:rsidR="003D3800" w:rsidRPr="000633CE" w:rsidRDefault="003D3800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التكرارات النسبية</w:t>
            </w:r>
            <w:r w:rsidR="007003BB"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="007003BB"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%</w:t>
            </w:r>
          </w:p>
        </w:tc>
      </w:tr>
      <w:tr w:rsidR="000633CE" w:rsidRPr="000633CE" w:rsidTr="00CC2A41">
        <w:tc>
          <w:tcPr>
            <w:tcW w:w="1830" w:type="dxa"/>
            <w:vMerge/>
          </w:tcPr>
          <w:p w:rsidR="003D3800" w:rsidRPr="000633CE" w:rsidRDefault="003D3800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:rsidR="003D3800" w:rsidRPr="000633CE" w:rsidRDefault="003D3800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عادية</w:t>
            </w:r>
          </w:p>
        </w:tc>
        <w:tc>
          <w:tcPr>
            <w:tcW w:w="0" w:type="auto"/>
          </w:tcPr>
          <w:p w:rsidR="003D3800" w:rsidRPr="000633CE" w:rsidRDefault="003D3800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تجميعية صاعدة</w:t>
            </w:r>
          </w:p>
        </w:tc>
        <w:tc>
          <w:tcPr>
            <w:tcW w:w="0" w:type="auto"/>
          </w:tcPr>
          <w:p w:rsidR="003D3800" w:rsidRPr="000633CE" w:rsidRDefault="003D3800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تجميعية هابطة</w:t>
            </w:r>
          </w:p>
        </w:tc>
        <w:tc>
          <w:tcPr>
            <w:tcW w:w="0" w:type="auto"/>
          </w:tcPr>
          <w:p w:rsidR="003D3800" w:rsidRPr="000633CE" w:rsidRDefault="003D3800" w:rsidP="00D4639E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عادية</w:t>
            </w:r>
          </w:p>
        </w:tc>
        <w:tc>
          <w:tcPr>
            <w:tcW w:w="0" w:type="auto"/>
          </w:tcPr>
          <w:p w:rsidR="003D3800" w:rsidRPr="000633CE" w:rsidRDefault="003D3800" w:rsidP="00D4639E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تجميعية صاعدة</w:t>
            </w:r>
          </w:p>
        </w:tc>
        <w:tc>
          <w:tcPr>
            <w:tcW w:w="0" w:type="auto"/>
          </w:tcPr>
          <w:p w:rsidR="003D3800" w:rsidRPr="000633CE" w:rsidRDefault="003D3800" w:rsidP="00D4639E">
            <w:pPr>
              <w:jc w:val="both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تجميعية هابطة</w:t>
            </w:r>
          </w:p>
        </w:tc>
      </w:tr>
      <w:tr w:rsidR="000633CE" w:rsidRPr="000633CE" w:rsidTr="00EB4347">
        <w:tc>
          <w:tcPr>
            <w:tcW w:w="1830" w:type="dxa"/>
          </w:tcPr>
          <w:p w:rsidR="00A904C3" w:rsidRPr="000633CE" w:rsidRDefault="00A904C3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[20 - 30 [</w:t>
            </w:r>
          </w:p>
          <w:p w:rsidR="00A904C3" w:rsidRPr="000633CE" w:rsidRDefault="00A904C3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[30 - 40 [</w:t>
            </w:r>
          </w:p>
          <w:p w:rsidR="00A904C3" w:rsidRPr="000633CE" w:rsidRDefault="00A904C3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[40 - 50 [</w:t>
            </w:r>
          </w:p>
          <w:p w:rsidR="00A904C3" w:rsidRPr="000633CE" w:rsidRDefault="00A904C3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[50 - 60 [</w:t>
            </w:r>
          </w:p>
          <w:p w:rsidR="00A904C3" w:rsidRPr="000633CE" w:rsidRDefault="00A904C3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[60 - 70 [</w:t>
            </w:r>
          </w:p>
          <w:p w:rsidR="00A904C3" w:rsidRPr="000633CE" w:rsidRDefault="00A904C3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[70 - 80 [</w:t>
            </w:r>
          </w:p>
          <w:p w:rsidR="00A904C3" w:rsidRPr="000633CE" w:rsidRDefault="00A904C3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[80 - 90 [</w:t>
            </w:r>
          </w:p>
          <w:p w:rsidR="003816FB" w:rsidRPr="000633CE" w:rsidRDefault="00A904C3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[90 - 100]</w:t>
            </w:r>
          </w:p>
        </w:tc>
        <w:tc>
          <w:tcPr>
            <w:tcW w:w="0" w:type="auto"/>
          </w:tcPr>
          <w:p w:rsidR="003816FB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10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18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14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12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0" w:type="auto"/>
          </w:tcPr>
          <w:p w:rsidR="003816FB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14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24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42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56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68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76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80</w:t>
            </w:r>
          </w:p>
        </w:tc>
        <w:tc>
          <w:tcPr>
            <w:tcW w:w="0" w:type="auto"/>
          </w:tcPr>
          <w:p w:rsidR="003816FB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80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74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66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56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38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24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12</w:t>
            </w:r>
          </w:p>
          <w:p w:rsidR="008C2187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4</w:t>
            </w:r>
          </w:p>
        </w:tc>
        <w:tc>
          <w:tcPr>
            <w:tcW w:w="0" w:type="auto"/>
            <w:vAlign w:val="center"/>
          </w:tcPr>
          <w:p w:rsidR="003816F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7,5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10,0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12,5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22,5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17,5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15,0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10,0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5,0</w:t>
            </w:r>
          </w:p>
        </w:tc>
        <w:tc>
          <w:tcPr>
            <w:tcW w:w="0" w:type="auto"/>
            <w:vAlign w:val="center"/>
          </w:tcPr>
          <w:p w:rsidR="003816F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7,5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17,5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30,0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52,5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70,0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85,0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95,0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100,0</w:t>
            </w:r>
          </w:p>
        </w:tc>
        <w:tc>
          <w:tcPr>
            <w:tcW w:w="0" w:type="auto"/>
            <w:vAlign w:val="center"/>
          </w:tcPr>
          <w:p w:rsidR="003816F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100,0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92,5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82,5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70,0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47,5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30,0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15,0</w:t>
            </w:r>
          </w:p>
          <w:p w:rsidR="007003BB" w:rsidRPr="000633CE" w:rsidRDefault="007003B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5,0</w:t>
            </w:r>
          </w:p>
        </w:tc>
      </w:tr>
      <w:tr w:rsidR="000633CE" w:rsidRPr="000633CE" w:rsidTr="00EB4347">
        <w:tc>
          <w:tcPr>
            <w:tcW w:w="1830" w:type="dxa"/>
          </w:tcPr>
          <w:p w:rsidR="003816FB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المجموع</w:t>
            </w:r>
          </w:p>
        </w:tc>
        <w:tc>
          <w:tcPr>
            <w:tcW w:w="0" w:type="auto"/>
          </w:tcPr>
          <w:p w:rsidR="003816FB" w:rsidRPr="000633CE" w:rsidRDefault="008C2187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80</w:t>
            </w:r>
          </w:p>
        </w:tc>
        <w:tc>
          <w:tcPr>
            <w:tcW w:w="0" w:type="auto"/>
          </w:tcPr>
          <w:p w:rsidR="003816FB" w:rsidRPr="000633CE" w:rsidRDefault="003816F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</w:tcPr>
          <w:p w:rsidR="003816FB" w:rsidRPr="000633CE" w:rsidRDefault="003816F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  <w:vAlign w:val="center"/>
          </w:tcPr>
          <w:p w:rsidR="003816FB" w:rsidRPr="000633CE" w:rsidRDefault="00140F3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0633CE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100,0</w:t>
            </w:r>
          </w:p>
        </w:tc>
        <w:tc>
          <w:tcPr>
            <w:tcW w:w="0" w:type="auto"/>
            <w:vAlign w:val="center"/>
          </w:tcPr>
          <w:p w:rsidR="003816FB" w:rsidRPr="000633CE" w:rsidRDefault="003816F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0" w:type="auto"/>
            <w:vAlign w:val="center"/>
          </w:tcPr>
          <w:p w:rsidR="003816FB" w:rsidRPr="000633CE" w:rsidRDefault="003816FB" w:rsidP="00D4639E">
            <w:pPr>
              <w:tabs>
                <w:tab w:val="left" w:pos="6106"/>
              </w:tabs>
              <w:jc w:val="both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</w:p>
        </w:tc>
      </w:tr>
    </w:tbl>
    <w:p w:rsidR="003816FB" w:rsidRPr="00F80BD7" w:rsidRDefault="003816FB" w:rsidP="00D4639E">
      <w:pPr>
        <w:tabs>
          <w:tab w:val="left" w:pos="6106"/>
        </w:tabs>
        <w:jc w:val="both"/>
        <w:rPr>
          <w:sz w:val="40"/>
          <w:szCs w:val="40"/>
          <w:rtl/>
        </w:rPr>
      </w:pPr>
    </w:p>
    <w:p w:rsidR="00F15C08" w:rsidRPr="00F80BD7" w:rsidRDefault="00CD42EC" w:rsidP="00D4639E">
      <w:pPr>
        <w:jc w:val="both"/>
        <w:rPr>
          <w:b/>
          <w:bCs/>
          <w:sz w:val="40"/>
          <w:szCs w:val="40"/>
          <w:rtl/>
        </w:rPr>
      </w:pPr>
      <w:r w:rsidRPr="00F80BD7">
        <w:rPr>
          <w:rFonts w:hint="cs"/>
          <w:b/>
          <w:bCs/>
          <w:sz w:val="40"/>
          <w:szCs w:val="40"/>
          <w:rtl/>
        </w:rPr>
        <w:t>ط</w:t>
      </w:r>
      <w:r w:rsidR="00C16EAE" w:rsidRPr="00F80BD7">
        <w:rPr>
          <w:rFonts w:hint="cs"/>
          <w:b/>
          <w:bCs/>
          <w:sz w:val="40"/>
          <w:szCs w:val="40"/>
          <w:rtl/>
        </w:rPr>
        <w:t>رق التمثيل البياني للبيانات النوعية</w:t>
      </w:r>
    </w:p>
    <w:p w:rsidR="00E1742F" w:rsidRPr="00F80BD7" w:rsidRDefault="00C16EAE" w:rsidP="00D4639E">
      <w:pPr>
        <w:pStyle w:val="a3"/>
        <w:numPr>
          <w:ilvl w:val="0"/>
          <w:numId w:val="4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باستخدام الأعمدة البيانية</w:t>
      </w:r>
    </w:p>
    <w:p w:rsidR="00803DC8" w:rsidRPr="00F80BD7" w:rsidRDefault="00A92215" w:rsidP="00D4639E">
      <w:pPr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الأعمدة البيانية عبارة عن مستطيلات ترسم بعرض واحد ولكن بأطوال مختلفة حيث يدل الطول علي البيانات الاحصائية المراد مقارنتها، وتستخدم في الحالات التالية:</w:t>
      </w:r>
    </w:p>
    <w:p w:rsidR="005F7787" w:rsidRPr="00F80BD7" w:rsidRDefault="00A92215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المقار</w:t>
      </w:r>
      <w:r w:rsidR="005F7787" w:rsidRPr="00F80BD7">
        <w:rPr>
          <w:rFonts w:hint="cs"/>
          <w:sz w:val="40"/>
          <w:szCs w:val="40"/>
          <w:rtl/>
        </w:rPr>
        <w:t xml:space="preserve">نة بين ظاهرة واحدة حسب المكان </w:t>
      </w:r>
    </w:p>
    <w:p w:rsidR="00A92215" w:rsidRPr="00F80BD7" w:rsidRDefault="005F7787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 xml:space="preserve">تطور ظاهرة </w:t>
      </w:r>
      <w:r w:rsidR="00A92215" w:rsidRPr="00F80BD7">
        <w:rPr>
          <w:rFonts w:hint="cs"/>
          <w:sz w:val="40"/>
          <w:szCs w:val="40"/>
          <w:rtl/>
        </w:rPr>
        <w:t>حسب الزمن</w:t>
      </w:r>
    </w:p>
    <w:p w:rsidR="00A92215" w:rsidRPr="00F80BD7" w:rsidRDefault="00A92215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المقارنة بين صفتين أو أكثر من صفات الظاهرة المدروسة</w:t>
      </w:r>
    </w:p>
    <w:p w:rsidR="00F17CB6" w:rsidRPr="00F80BD7" w:rsidRDefault="00F17CB6" w:rsidP="00D4639E">
      <w:pPr>
        <w:pStyle w:val="a3"/>
        <w:ind w:left="927"/>
        <w:jc w:val="both"/>
        <w:rPr>
          <w:sz w:val="40"/>
          <w:szCs w:val="40"/>
        </w:rPr>
      </w:pPr>
    </w:p>
    <w:p w:rsidR="00E1742F" w:rsidRPr="00F80BD7" w:rsidRDefault="00497C9B" w:rsidP="00D4639E">
      <w:pPr>
        <w:pStyle w:val="a3"/>
        <w:numPr>
          <w:ilvl w:val="0"/>
          <w:numId w:val="4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lastRenderedPageBreak/>
        <w:t>باستخدام الدائرة</w:t>
      </w:r>
    </w:p>
    <w:p w:rsidR="00595457" w:rsidRPr="00F80BD7" w:rsidRDefault="00FD52B4" w:rsidP="00D4639E">
      <w:pPr>
        <w:pStyle w:val="a3"/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>لإظهار نسب التوزيع أو التركيب الهيكلي لمقومات ظاهرة من الظواهر الاقتصادية أو الاجتماعية أو السكانية أو المالية، وتقسم الدائرة الواحدة الي قطاعات تتناسب وحجم الوحدات المدروسة وفق الخطوات التالية:</w:t>
      </w:r>
    </w:p>
    <w:p w:rsidR="00595457" w:rsidRPr="00F80BD7" w:rsidRDefault="00595457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تحويل قيم الظاهرة الي نسب مئوية</w:t>
      </w:r>
    </w:p>
    <w:p w:rsidR="00803DC8" w:rsidRPr="00F80BD7" w:rsidRDefault="00595457" w:rsidP="00D4639E">
      <w:pPr>
        <w:pStyle w:val="a3"/>
        <w:numPr>
          <w:ilvl w:val="0"/>
          <w:numId w:val="2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>حساب المساحة المقابلة لكل قيمة من قيم الظاهرة المدروسة من خلال علاقة التناسب التالية</w:t>
      </w:r>
      <w:r w:rsidR="00826041" w:rsidRPr="00F80BD7">
        <w:rPr>
          <w:rFonts w:hint="cs"/>
          <w:sz w:val="40"/>
          <w:szCs w:val="40"/>
          <w:rtl/>
        </w:rPr>
        <w:t>:</w:t>
      </w:r>
    </w:p>
    <w:p w:rsidR="00826041" w:rsidRPr="00FF1494" w:rsidRDefault="00826041" w:rsidP="00FF1494">
      <w:pPr>
        <w:ind w:left="567"/>
        <w:jc w:val="both"/>
        <w:rPr>
          <w:sz w:val="40"/>
          <w:szCs w:val="40"/>
        </w:rPr>
      </w:pPr>
      <w:r w:rsidRPr="00FF1494">
        <w:rPr>
          <w:rFonts w:hint="cs"/>
          <w:sz w:val="40"/>
          <w:szCs w:val="40"/>
          <w:rtl/>
        </w:rPr>
        <w:t xml:space="preserve">بفرض أن </w:t>
      </w:r>
      <w:r w:rsidR="00976DB7" w:rsidRPr="00FF1494">
        <w:rPr>
          <w:rFonts w:hint="cs"/>
          <w:sz w:val="40"/>
          <w:szCs w:val="40"/>
          <w:rtl/>
        </w:rPr>
        <w:t xml:space="preserve">النسبة المئوية لكل قيمة من </w:t>
      </w:r>
      <w:r w:rsidRPr="00FF1494">
        <w:rPr>
          <w:rFonts w:hint="cs"/>
          <w:sz w:val="40"/>
          <w:szCs w:val="40"/>
          <w:rtl/>
        </w:rPr>
        <w:t xml:space="preserve">قيم الظاهرة تساوي </w:t>
      </w:r>
      <w:r w:rsidRPr="00FF1494">
        <w:rPr>
          <w:sz w:val="40"/>
          <w:szCs w:val="40"/>
        </w:rPr>
        <w:t>P</w:t>
      </w:r>
    </w:p>
    <w:p w:rsidR="002952DE" w:rsidRPr="00F80BD7" w:rsidRDefault="00826041" w:rsidP="00D4639E">
      <w:pPr>
        <w:pStyle w:val="a3"/>
        <w:ind w:left="927"/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t xml:space="preserve">وأن قيمة الزاوية المركزية </w:t>
      </w:r>
      <w:r w:rsidR="002952DE" w:rsidRPr="00F80BD7">
        <w:rPr>
          <w:rFonts w:hint="cs"/>
          <w:sz w:val="40"/>
          <w:szCs w:val="40"/>
          <w:rtl/>
        </w:rPr>
        <w:t xml:space="preserve">المقابلة للقيمة </w:t>
      </w:r>
      <w:r w:rsidR="002952DE" w:rsidRPr="00F80BD7">
        <w:rPr>
          <w:sz w:val="40"/>
          <w:szCs w:val="40"/>
        </w:rPr>
        <w:t>P</w:t>
      </w:r>
      <w:r w:rsidR="002952DE" w:rsidRPr="00F80BD7">
        <w:rPr>
          <w:rFonts w:hint="cs"/>
          <w:sz w:val="40"/>
          <w:szCs w:val="40"/>
          <w:rtl/>
        </w:rPr>
        <w:t xml:space="preserve"> هي </w:t>
      </w:r>
      <w:r w:rsidR="002952DE" w:rsidRPr="00F80BD7">
        <w:rPr>
          <w:sz w:val="40"/>
          <w:szCs w:val="40"/>
        </w:rPr>
        <w:t>S</w:t>
      </w:r>
    </w:p>
    <w:p w:rsidR="002952DE" w:rsidRPr="00F80BD7" w:rsidRDefault="002952DE" w:rsidP="00D4639E">
      <w:pPr>
        <w:pStyle w:val="a3"/>
        <w:ind w:left="927"/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 xml:space="preserve">وأن قيمة الزاوية المركزية للدائرة </w:t>
      </w:r>
      <w:r w:rsidR="00826041" w:rsidRPr="00F80BD7">
        <w:rPr>
          <w:rFonts w:hint="cs"/>
          <w:sz w:val="40"/>
          <w:szCs w:val="40"/>
          <w:rtl/>
        </w:rPr>
        <w:t>هي 360 درجة</w:t>
      </w:r>
    </w:p>
    <w:p w:rsidR="002952DE" w:rsidRPr="00F80BD7" w:rsidRDefault="00976DB7" w:rsidP="00D4639E">
      <w:pPr>
        <w:pStyle w:val="a3"/>
        <w:bidi w:val="0"/>
        <w:ind w:left="927"/>
        <w:jc w:val="both"/>
        <w:rPr>
          <w:sz w:val="40"/>
          <w:szCs w:val="40"/>
        </w:rPr>
      </w:pPr>
      <m:oMathPara>
        <m:oMath>
          <m:r>
            <w:rPr>
              <w:rFonts w:ascii="Cambria Math" w:eastAsia="Cambria Math" w:hAnsi="Cambria Math" w:cs="Cambria Math"/>
              <w:sz w:val="40"/>
              <w:szCs w:val="40"/>
            </w:rPr>
            <m:t>S=</m:t>
          </m:r>
          <m:func>
            <m:funcPr>
              <m:ctrlPr>
                <w:rPr>
                  <w:rFonts w:ascii="Cambria Math" w:hAnsi="Cambria Math" w:cs="Cambria Math"/>
                  <w:sz w:val="40"/>
                  <w:szCs w:val="4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40"/>
                  <w:szCs w:val="40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="Cambria Math"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P(360)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40"/>
                      <w:szCs w:val="40"/>
                    </w:rPr>
                    <m:t>100</m:t>
                  </m:r>
                </m:den>
              </m:f>
              <m:ctrlPr>
                <w:rPr>
                  <w:rFonts w:ascii="Cambria Math" w:hAnsi="Cambria Math" w:cs="Times New Roman"/>
                  <w:sz w:val="40"/>
                  <w:szCs w:val="40"/>
                  <w:rtl/>
                </w:rPr>
              </m:ctrlPr>
            </m:e>
          </m:func>
        </m:oMath>
      </m:oMathPara>
    </w:p>
    <w:p w:rsidR="00F50D51" w:rsidRPr="00F80BD7" w:rsidRDefault="00826041" w:rsidP="00D4639E">
      <w:pPr>
        <w:pStyle w:val="a3"/>
        <w:ind w:left="927"/>
        <w:jc w:val="both"/>
        <w:rPr>
          <w:sz w:val="40"/>
          <w:szCs w:val="40"/>
          <w:rtl/>
        </w:rPr>
      </w:pPr>
      <w:r w:rsidRPr="00F80BD7">
        <w:rPr>
          <w:rFonts w:hint="cs"/>
          <w:sz w:val="40"/>
          <w:szCs w:val="40"/>
          <w:rtl/>
        </w:rPr>
        <w:t xml:space="preserve"> </w:t>
      </w:r>
    </w:p>
    <w:tbl>
      <w:tblPr>
        <w:tblStyle w:val="a5"/>
        <w:bidiVisual/>
        <w:tblW w:w="0" w:type="auto"/>
        <w:tblInd w:w="927" w:type="dxa"/>
        <w:tblLook w:val="04A0" w:firstRow="1" w:lastRow="0" w:firstColumn="1" w:lastColumn="0" w:noHBand="0" w:noVBand="1"/>
      </w:tblPr>
      <w:tblGrid>
        <w:gridCol w:w="1353"/>
        <w:gridCol w:w="1248"/>
        <w:gridCol w:w="1248"/>
        <w:gridCol w:w="1249"/>
        <w:gridCol w:w="1300"/>
      </w:tblGrid>
      <w:tr w:rsidR="00FF1494" w:rsidRPr="00F80BD7" w:rsidTr="00FF1494">
        <w:tc>
          <w:tcPr>
            <w:tcW w:w="1353" w:type="dxa"/>
            <w:vAlign w:val="center"/>
          </w:tcPr>
          <w:p w:rsidR="00FF1494" w:rsidRPr="00F80BD7" w:rsidRDefault="00FF149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الوصول</w:t>
            </w:r>
          </w:p>
        </w:tc>
        <w:tc>
          <w:tcPr>
            <w:tcW w:w="1248" w:type="dxa"/>
            <w:vMerge w:val="restart"/>
            <w:vAlign w:val="center"/>
          </w:tcPr>
          <w:p w:rsidR="00FF1494" w:rsidRPr="00F80BD7" w:rsidRDefault="00FF149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برا</w:t>
            </w:r>
          </w:p>
        </w:tc>
        <w:tc>
          <w:tcPr>
            <w:tcW w:w="1248" w:type="dxa"/>
            <w:vMerge w:val="restart"/>
            <w:vAlign w:val="center"/>
          </w:tcPr>
          <w:p w:rsidR="00FF1494" w:rsidRPr="00F80BD7" w:rsidRDefault="00FF149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بحرا</w:t>
            </w:r>
          </w:p>
        </w:tc>
        <w:tc>
          <w:tcPr>
            <w:tcW w:w="1249" w:type="dxa"/>
            <w:vMerge w:val="restart"/>
            <w:vAlign w:val="center"/>
          </w:tcPr>
          <w:p w:rsidR="00FF1494" w:rsidRPr="00F80BD7" w:rsidRDefault="00FF149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جوا</w:t>
            </w:r>
          </w:p>
        </w:tc>
        <w:tc>
          <w:tcPr>
            <w:tcW w:w="1300" w:type="dxa"/>
            <w:vMerge w:val="restart"/>
            <w:vAlign w:val="center"/>
          </w:tcPr>
          <w:p w:rsidR="00FF1494" w:rsidRPr="00F80BD7" w:rsidRDefault="00FF149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المجموع</w:t>
            </w:r>
          </w:p>
        </w:tc>
      </w:tr>
      <w:tr w:rsidR="00FF1494" w:rsidRPr="00F80BD7" w:rsidTr="00FF1494">
        <w:tc>
          <w:tcPr>
            <w:tcW w:w="1353" w:type="dxa"/>
            <w:vAlign w:val="center"/>
          </w:tcPr>
          <w:p w:rsidR="00FF1494" w:rsidRPr="00F80BD7" w:rsidRDefault="00FF149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العام</w:t>
            </w:r>
          </w:p>
        </w:tc>
        <w:tc>
          <w:tcPr>
            <w:tcW w:w="1248" w:type="dxa"/>
            <w:vMerge/>
            <w:vAlign w:val="center"/>
          </w:tcPr>
          <w:p w:rsidR="00FF1494" w:rsidRPr="00F80BD7" w:rsidRDefault="00FF149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8" w:type="dxa"/>
            <w:vMerge/>
            <w:vAlign w:val="center"/>
          </w:tcPr>
          <w:p w:rsidR="00FF1494" w:rsidRPr="00F80BD7" w:rsidRDefault="00FF149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9" w:type="dxa"/>
            <w:vMerge/>
            <w:vAlign w:val="center"/>
          </w:tcPr>
          <w:p w:rsidR="00FF1494" w:rsidRPr="00F80BD7" w:rsidRDefault="00FF149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00" w:type="dxa"/>
            <w:vMerge/>
            <w:vAlign w:val="center"/>
          </w:tcPr>
          <w:p w:rsidR="00FF1494" w:rsidRPr="00F80BD7" w:rsidRDefault="00FF149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</w:p>
        </w:tc>
      </w:tr>
      <w:tr w:rsidR="00F745F4" w:rsidRPr="00F80BD7" w:rsidTr="00FF1494">
        <w:tc>
          <w:tcPr>
            <w:tcW w:w="1353" w:type="dxa"/>
            <w:vAlign w:val="center"/>
          </w:tcPr>
          <w:p w:rsidR="00F745F4" w:rsidRPr="00F80BD7" w:rsidRDefault="00F745F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1408</w:t>
            </w:r>
          </w:p>
        </w:tc>
        <w:tc>
          <w:tcPr>
            <w:tcW w:w="1248" w:type="dxa"/>
            <w:vAlign w:val="center"/>
          </w:tcPr>
          <w:p w:rsidR="00F745F4" w:rsidRPr="00F80BD7" w:rsidRDefault="00F745F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204</w:t>
            </w:r>
          </w:p>
        </w:tc>
        <w:tc>
          <w:tcPr>
            <w:tcW w:w="1248" w:type="dxa"/>
            <w:vAlign w:val="center"/>
          </w:tcPr>
          <w:p w:rsidR="00F745F4" w:rsidRPr="00F80BD7" w:rsidRDefault="00F745F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42</w:t>
            </w:r>
          </w:p>
        </w:tc>
        <w:tc>
          <w:tcPr>
            <w:tcW w:w="1249" w:type="dxa"/>
            <w:vAlign w:val="center"/>
          </w:tcPr>
          <w:p w:rsidR="00F745F4" w:rsidRPr="00F80BD7" w:rsidRDefault="00F745F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216</w:t>
            </w:r>
          </w:p>
        </w:tc>
        <w:tc>
          <w:tcPr>
            <w:tcW w:w="1300" w:type="dxa"/>
            <w:vAlign w:val="center"/>
          </w:tcPr>
          <w:p w:rsidR="00F745F4" w:rsidRPr="00F80BD7" w:rsidRDefault="00F745F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762</w:t>
            </w:r>
          </w:p>
        </w:tc>
      </w:tr>
      <w:tr w:rsidR="00F745F4" w:rsidRPr="00F80BD7" w:rsidTr="00FF1494">
        <w:tc>
          <w:tcPr>
            <w:tcW w:w="1353" w:type="dxa"/>
            <w:vAlign w:val="center"/>
          </w:tcPr>
          <w:p w:rsidR="00F745F4" w:rsidRPr="00F80BD7" w:rsidRDefault="00F745F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1414</w:t>
            </w:r>
          </w:p>
        </w:tc>
        <w:tc>
          <w:tcPr>
            <w:tcW w:w="1248" w:type="dxa"/>
            <w:vAlign w:val="center"/>
          </w:tcPr>
          <w:p w:rsidR="00F745F4" w:rsidRPr="00F80BD7" w:rsidRDefault="00F745F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118</w:t>
            </w:r>
          </w:p>
        </w:tc>
        <w:tc>
          <w:tcPr>
            <w:tcW w:w="1248" w:type="dxa"/>
            <w:vAlign w:val="center"/>
          </w:tcPr>
          <w:p w:rsidR="00F745F4" w:rsidRPr="00F80BD7" w:rsidRDefault="00F745F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40</w:t>
            </w:r>
          </w:p>
        </w:tc>
        <w:tc>
          <w:tcPr>
            <w:tcW w:w="1249" w:type="dxa"/>
            <w:vAlign w:val="center"/>
          </w:tcPr>
          <w:p w:rsidR="00F745F4" w:rsidRPr="00F80BD7" w:rsidRDefault="00F745F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839</w:t>
            </w:r>
          </w:p>
        </w:tc>
        <w:tc>
          <w:tcPr>
            <w:tcW w:w="1300" w:type="dxa"/>
            <w:vAlign w:val="center"/>
          </w:tcPr>
          <w:p w:rsidR="00F745F4" w:rsidRPr="00F80BD7" w:rsidRDefault="00F745F4" w:rsidP="00FF1494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997</w:t>
            </w:r>
          </w:p>
        </w:tc>
      </w:tr>
    </w:tbl>
    <w:p w:rsidR="00F745F4" w:rsidRPr="00F80BD7" w:rsidRDefault="00356A30" w:rsidP="00356A30">
      <w:pPr>
        <w:pStyle w:val="a3"/>
        <w:ind w:left="927"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الحـــــــــــــــل</w:t>
      </w:r>
    </w:p>
    <w:tbl>
      <w:tblPr>
        <w:tblStyle w:val="a5"/>
        <w:bidiVisual/>
        <w:tblW w:w="0" w:type="auto"/>
        <w:tblInd w:w="927" w:type="dxa"/>
        <w:tblLook w:val="04A0" w:firstRow="1" w:lastRow="0" w:firstColumn="1" w:lastColumn="0" w:noHBand="0" w:noVBand="1"/>
      </w:tblPr>
      <w:tblGrid>
        <w:gridCol w:w="1344"/>
        <w:gridCol w:w="1227"/>
        <w:gridCol w:w="1241"/>
        <w:gridCol w:w="1241"/>
        <w:gridCol w:w="1242"/>
        <w:gridCol w:w="1300"/>
      </w:tblGrid>
      <w:tr w:rsidR="00842168" w:rsidRPr="00F80BD7" w:rsidTr="00AD0CFD">
        <w:tc>
          <w:tcPr>
            <w:tcW w:w="2571" w:type="dxa"/>
            <w:gridSpan w:val="2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الوصول</w:t>
            </w:r>
          </w:p>
        </w:tc>
        <w:tc>
          <w:tcPr>
            <w:tcW w:w="1241" w:type="dxa"/>
            <w:vMerge w:val="restart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برا</w:t>
            </w:r>
          </w:p>
        </w:tc>
        <w:tc>
          <w:tcPr>
            <w:tcW w:w="1241" w:type="dxa"/>
            <w:vMerge w:val="restart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بحرا</w:t>
            </w:r>
          </w:p>
        </w:tc>
        <w:tc>
          <w:tcPr>
            <w:tcW w:w="1242" w:type="dxa"/>
            <w:vMerge w:val="restart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جوا</w:t>
            </w:r>
          </w:p>
        </w:tc>
        <w:tc>
          <w:tcPr>
            <w:tcW w:w="1300" w:type="dxa"/>
            <w:vMerge w:val="restart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المجموع</w:t>
            </w:r>
          </w:p>
        </w:tc>
      </w:tr>
      <w:tr w:rsidR="00842168" w:rsidRPr="00F80BD7" w:rsidTr="00AD0CFD">
        <w:tc>
          <w:tcPr>
            <w:tcW w:w="2571" w:type="dxa"/>
            <w:gridSpan w:val="2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العام</w:t>
            </w:r>
          </w:p>
        </w:tc>
        <w:tc>
          <w:tcPr>
            <w:tcW w:w="1241" w:type="dxa"/>
            <w:vMerge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1" w:type="dxa"/>
            <w:vMerge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42" w:type="dxa"/>
            <w:vMerge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300" w:type="dxa"/>
            <w:vMerge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</w:p>
        </w:tc>
      </w:tr>
      <w:tr w:rsidR="00842168" w:rsidRPr="00F80BD7" w:rsidTr="00AD0CFD">
        <w:tc>
          <w:tcPr>
            <w:tcW w:w="1344" w:type="dxa"/>
            <w:vMerge w:val="restart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1408</w:t>
            </w:r>
          </w:p>
        </w:tc>
        <w:tc>
          <w:tcPr>
            <w:tcW w:w="1227" w:type="dxa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F80BD7">
              <w:rPr>
                <w:sz w:val="40"/>
                <w:szCs w:val="40"/>
              </w:rPr>
              <w:t>P</w:t>
            </w:r>
          </w:p>
        </w:tc>
        <w:tc>
          <w:tcPr>
            <w:tcW w:w="1241" w:type="dxa"/>
            <w:vAlign w:val="center"/>
          </w:tcPr>
          <w:p w:rsidR="00842168" w:rsidRPr="00F80BD7" w:rsidRDefault="00B54539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26,8</w:t>
            </w:r>
          </w:p>
        </w:tc>
        <w:tc>
          <w:tcPr>
            <w:tcW w:w="1241" w:type="dxa"/>
            <w:vAlign w:val="center"/>
          </w:tcPr>
          <w:p w:rsidR="00842168" w:rsidRPr="00F80BD7" w:rsidRDefault="00B54539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5,5</w:t>
            </w:r>
          </w:p>
        </w:tc>
        <w:tc>
          <w:tcPr>
            <w:tcW w:w="1242" w:type="dxa"/>
            <w:vAlign w:val="center"/>
          </w:tcPr>
          <w:p w:rsidR="00842168" w:rsidRPr="00F80BD7" w:rsidRDefault="00B54539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67,6</w:t>
            </w:r>
          </w:p>
        </w:tc>
        <w:tc>
          <w:tcPr>
            <w:tcW w:w="1300" w:type="dxa"/>
            <w:vAlign w:val="center"/>
          </w:tcPr>
          <w:p w:rsidR="00842168" w:rsidRPr="00F80BD7" w:rsidRDefault="00B54539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100</w:t>
            </w:r>
          </w:p>
        </w:tc>
      </w:tr>
      <w:tr w:rsidR="00842168" w:rsidRPr="00F80BD7" w:rsidTr="00AD0CFD">
        <w:tc>
          <w:tcPr>
            <w:tcW w:w="1344" w:type="dxa"/>
            <w:vMerge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F80BD7">
              <w:rPr>
                <w:sz w:val="40"/>
                <w:szCs w:val="40"/>
              </w:rPr>
              <w:t>S</w:t>
            </w:r>
          </w:p>
        </w:tc>
        <w:tc>
          <w:tcPr>
            <w:tcW w:w="1241" w:type="dxa"/>
            <w:vAlign w:val="center"/>
          </w:tcPr>
          <w:p w:rsidR="00842168" w:rsidRPr="00F80BD7" w:rsidRDefault="00B54539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96,5</w:t>
            </w:r>
          </w:p>
        </w:tc>
        <w:tc>
          <w:tcPr>
            <w:tcW w:w="1241" w:type="dxa"/>
            <w:vAlign w:val="center"/>
          </w:tcPr>
          <w:p w:rsidR="00842168" w:rsidRPr="00F80BD7" w:rsidRDefault="00B54539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19,8</w:t>
            </w:r>
          </w:p>
        </w:tc>
        <w:tc>
          <w:tcPr>
            <w:tcW w:w="1242" w:type="dxa"/>
            <w:vAlign w:val="center"/>
          </w:tcPr>
          <w:p w:rsidR="00842168" w:rsidRPr="00F80BD7" w:rsidRDefault="00B54539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243</w:t>
            </w:r>
          </w:p>
        </w:tc>
        <w:tc>
          <w:tcPr>
            <w:tcW w:w="1300" w:type="dxa"/>
            <w:vAlign w:val="center"/>
          </w:tcPr>
          <w:p w:rsidR="00842168" w:rsidRPr="00F80BD7" w:rsidRDefault="00B54539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360</w:t>
            </w:r>
          </w:p>
        </w:tc>
      </w:tr>
      <w:tr w:rsidR="00842168" w:rsidRPr="00F80BD7" w:rsidTr="00AD0CFD">
        <w:tc>
          <w:tcPr>
            <w:tcW w:w="1344" w:type="dxa"/>
            <w:vMerge w:val="restart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 w:rsidRPr="00F80BD7">
              <w:rPr>
                <w:rFonts w:hint="cs"/>
                <w:sz w:val="40"/>
                <w:szCs w:val="40"/>
                <w:rtl/>
              </w:rPr>
              <w:t>1414</w:t>
            </w:r>
          </w:p>
        </w:tc>
        <w:tc>
          <w:tcPr>
            <w:tcW w:w="1227" w:type="dxa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F80BD7">
              <w:rPr>
                <w:sz w:val="40"/>
                <w:szCs w:val="40"/>
              </w:rPr>
              <w:t>P</w:t>
            </w:r>
          </w:p>
        </w:tc>
        <w:tc>
          <w:tcPr>
            <w:tcW w:w="1241" w:type="dxa"/>
            <w:vAlign w:val="center"/>
          </w:tcPr>
          <w:p w:rsidR="00842168" w:rsidRPr="00F80BD7" w:rsidRDefault="00F245F0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11,8</w:t>
            </w:r>
          </w:p>
        </w:tc>
        <w:tc>
          <w:tcPr>
            <w:tcW w:w="1241" w:type="dxa"/>
            <w:vAlign w:val="center"/>
          </w:tcPr>
          <w:p w:rsidR="00842168" w:rsidRPr="00F80BD7" w:rsidRDefault="00F245F0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4.0</w:t>
            </w:r>
          </w:p>
        </w:tc>
        <w:tc>
          <w:tcPr>
            <w:tcW w:w="1242" w:type="dxa"/>
            <w:vAlign w:val="center"/>
          </w:tcPr>
          <w:p w:rsidR="00842168" w:rsidRPr="00F80BD7" w:rsidRDefault="00F245F0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84,2</w:t>
            </w:r>
          </w:p>
        </w:tc>
        <w:tc>
          <w:tcPr>
            <w:tcW w:w="1300" w:type="dxa"/>
            <w:vAlign w:val="center"/>
          </w:tcPr>
          <w:p w:rsidR="00842168" w:rsidRPr="00F80BD7" w:rsidRDefault="00F245F0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100</w:t>
            </w:r>
          </w:p>
        </w:tc>
      </w:tr>
      <w:tr w:rsidR="00842168" w:rsidRPr="00F80BD7" w:rsidTr="00AD0CFD">
        <w:tc>
          <w:tcPr>
            <w:tcW w:w="1344" w:type="dxa"/>
            <w:vMerge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</w:p>
        </w:tc>
        <w:tc>
          <w:tcPr>
            <w:tcW w:w="1227" w:type="dxa"/>
            <w:vAlign w:val="center"/>
          </w:tcPr>
          <w:p w:rsidR="00842168" w:rsidRPr="00F80BD7" w:rsidRDefault="00842168" w:rsidP="00AD0CFD">
            <w:pPr>
              <w:pStyle w:val="a3"/>
              <w:ind w:left="0"/>
              <w:jc w:val="center"/>
              <w:rPr>
                <w:sz w:val="40"/>
                <w:szCs w:val="40"/>
              </w:rPr>
            </w:pPr>
            <w:r w:rsidRPr="00F80BD7">
              <w:rPr>
                <w:sz w:val="40"/>
                <w:szCs w:val="40"/>
              </w:rPr>
              <w:t>S</w:t>
            </w:r>
          </w:p>
        </w:tc>
        <w:tc>
          <w:tcPr>
            <w:tcW w:w="1241" w:type="dxa"/>
            <w:vAlign w:val="center"/>
          </w:tcPr>
          <w:p w:rsidR="00842168" w:rsidRPr="00F80BD7" w:rsidRDefault="00F245F0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42,5</w:t>
            </w:r>
          </w:p>
        </w:tc>
        <w:tc>
          <w:tcPr>
            <w:tcW w:w="1241" w:type="dxa"/>
            <w:vAlign w:val="center"/>
          </w:tcPr>
          <w:p w:rsidR="00842168" w:rsidRPr="00F80BD7" w:rsidRDefault="00F245F0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14,4</w:t>
            </w:r>
          </w:p>
        </w:tc>
        <w:tc>
          <w:tcPr>
            <w:tcW w:w="1242" w:type="dxa"/>
            <w:vAlign w:val="center"/>
          </w:tcPr>
          <w:p w:rsidR="00842168" w:rsidRPr="00F80BD7" w:rsidRDefault="00F245F0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303,1</w:t>
            </w:r>
          </w:p>
        </w:tc>
        <w:tc>
          <w:tcPr>
            <w:tcW w:w="1300" w:type="dxa"/>
            <w:vAlign w:val="center"/>
          </w:tcPr>
          <w:p w:rsidR="00842168" w:rsidRPr="00F80BD7" w:rsidRDefault="00F245F0" w:rsidP="00AD0CFD">
            <w:pPr>
              <w:pStyle w:val="a3"/>
              <w:ind w:left="0"/>
              <w:jc w:val="center"/>
              <w:rPr>
                <w:sz w:val="40"/>
                <w:szCs w:val="40"/>
                <w:rtl/>
              </w:rPr>
            </w:pPr>
            <w:r>
              <w:rPr>
                <w:rFonts w:hint="cs"/>
                <w:sz w:val="40"/>
                <w:szCs w:val="40"/>
                <w:rtl/>
              </w:rPr>
              <w:t>360</w:t>
            </w:r>
          </w:p>
        </w:tc>
      </w:tr>
    </w:tbl>
    <w:p w:rsidR="00826041" w:rsidRPr="00F80BD7" w:rsidRDefault="00826041" w:rsidP="00D4639E">
      <w:pPr>
        <w:pStyle w:val="a3"/>
        <w:ind w:left="927"/>
        <w:jc w:val="both"/>
        <w:rPr>
          <w:sz w:val="40"/>
          <w:szCs w:val="40"/>
          <w:rtl/>
        </w:rPr>
      </w:pPr>
    </w:p>
    <w:p w:rsidR="00517671" w:rsidRPr="00F80BD7" w:rsidRDefault="00517671" w:rsidP="00D4639E">
      <w:pPr>
        <w:pStyle w:val="a3"/>
        <w:numPr>
          <w:ilvl w:val="0"/>
          <w:numId w:val="4"/>
        </w:numPr>
        <w:jc w:val="both"/>
        <w:rPr>
          <w:sz w:val="40"/>
          <w:szCs w:val="40"/>
        </w:rPr>
      </w:pPr>
      <w:r w:rsidRPr="00F80BD7">
        <w:rPr>
          <w:rFonts w:hint="cs"/>
          <w:sz w:val="40"/>
          <w:szCs w:val="40"/>
          <w:rtl/>
        </w:rPr>
        <w:lastRenderedPageBreak/>
        <w:t>باستخدام الخطوط البيانية</w:t>
      </w:r>
    </w:p>
    <w:p w:rsidR="00143DBC" w:rsidRDefault="000D2F15" w:rsidP="00432756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من خلال تمثيل العلاقة بين متغيرين</w:t>
      </w:r>
      <w:r w:rsidR="0077055B">
        <w:rPr>
          <w:rFonts w:hint="cs"/>
          <w:sz w:val="40"/>
          <w:szCs w:val="40"/>
          <w:rtl/>
        </w:rPr>
        <w:t xml:space="preserve"> بافتراض أحدهما مستقل يمثل علي المحور الأفقي والآخر تابع يمثل علي</w:t>
      </w:r>
      <w:r w:rsidR="00432756">
        <w:rPr>
          <w:rFonts w:hint="cs"/>
          <w:sz w:val="40"/>
          <w:szCs w:val="40"/>
          <w:rtl/>
        </w:rPr>
        <w:t xml:space="preserve"> ا</w:t>
      </w:r>
      <w:r w:rsidR="0077055B">
        <w:rPr>
          <w:rFonts w:hint="cs"/>
          <w:sz w:val="40"/>
          <w:szCs w:val="40"/>
          <w:rtl/>
        </w:rPr>
        <w:t>لمحور</w:t>
      </w:r>
      <w:r w:rsidR="00432756">
        <w:rPr>
          <w:rFonts w:hint="cs"/>
          <w:sz w:val="40"/>
          <w:szCs w:val="40"/>
          <w:rtl/>
        </w:rPr>
        <w:t xml:space="preserve"> </w:t>
      </w:r>
      <w:r w:rsidR="0077055B">
        <w:rPr>
          <w:rFonts w:hint="cs"/>
          <w:sz w:val="40"/>
          <w:szCs w:val="40"/>
          <w:rtl/>
        </w:rPr>
        <w:t>الرأسي</w:t>
      </w:r>
      <w:r w:rsidR="00432756">
        <w:rPr>
          <w:rFonts w:hint="cs"/>
          <w:sz w:val="40"/>
          <w:szCs w:val="40"/>
          <w:rtl/>
        </w:rPr>
        <w:t xml:space="preserve">، </w:t>
      </w:r>
    </w:p>
    <w:p w:rsidR="00432756" w:rsidRDefault="00432756" w:rsidP="00432756">
      <w:pPr>
        <w:jc w:val="both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وسيتم تناول ذلك في موضع الانحدار الارتباط</w:t>
      </w:r>
    </w:p>
    <w:p w:rsidR="00432756" w:rsidRPr="00F80BD7" w:rsidRDefault="00432756" w:rsidP="00D4639E">
      <w:pPr>
        <w:jc w:val="both"/>
        <w:rPr>
          <w:sz w:val="40"/>
          <w:szCs w:val="40"/>
          <w:rtl/>
        </w:rPr>
      </w:pPr>
    </w:p>
    <w:p w:rsidR="00143DBC" w:rsidRDefault="00261D0F" w:rsidP="00D4639E">
      <w:pPr>
        <w:jc w:val="both"/>
        <w:rPr>
          <w:rFonts w:hint="cs"/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مقاييس التشتت والالتواء</w:t>
      </w:r>
      <w:r w:rsidR="004377C3">
        <w:rPr>
          <w:rFonts w:hint="cs"/>
          <w:sz w:val="40"/>
          <w:szCs w:val="40"/>
          <w:rtl/>
        </w:rPr>
        <w:t xml:space="preserve"> </w:t>
      </w:r>
      <w:proofErr w:type="spellStart"/>
      <w:r w:rsidR="004377C3">
        <w:rPr>
          <w:rFonts w:hint="cs"/>
          <w:sz w:val="40"/>
          <w:szCs w:val="40"/>
          <w:rtl/>
        </w:rPr>
        <w:t>والتفرطح</w:t>
      </w:r>
      <w:proofErr w:type="spellEnd"/>
    </w:p>
    <w:tbl>
      <w:tblPr>
        <w:tblStyle w:val="a5"/>
        <w:bidiVisual/>
        <w:tblW w:w="10475" w:type="dxa"/>
        <w:jc w:val="center"/>
        <w:tblLook w:val="04A0" w:firstRow="1" w:lastRow="0" w:firstColumn="1" w:lastColumn="0" w:noHBand="0" w:noVBand="1"/>
      </w:tblPr>
      <w:tblGrid>
        <w:gridCol w:w="930"/>
        <w:gridCol w:w="1259"/>
        <w:gridCol w:w="1298"/>
        <w:gridCol w:w="1308"/>
        <w:gridCol w:w="1014"/>
        <w:gridCol w:w="1526"/>
        <w:gridCol w:w="1565"/>
        <w:gridCol w:w="1575"/>
      </w:tblGrid>
      <w:tr w:rsidR="004377C3" w:rsidTr="007F62CD">
        <w:trPr>
          <w:jc w:val="center"/>
        </w:trPr>
        <w:tc>
          <w:tcPr>
            <w:tcW w:w="10475" w:type="dxa"/>
            <w:gridSpan w:val="8"/>
          </w:tcPr>
          <w:p w:rsidR="004377C3" w:rsidRDefault="004377C3" w:rsidP="007F62CD">
            <w:pPr>
              <w:pStyle w:val="2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مقاييس التشتت</w:t>
            </w:r>
          </w:p>
          <w:p w:rsidR="004377C3" w:rsidRDefault="004377C3" w:rsidP="007F62CD">
            <w:pPr>
              <w:pStyle w:val="2"/>
              <w:rPr>
                <w:rtl/>
              </w:rPr>
            </w:pPr>
            <w:bookmarkStart w:id="0" w:name="_GoBack"/>
            <w:bookmarkEnd w:id="0"/>
          </w:p>
        </w:tc>
      </w:tr>
      <w:tr w:rsidR="004377C3" w:rsidTr="007F62CD">
        <w:trPr>
          <w:jc w:val="center"/>
        </w:trPr>
        <w:tc>
          <w:tcPr>
            <w:tcW w:w="5190" w:type="dxa"/>
            <w:gridSpan w:val="4"/>
          </w:tcPr>
          <w:p w:rsidR="004377C3" w:rsidRDefault="004377C3" w:rsidP="007F62CD">
            <w:pPr>
              <w:pStyle w:val="2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مقاييس التشتت </w:t>
            </w:r>
            <w:r>
              <w:rPr>
                <w:rFonts w:hint="cs"/>
                <w:rtl/>
              </w:rPr>
              <w:t>المطلقة</w:t>
            </w:r>
          </w:p>
          <w:p w:rsidR="004377C3" w:rsidRDefault="004377C3" w:rsidP="007F62CD">
            <w:pPr>
              <w:pStyle w:val="2"/>
              <w:rPr>
                <w:rtl/>
              </w:rPr>
            </w:pPr>
          </w:p>
        </w:tc>
        <w:tc>
          <w:tcPr>
            <w:tcW w:w="0" w:type="auto"/>
            <w:gridSpan w:val="4"/>
          </w:tcPr>
          <w:p w:rsidR="004377C3" w:rsidRDefault="004377C3" w:rsidP="007F62CD">
            <w:pPr>
              <w:pStyle w:val="2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مقاييس التشتت </w:t>
            </w:r>
            <w:r>
              <w:rPr>
                <w:rFonts w:hint="cs"/>
                <w:rtl/>
              </w:rPr>
              <w:t>النسبية</w:t>
            </w:r>
          </w:p>
          <w:p w:rsidR="004377C3" w:rsidRDefault="004377C3" w:rsidP="007F62CD">
            <w:pPr>
              <w:pStyle w:val="2"/>
              <w:rPr>
                <w:rtl/>
              </w:rPr>
            </w:pPr>
          </w:p>
        </w:tc>
      </w:tr>
      <w:tr w:rsidR="004377C3" w:rsidTr="007F62CD">
        <w:trPr>
          <w:jc w:val="center"/>
        </w:trPr>
        <w:tc>
          <w:tcPr>
            <w:tcW w:w="930" w:type="dxa"/>
          </w:tcPr>
          <w:p w:rsidR="004377C3" w:rsidRDefault="004377C3" w:rsidP="007F62CD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المدي</w:t>
            </w:r>
          </w:p>
        </w:tc>
        <w:tc>
          <w:tcPr>
            <w:tcW w:w="0" w:type="auto"/>
          </w:tcPr>
          <w:p w:rsidR="004377C3" w:rsidRDefault="004377C3" w:rsidP="007F62CD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الانحراف الربيعي</w:t>
            </w:r>
          </w:p>
        </w:tc>
        <w:tc>
          <w:tcPr>
            <w:tcW w:w="0" w:type="auto"/>
          </w:tcPr>
          <w:p w:rsidR="004377C3" w:rsidRDefault="004377C3" w:rsidP="007F62CD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الانحراف</w:t>
            </w:r>
            <w:r>
              <w:rPr>
                <w:rFonts w:hint="cs"/>
                <w:rtl/>
              </w:rPr>
              <w:t xml:space="preserve"> المتوسط</w:t>
            </w:r>
          </w:p>
        </w:tc>
        <w:tc>
          <w:tcPr>
            <w:tcW w:w="0" w:type="auto"/>
          </w:tcPr>
          <w:p w:rsidR="004377C3" w:rsidRDefault="004377C3" w:rsidP="007F62CD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الانحراف</w:t>
            </w:r>
            <w:r>
              <w:rPr>
                <w:rFonts w:hint="cs"/>
                <w:rtl/>
              </w:rPr>
              <w:t xml:space="preserve"> المعياري</w:t>
            </w:r>
          </w:p>
        </w:tc>
        <w:tc>
          <w:tcPr>
            <w:tcW w:w="0" w:type="auto"/>
          </w:tcPr>
          <w:p w:rsidR="004377C3" w:rsidRDefault="004377C3" w:rsidP="007F62CD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المدي</w:t>
            </w:r>
            <w:r>
              <w:rPr>
                <w:rFonts w:hint="cs"/>
                <w:rtl/>
              </w:rPr>
              <w:t xml:space="preserve"> النسبي</w:t>
            </w:r>
          </w:p>
        </w:tc>
        <w:tc>
          <w:tcPr>
            <w:tcW w:w="0" w:type="auto"/>
          </w:tcPr>
          <w:p w:rsidR="004377C3" w:rsidRDefault="004377C3" w:rsidP="007F62CD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الانحراف الربيعي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النسبي</w:t>
            </w:r>
          </w:p>
        </w:tc>
        <w:tc>
          <w:tcPr>
            <w:tcW w:w="0" w:type="auto"/>
          </w:tcPr>
          <w:p w:rsidR="004377C3" w:rsidRDefault="004377C3" w:rsidP="007F62CD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الانحراف المتوسط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النسبي</w:t>
            </w:r>
          </w:p>
        </w:tc>
        <w:tc>
          <w:tcPr>
            <w:tcW w:w="0" w:type="auto"/>
          </w:tcPr>
          <w:p w:rsidR="004377C3" w:rsidRDefault="004377C3" w:rsidP="007F62CD">
            <w:pPr>
              <w:pStyle w:val="2"/>
              <w:rPr>
                <w:rtl/>
              </w:rPr>
            </w:pPr>
            <w:r>
              <w:rPr>
                <w:rFonts w:hint="cs"/>
                <w:rtl/>
              </w:rPr>
              <w:t>الانحراف المعياري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النسبي</w:t>
            </w:r>
          </w:p>
        </w:tc>
      </w:tr>
      <w:tr w:rsidR="007F62CD" w:rsidTr="007F62CD">
        <w:trPr>
          <w:jc w:val="center"/>
        </w:trPr>
        <w:tc>
          <w:tcPr>
            <w:tcW w:w="930" w:type="dxa"/>
          </w:tcPr>
          <w:p w:rsidR="007F62CD" w:rsidRDefault="007F62CD" w:rsidP="007F62CD">
            <w:pPr>
              <w:pStyle w:val="2"/>
            </w:pPr>
            <w:r>
              <w:t>R= M-m</w:t>
            </w:r>
          </w:p>
        </w:tc>
        <w:tc>
          <w:tcPr>
            <w:tcW w:w="0" w:type="auto"/>
          </w:tcPr>
          <w:p w:rsidR="007F62CD" w:rsidRDefault="007F62CD" w:rsidP="007F62CD">
            <w:pPr>
              <w:pStyle w:val="2"/>
              <w:rPr>
                <w:rFonts w:hint="cs"/>
                <w:rtl/>
              </w:rPr>
            </w:pPr>
          </w:p>
        </w:tc>
        <w:tc>
          <w:tcPr>
            <w:tcW w:w="0" w:type="auto"/>
          </w:tcPr>
          <w:p w:rsidR="007F62CD" w:rsidRDefault="007F62CD" w:rsidP="007F62CD">
            <w:pPr>
              <w:pStyle w:val="2"/>
              <w:rPr>
                <w:rFonts w:hint="cs"/>
                <w:rtl/>
              </w:rPr>
            </w:pPr>
          </w:p>
        </w:tc>
        <w:tc>
          <w:tcPr>
            <w:tcW w:w="0" w:type="auto"/>
          </w:tcPr>
          <w:p w:rsidR="007F62CD" w:rsidRDefault="007F62CD" w:rsidP="007F62CD">
            <w:pPr>
              <w:pStyle w:val="2"/>
              <w:rPr>
                <w:rFonts w:hint="cs"/>
                <w:rtl/>
              </w:rPr>
            </w:pPr>
          </w:p>
        </w:tc>
        <w:tc>
          <w:tcPr>
            <w:tcW w:w="0" w:type="auto"/>
          </w:tcPr>
          <w:p w:rsidR="007F62CD" w:rsidRDefault="007F62CD" w:rsidP="007F62CD">
            <w:pPr>
              <w:pStyle w:val="2"/>
            </w:pPr>
            <w:r>
              <w:t>R= M-m</w:t>
            </w:r>
          </w:p>
        </w:tc>
        <w:tc>
          <w:tcPr>
            <w:tcW w:w="0" w:type="auto"/>
          </w:tcPr>
          <w:p w:rsidR="007F62CD" w:rsidRDefault="007F62CD" w:rsidP="007F62CD">
            <w:pPr>
              <w:pStyle w:val="2"/>
              <w:rPr>
                <w:rFonts w:hint="cs"/>
                <w:rtl/>
              </w:rPr>
            </w:pPr>
          </w:p>
        </w:tc>
        <w:tc>
          <w:tcPr>
            <w:tcW w:w="0" w:type="auto"/>
          </w:tcPr>
          <w:p w:rsidR="007F62CD" w:rsidRDefault="007F62CD" w:rsidP="007F62CD">
            <w:pPr>
              <w:pStyle w:val="2"/>
              <w:rPr>
                <w:rFonts w:hint="cs"/>
                <w:rtl/>
              </w:rPr>
            </w:pPr>
          </w:p>
        </w:tc>
        <w:tc>
          <w:tcPr>
            <w:tcW w:w="0" w:type="auto"/>
          </w:tcPr>
          <w:p w:rsidR="007F62CD" w:rsidRDefault="007F62CD" w:rsidP="007F62CD">
            <w:pPr>
              <w:pStyle w:val="2"/>
              <w:rPr>
                <w:rFonts w:hint="cs"/>
                <w:rtl/>
              </w:rPr>
            </w:pPr>
          </w:p>
        </w:tc>
      </w:tr>
    </w:tbl>
    <w:p w:rsidR="00261D0F" w:rsidRPr="00F80BD7" w:rsidRDefault="00261D0F" w:rsidP="00D4639E">
      <w:pPr>
        <w:jc w:val="both"/>
        <w:rPr>
          <w:sz w:val="40"/>
          <w:szCs w:val="40"/>
        </w:rPr>
      </w:pPr>
    </w:p>
    <w:sectPr w:rsidR="00261D0F" w:rsidRPr="00F80BD7" w:rsidSect="009226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779D"/>
    <w:multiLevelType w:val="hybridMultilevel"/>
    <w:tmpl w:val="234697D8"/>
    <w:lvl w:ilvl="0" w:tplc="E7A8DD2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0D380E"/>
    <w:multiLevelType w:val="hybridMultilevel"/>
    <w:tmpl w:val="8B90760E"/>
    <w:lvl w:ilvl="0" w:tplc="7B001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A5513"/>
    <w:multiLevelType w:val="hybridMultilevel"/>
    <w:tmpl w:val="E9D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705066"/>
    <w:multiLevelType w:val="hybridMultilevel"/>
    <w:tmpl w:val="EEA4B404"/>
    <w:lvl w:ilvl="0" w:tplc="FA32F836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54"/>
    <w:rsid w:val="00011E35"/>
    <w:rsid w:val="0001678D"/>
    <w:rsid w:val="00030FF3"/>
    <w:rsid w:val="000633CE"/>
    <w:rsid w:val="00085814"/>
    <w:rsid w:val="000C5D6C"/>
    <w:rsid w:val="000D2F15"/>
    <w:rsid w:val="00140F3B"/>
    <w:rsid w:val="00143DBC"/>
    <w:rsid w:val="00163667"/>
    <w:rsid w:val="00170A64"/>
    <w:rsid w:val="00173020"/>
    <w:rsid w:val="00200890"/>
    <w:rsid w:val="002404DB"/>
    <w:rsid w:val="00261D0F"/>
    <w:rsid w:val="002952DE"/>
    <w:rsid w:val="00295FDA"/>
    <w:rsid w:val="002A0A86"/>
    <w:rsid w:val="002A1756"/>
    <w:rsid w:val="00324187"/>
    <w:rsid w:val="00335C2E"/>
    <w:rsid w:val="003446FD"/>
    <w:rsid w:val="00356A30"/>
    <w:rsid w:val="003816FB"/>
    <w:rsid w:val="003B3C12"/>
    <w:rsid w:val="003C180C"/>
    <w:rsid w:val="003D3800"/>
    <w:rsid w:val="003E01F1"/>
    <w:rsid w:val="003F7287"/>
    <w:rsid w:val="0042148E"/>
    <w:rsid w:val="004220E6"/>
    <w:rsid w:val="00432756"/>
    <w:rsid w:val="00433B25"/>
    <w:rsid w:val="004377C3"/>
    <w:rsid w:val="0045533D"/>
    <w:rsid w:val="004932B0"/>
    <w:rsid w:val="00497C9B"/>
    <w:rsid w:val="004B0BBE"/>
    <w:rsid w:val="004B278B"/>
    <w:rsid w:val="004B2914"/>
    <w:rsid w:val="004C7E7D"/>
    <w:rsid w:val="00517671"/>
    <w:rsid w:val="00556362"/>
    <w:rsid w:val="00563659"/>
    <w:rsid w:val="00566948"/>
    <w:rsid w:val="0057541E"/>
    <w:rsid w:val="00582933"/>
    <w:rsid w:val="00595457"/>
    <w:rsid w:val="005B7167"/>
    <w:rsid w:val="005C5347"/>
    <w:rsid w:val="005E1865"/>
    <w:rsid w:val="005F537C"/>
    <w:rsid w:val="005F7787"/>
    <w:rsid w:val="00614949"/>
    <w:rsid w:val="00616686"/>
    <w:rsid w:val="00644120"/>
    <w:rsid w:val="006C0143"/>
    <w:rsid w:val="006E0FA7"/>
    <w:rsid w:val="006F5614"/>
    <w:rsid w:val="007003BB"/>
    <w:rsid w:val="0077055B"/>
    <w:rsid w:val="00781340"/>
    <w:rsid w:val="00783B8A"/>
    <w:rsid w:val="007E15C3"/>
    <w:rsid w:val="007F62CD"/>
    <w:rsid w:val="00803DC8"/>
    <w:rsid w:val="00826041"/>
    <w:rsid w:val="00842168"/>
    <w:rsid w:val="008447D5"/>
    <w:rsid w:val="00880B52"/>
    <w:rsid w:val="008C0F36"/>
    <w:rsid w:val="008C2187"/>
    <w:rsid w:val="009049A6"/>
    <w:rsid w:val="00907D15"/>
    <w:rsid w:val="009226BE"/>
    <w:rsid w:val="00923977"/>
    <w:rsid w:val="00963CA8"/>
    <w:rsid w:val="00976DB7"/>
    <w:rsid w:val="00995454"/>
    <w:rsid w:val="009A107C"/>
    <w:rsid w:val="009E6DA5"/>
    <w:rsid w:val="009F2405"/>
    <w:rsid w:val="00A306EB"/>
    <w:rsid w:val="00A50F81"/>
    <w:rsid w:val="00A62F6C"/>
    <w:rsid w:val="00A63684"/>
    <w:rsid w:val="00A81039"/>
    <w:rsid w:val="00A904C3"/>
    <w:rsid w:val="00A92215"/>
    <w:rsid w:val="00A94E75"/>
    <w:rsid w:val="00AB754E"/>
    <w:rsid w:val="00AD0CFD"/>
    <w:rsid w:val="00AE38B8"/>
    <w:rsid w:val="00B22813"/>
    <w:rsid w:val="00B30802"/>
    <w:rsid w:val="00B41855"/>
    <w:rsid w:val="00B54539"/>
    <w:rsid w:val="00B7174E"/>
    <w:rsid w:val="00BA5131"/>
    <w:rsid w:val="00BC43BB"/>
    <w:rsid w:val="00BD222B"/>
    <w:rsid w:val="00C16EAE"/>
    <w:rsid w:val="00C3344E"/>
    <w:rsid w:val="00C53F4D"/>
    <w:rsid w:val="00CA50AD"/>
    <w:rsid w:val="00CB39BD"/>
    <w:rsid w:val="00CC1656"/>
    <w:rsid w:val="00CC2A41"/>
    <w:rsid w:val="00CD42EC"/>
    <w:rsid w:val="00CE3702"/>
    <w:rsid w:val="00D4639E"/>
    <w:rsid w:val="00D90C22"/>
    <w:rsid w:val="00DA2D09"/>
    <w:rsid w:val="00DB79C1"/>
    <w:rsid w:val="00E1742F"/>
    <w:rsid w:val="00E174B3"/>
    <w:rsid w:val="00E57920"/>
    <w:rsid w:val="00E7011C"/>
    <w:rsid w:val="00E810A5"/>
    <w:rsid w:val="00EA0FA8"/>
    <w:rsid w:val="00EB4347"/>
    <w:rsid w:val="00EB4FD9"/>
    <w:rsid w:val="00F138DA"/>
    <w:rsid w:val="00F15C08"/>
    <w:rsid w:val="00F17CB6"/>
    <w:rsid w:val="00F245F0"/>
    <w:rsid w:val="00F50D51"/>
    <w:rsid w:val="00F65600"/>
    <w:rsid w:val="00F745F4"/>
    <w:rsid w:val="00F80BD7"/>
    <w:rsid w:val="00F83B6A"/>
    <w:rsid w:val="00FB3E96"/>
    <w:rsid w:val="00FD52B4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7F6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8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858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7F6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7F62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B6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8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858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1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7F62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128</cp:revision>
  <dcterms:created xsi:type="dcterms:W3CDTF">2013-01-28T12:00:00Z</dcterms:created>
  <dcterms:modified xsi:type="dcterms:W3CDTF">2013-03-15T12:28:00Z</dcterms:modified>
</cp:coreProperties>
</file>