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48" w:rsidRPr="0031543E" w:rsidRDefault="00832548" w:rsidP="00832548">
      <w:pPr>
        <w:tabs>
          <w:tab w:val="left" w:pos="6703"/>
        </w:tabs>
        <w:jc w:val="center"/>
        <w:rPr>
          <w:rFonts w:cs="PT Bold Heading" w:hint="cs"/>
          <w:color w:val="365F91"/>
          <w:rtl/>
        </w:rPr>
      </w:pPr>
      <w:r w:rsidRPr="0031543E">
        <w:rPr>
          <w:rFonts w:cs="PT Bold Heading" w:hint="cs"/>
          <w:b/>
          <w:bCs/>
          <w:color w:val="365F91"/>
          <w:rtl/>
        </w:rPr>
        <w:t xml:space="preserve">مختصر توصيف </w:t>
      </w:r>
      <w:r>
        <w:rPr>
          <w:rFonts w:cs="PT Bold Heading" w:hint="cs"/>
          <w:b/>
          <w:bCs/>
          <w:color w:val="365F91"/>
          <w:rtl/>
        </w:rPr>
        <w:t>ال</w:t>
      </w:r>
      <w:r w:rsidRPr="0031543E">
        <w:rPr>
          <w:rFonts w:cs="PT Bold Heading" w:hint="cs"/>
          <w:b/>
          <w:bCs/>
          <w:color w:val="365F91"/>
          <w:rtl/>
        </w:rPr>
        <w:t>مقرر</w:t>
      </w:r>
    </w:p>
    <w:p w:rsidR="00832548" w:rsidRPr="0031543E" w:rsidRDefault="00832548" w:rsidP="00832548">
      <w:pPr>
        <w:tabs>
          <w:tab w:val="left" w:pos="6703"/>
        </w:tabs>
        <w:jc w:val="center"/>
        <w:rPr>
          <w:rFonts w:cs="PT Bold Heading"/>
          <w:b/>
          <w:bCs/>
          <w:color w:val="365F91"/>
          <w:rtl/>
        </w:rPr>
      </w:pPr>
      <w:r w:rsidRPr="0031543E">
        <w:rPr>
          <w:rFonts w:cs="PT Bold Heading" w:hint="cs"/>
          <w:color w:val="365F91"/>
          <w:rtl/>
        </w:rPr>
        <w:t>(المدخل إلى الإحصاء)</w:t>
      </w:r>
    </w:p>
    <w:p w:rsidR="00832548" w:rsidRPr="00C61DA8" w:rsidRDefault="00832548" w:rsidP="00832548">
      <w:pPr>
        <w:tabs>
          <w:tab w:val="left" w:pos="6703"/>
        </w:tabs>
        <w:jc w:val="center"/>
        <w:rPr>
          <w:rFonts w:hint="cs"/>
          <w:b/>
          <w:bCs/>
          <w:color w:val="632423"/>
          <w:sz w:val="32"/>
          <w:szCs w:val="32"/>
          <w:rtl/>
        </w:rPr>
      </w:pPr>
      <w:r w:rsidRPr="00C50B49">
        <w:rPr>
          <w:rFonts w:cs="AL-Mateen" w:hint="cs"/>
          <w:b/>
          <w:bCs/>
          <w:rtl/>
        </w:rPr>
        <w:t xml:space="preserve">معلومات المقرر :                                                         </w:t>
      </w:r>
      <w:r>
        <w:rPr>
          <w:rFonts w:cs="AL-Mateen" w:hint="cs"/>
          <w:b/>
          <w:bCs/>
          <w:sz w:val="32"/>
          <w:szCs w:val="32"/>
          <w:rtl/>
        </w:rPr>
        <w:t xml:space="preserve">   </w:t>
      </w:r>
      <w:r w:rsidRPr="00C50B49">
        <w:rPr>
          <w:rFonts w:cs="AL-Mateen" w:hint="cs"/>
          <w:b/>
          <w:bCs/>
          <w:sz w:val="32"/>
          <w:szCs w:val="32"/>
          <w:rtl/>
        </w:rPr>
        <w:t xml:space="preserve"> </w:t>
      </w:r>
      <w:r w:rsidRPr="00C50B49">
        <w:rPr>
          <w:rFonts w:cs="AL-Mateen"/>
          <w:b/>
          <w:bCs/>
        </w:rPr>
        <w:t>Course Information</w:t>
      </w:r>
      <w:r>
        <w:rPr>
          <w:rFonts w:cs="AL-Mateen"/>
          <w:b/>
          <w:bCs/>
        </w:rPr>
        <w:t>: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41"/>
        <w:gridCol w:w="3685"/>
        <w:gridCol w:w="2790"/>
        <w:gridCol w:w="42"/>
      </w:tblGrid>
      <w:tr w:rsidR="00832548" w:rsidTr="009E1EA2">
        <w:trPr>
          <w:trHeight w:val="533"/>
          <w:jc w:val="center"/>
        </w:trPr>
        <w:tc>
          <w:tcPr>
            <w:tcW w:w="3251" w:type="dxa"/>
            <w:gridSpan w:val="2"/>
            <w:shd w:val="clear" w:color="auto" w:fill="D6E3BC"/>
            <w:hideMark/>
          </w:tcPr>
          <w:p w:rsidR="00832548" w:rsidRPr="00C61DA8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 w:rsidRPr="00C61DA8">
              <w:rPr>
                <w:rFonts w:cs="AL-Mateen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6517" w:type="dxa"/>
            <w:gridSpan w:val="3"/>
            <w:shd w:val="clear" w:color="auto" w:fill="D6E3BC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 w:hint="cs"/>
                <w:color w:val="244061"/>
                <w:rtl/>
              </w:rPr>
            </w:pPr>
            <w:r w:rsidRPr="00706D73">
              <w:rPr>
                <w:rFonts w:cs="AL-Mohanad Bold" w:hint="cs"/>
                <w:color w:val="244061"/>
                <w:rtl/>
              </w:rPr>
              <w:t>المدخل إلى الإحصاء</w:t>
            </w:r>
          </w:p>
        </w:tc>
      </w:tr>
      <w:tr w:rsidR="00832548" w:rsidTr="009E1EA2">
        <w:trPr>
          <w:jc w:val="center"/>
        </w:trPr>
        <w:tc>
          <w:tcPr>
            <w:tcW w:w="3251" w:type="dxa"/>
            <w:gridSpan w:val="2"/>
            <w:hideMark/>
          </w:tcPr>
          <w:p w:rsidR="00832548" w:rsidRPr="00C61DA8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رمز و</w:t>
            </w:r>
            <w:r w:rsidRPr="00C61DA8">
              <w:rPr>
                <w:rFonts w:cs="AL-Mateen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6517" w:type="dxa"/>
            <w:gridSpan w:val="3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r w:rsidRPr="00706D73">
              <w:rPr>
                <w:rFonts w:ascii="Arial" w:hAnsi="Arial" w:cs="AL-Mohanad Bold" w:hint="cs"/>
                <w:bCs/>
                <w:color w:val="244061"/>
                <w:rtl/>
              </w:rPr>
              <w:t>520 س</w:t>
            </w:r>
          </w:p>
        </w:tc>
      </w:tr>
      <w:tr w:rsidR="00832548" w:rsidTr="009E1EA2">
        <w:trPr>
          <w:trHeight w:val="611"/>
          <w:jc w:val="center"/>
        </w:trPr>
        <w:tc>
          <w:tcPr>
            <w:tcW w:w="3251" w:type="dxa"/>
            <w:gridSpan w:val="2"/>
            <w:shd w:val="clear" w:color="auto" w:fill="D6E3BC"/>
            <w:hideMark/>
          </w:tcPr>
          <w:p w:rsidR="00832548" w:rsidRPr="00C61DA8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 w:rsidRPr="00C61DA8">
              <w:rPr>
                <w:rFonts w:cs="AL-Mateen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6517" w:type="dxa"/>
            <w:gridSpan w:val="3"/>
            <w:shd w:val="clear" w:color="auto" w:fill="D6E3BC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r w:rsidRPr="00706D73">
              <w:rPr>
                <w:rFonts w:cs="AL-Mohanad Bold" w:hint="cs"/>
                <w:color w:val="244061"/>
                <w:rtl/>
              </w:rPr>
              <w:t>لايوجد</w:t>
            </w:r>
          </w:p>
        </w:tc>
      </w:tr>
      <w:tr w:rsidR="00832548" w:rsidTr="009E1EA2">
        <w:trPr>
          <w:trHeight w:val="665"/>
          <w:jc w:val="center"/>
        </w:trPr>
        <w:tc>
          <w:tcPr>
            <w:tcW w:w="3251" w:type="dxa"/>
            <w:gridSpan w:val="2"/>
            <w:hideMark/>
          </w:tcPr>
          <w:p w:rsidR="00832548" w:rsidRPr="00C61DA8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/>
                <w:sz w:val="32"/>
                <w:szCs w:val="32"/>
                <w:rtl/>
              </w:rPr>
              <w:t>اسم ورقم المتطلب الم</w:t>
            </w:r>
            <w:r>
              <w:rPr>
                <w:rFonts w:cs="AL-Mateen" w:hint="cs"/>
                <w:sz w:val="32"/>
                <w:szCs w:val="32"/>
                <w:rtl/>
              </w:rPr>
              <w:t>رافق</w:t>
            </w:r>
            <w:r w:rsidRPr="00C61DA8">
              <w:rPr>
                <w:rFonts w:cs="AL-Mateen"/>
                <w:sz w:val="32"/>
                <w:szCs w:val="32"/>
                <w:rtl/>
              </w:rPr>
              <w:t>:</w:t>
            </w:r>
          </w:p>
        </w:tc>
        <w:tc>
          <w:tcPr>
            <w:tcW w:w="6517" w:type="dxa"/>
            <w:gridSpan w:val="3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 w:hint="cs"/>
                <w:color w:val="244061"/>
                <w:rtl/>
              </w:rPr>
            </w:pPr>
            <w:r w:rsidRPr="00706D73">
              <w:rPr>
                <w:rFonts w:cs="AL-Mohanad Bold" w:hint="cs"/>
                <w:color w:val="244061"/>
                <w:rtl/>
              </w:rPr>
              <w:t>لايوجد</w:t>
            </w:r>
          </w:p>
        </w:tc>
      </w:tr>
      <w:tr w:rsidR="00832548" w:rsidTr="009E1EA2">
        <w:trPr>
          <w:jc w:val="center"/>
        </w:trPr>
        <w:tc>
          <w:tcPr>
            <w:tcW w:w="3251" w:type="dxa"/>
            <w:gridSpan w:val="2"/>
            <w:shd w:val="clear" w:color="auto" w:fill="D6E3BC"/>
            <w:hideMark/>
          </w:tcPr>
          <w:p w:rsidR="00832548" w:rsidRPr="00C61DA8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 w:rsidRPr="00C61DA8">
              <w:rPr>
                <w:rFonts w:cs="AL-Mateen"/>
                <w:sz w:val="32"/>
                <w:szCs w:val="32"/>
                <w:rtl/>
              </w:rPr>
              <w:t>مستوى المقرر:</w:t>
            </w:r>
          </w:p>
        </w:tc>
        <w:tc>
          <w:tcPr>
            <w:tcW w:w="6517" w:type="dxa"/>
            <w:gridSpan w:val="3"/>
            <w:shd w:val="clear" w:color="auto" w:fill="D6E3BC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r w:rsidRPr="00706D73">
              <w:rPr>
                <w:rFonts w:cs="AL-Mohanad Bold" w:hint="cs"/>
                <w:color w:val="244061"/>
                <w:rtl/>
              </w:rPr>
              <w:t>الأول</w:t>
            </w:r>
          </w:p>
        </w:tc>
      </w:tr>
      <w:tr w:rsidR="00832548" w:rsidTr="009E1EA2">
        <w:trPr>
          <w:trHeight w:val="633"/>
          <w:jc w:val="center"/>
        </w:trPr>
        <w:tc>
          <w:tcPr>
            <w:tcW w:w="3251" w:type="dxa"/>
            <w:gridSpan w:val="2"/>
            <w:hideMark/>
          </w:tcPr>
          <w:p w:rsidR="00832548" w:rsidRPr="00C61DA8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 w:rsidRPr="00C61DA8">
              <w:rPr>
                <w:rFonts w:cs="AL-Mateen"/>
                <w:sz w:val="32"/>
                <w:szCs w:val="32"/>
                <w:rtl/>
              </w:rPr>
              <w:t>الساعات المعتمدة:</w:t>
            </w:r>
          </w:p>
        </w:tc>
        <w:tc>
          <w:tcPr>
            <w:tcW w:w="6517" w:type="dxa"/>
            <w:gridSpan w:val="3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 w:hint="cs"/>
                <w:color w:val="244061"/>
                <w:rtl/>
              </w:rPr>
            </w:pPr>
            <w:r w:rsidRPr="00706D73">
              <w:rPr>
                <w:rFonts w:cs="AL-Mohanad Bold" w:hint="cs"/>
                <w:color w:val="244061"/>
                <w:rtl/>
              </w:rPr>
              <w:t>3 ساعات</w:t>
            </w:r>
          </w:p>
        </w:tc>
      </w:tr>
      <w:tr w:rsidR="00832548" w:rsidTr="009E1EA2">
        <w:trPr>
          <w:jc w:val="center"/>
        </w:trPr>
        <w:tc>
          <w:tcPr>
            <w:tcW w:w="6936" w:type="dxa"/>
            <w:gridSpan w:val="3"/>
            <w:shd w:val="clear" w:color="auto" w:fill="D6E3BC"/>
            <w:vAlign w:val="center"/>
          </w:tcPr>
          <w:p w:rsidR="00832548" w:rsidRPr="00706D73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color w:val="244061"/>
              </w:rPr>
            </w:pP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>Introduction To Statistics</w:t>
            </w:r>
          </w:p>
        </w:tc>
        <w:tc>
          <w:tcPr>
            <w:tcW w:w="2832" w:type="dxa"/>
            <w:gridSpan w:val="2"/>
            <w:shd w:val="clear" w:color="auto" w:fill="D6E3BC"/>
            <w:vAlign w:val="center"/>
            <w:hideMark/>
          </w:tcPr>
          <w:p w:rsidR="00832548" w:rsidRPr="002B7550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2B7550">
              <w:rPr>
                <w:b/>
                <w:bCs/>
                <w:color w:val="000000"/>
              </w:rPr>
              <w:t>Module Title:</w:t>
            </w:r>
          </w:p>
        </w:tc>
      </w:tr>
      <w:tr w:rsidR="00832548" w:rsidTr="009E1EA2">
        <w:trPr>
          <w:trHeight w:val="644"/>
          <w:jc w:val="center"/>
        </w:trPr>
        <w:tc>
          <w:tcPr>
            <w:tcW w:w="6936" w:type="dxa"/>
            <w:gridSpan w:val="3"/>
            <w:vAlign w:val="center"/>
            <w:hideMark/>
          </w:tcPr>
          <w:p w:rsidR="00832548" w:rsidRPr="00706D73" w:rsidRDefault="00832548" w:rsidP="009E1EA2">
            <w:pPr>
              <w:keepNext/>
              <w:tabs>
                <w:tab w:val="left" w:pos="6703"/>
              </w:tabs>
              <w:spacing w:before="240" w:after="60" w:line="276" w:lineRule="auto"/>
              <w:jc w:val="center"/>
              <w:outlineLvl w:val="0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>CMAT 520</w:t>
            </w:r>
          </w:p>
        </w:tc>
        <w:tc>
          <w:tcPr>
            <w:tcW w:w="2832" w:type="dxa"/>
            <w:gridSpan w:val="2"/>
            <w:vAlign w:val="center"/>
            <w:hideMark/>
          </w:tcPr>
          <w:p w:rsidR="00832548" w:rsidRPr="002B7550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B7550">
              <w:rPr>
                <w:b/>
                <w:bCs/>
                <w:color w:val="000000"/>
              </w:rPr>
              <w:t>Module ID:</w:t>
            </w:r>
          </w:p>
        </w:tc>
      </w:tr>
      <w:tr w:rsidR="00832548" w:rsidTr="009E1EA2">
        <w:trPr>
          <w:trHeight w:val="350"/>
          <w:jc w:val="center"/>
        </w:trPr>
        <w:tc>
          <w:tcPr>
            <w:tcW w:w="6936" w:type="dxa"/>
            <w:gridSpan w:val="3"/>
            <w:shd w:val="clear" w:color="auto" w:fill="D6E3BC"/>
            <w:vAlign w:val="center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PT Bold Heading" w:hint="cs"/>
                <w:bCs/>
                <w:i/>
                <w:color w:val="244061"/>
                <w:kern w:val="32"/>
              </w:rPr>
            </w:pP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2832" w:type="dxa"/>
            <w:gridSpan w:val="2"/>
            <w:shd w:val="clear" w:color="auto" w:fill="D6E3BC"/>
            <w:vAlign w:val="center"/>
            <w:hideMark/>
          </w:tcPr>
          <w:p w:rsidR="00832548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B7550">
              <w:rPr>
                <w:b/>
                <w:bCs/>
                <w:color w:val="000000"/>
              </w:rPr>
              <w:t>Prerequisite</w:t>
            </w:r>
          </w:p>
          <w:p w:rsidR="00832548" w:rsidRPr="002B7550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2B7550">
              <w:rPr>
                <w:b/>
                <w:bCs/>
                <w:color w:val="000000"/>
              </w:rPr>
              <w:t>(Co-requisite</w:t>
            </w:r>
            <w:r>
              <w:rPr>
                <w:b/>
                <w:bCs/>
                <w:color w:val="000000"/>
              </w:rPr>
              <w:t>):</w:t>
            </w:r>
          </w:p>
        </w:tc>
      </w:tr>
      <w:tr w:rsidR="00832548" w:rsidTr="009E1EA2">
        <w:trPr>
          <w:trHeight w:val="350"/>
          <w:jc w:val="center"/>
        </w:trPr>
        <w:tc>
          <w:tcPr>
            <w:tcW w:w="6936" w:type="dxa"/>
            <w:gridSpan w:val="3"/>
            <w:vAlign w:val="center"/>
          </w:tcPr>
          <w:p w:rsidR="00832548" w:rsidRPr="00706D73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>No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more</w:t>
            </w:r>
          </w:p>
        </w:tc>
        <w:tc>
          <w:tcPr>
            <w:tcW w:w="2832" w:type="dxa"/>
            <w:gridSpan w:val="2"/>
            <w:vAlign w:val="center"/>
            <w:hideMark/>
          </w:tcPr>
          <w:p w:rsidR="00832548" w:rsidRPr="002B7550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B7550">
              <w:rPr>
                <w:b/>
                <w:bCs/>
                <w:color w:val="000000"/>
              </w:rPr>
              <w:t>Co-requisite :</w:t>
            </w:r>
          </w:p>
        </w:tc>
      </w:tr>
      <w:tr w:rsidR="00832548" w:rsidTr="009E1EA2">
        <w:trPr>
          <w:jc w:val="center"/>
        </w:trPr>
        <w:tc>
          <w:tcPr>
            <w:tcW w:w="6936" w:type="dxa"/>
            <w:gridSpan w:val="3"/>
            <w:shd w:val="clear" w:color="auto" w:fill="D6E3BC"/>
            <w:vAlign w:val="center"/>
          </w:tcPr>
          <w:p w:rsidR="00832548" w:rsidRPr="00706D73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First</w:t>
            </w: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Level</w:t>
            </w:r>
          </w:p>
        </w:tc>
        <w:tc>
          <w:tcPr>
            <w:tcW w:w="2832" w:type="dxa"/>
            <w:gridSpan w:val="2"/>
            <w:shd w:val="clear" w:color="auto" w:fill="D6E3BC"/>
            <w:vAlign w:val="center"/>
            <w:hideMark/>
          </w:tcPr>
          <w:p w:rsidR="00832548" w:rsidRPr="002B7550" w:rsidRDefault="00832548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B7550">
              <w:rPr>
                <w:b/>
                <w:bCs/>
                <w:color w:val="000000"/>
              </w:rPr>
              <w:t>Course Level:</w:t>
            </w:r>
          </w:p>
        </w:tc>
      </w:tr>
      <w:tr w:rsidR="00832548" w:rsidTr="009E1EA2">
        <w:trPr>
          <w:jc w:val="center"/>
        </w:trPr>
        <w:tc>
          <w:tcPr>
            <w:tcW w:w="6936" w:type="dxa"/>
            <w:gridSpan w:val="3"/>
          </w:tcPr>
          <w:p w:rsidR="00832548" w:rsidRPr="00706D73" w:rsidRDefault="00832548" w:rsidP="009E1EA2">
            <w:pPr>
              <w:tabs>
                <w:tab w:val="left" w:pos="6703"/>
              </w:tabs>
              <w:spacing w:line="360" w:lineRule="auto"/>
              <w:jc w:val="center"/>
              <w:rPr>
                <w:color w:val="244061"/>
              </w:rPr>
            </w:pP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>3 Hours</w:t>
            </w:r>
          </w:p>
        </w:tc>
        <w:tc>
          <w:tcPr>
            <w:tcW w:w="2832" w:type="dxa"/>
            <w:gridSpan w:val="2"/>
            <w:hideMark/>
          </w:tcPr>
          <w:p w:rsidR="00832548" w:rsidRPr="002B7550" w:rsidRDefault="00832548" w:rsidP="009E1EA2">
            <w:pPr>
              <w:tabs>
                <w:tab w:val="left" w:pos="6703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2B7550">
              <w:rPr>
                <w:b/>
                <w:bCs/>
                <w:color w:val="000000"/>
              </w:rPr>
              <w:t>Credit Hours:</w:t>
            </w:r>
          </w:p>
        </w:tc>
      </w:tr>
      <w:tr w:rsidR="00832548" w:rsidTr="009E1EA2">
        <w:trPr>
          <w:jc w:val="center"/>
        </w:trPr>
        <w:tc>
          <w:tcPr>
            <w:tcW w:w="9768" w:type="dxa"/>
            <w:gridSpan w:val="5"/>
            <w:tcBorders>
              <w:left w:val="nil"/>
              <w:right w:val="nil"/>
            </w:tcBorders>
            <w:vAlign w:val="bottom"/>
          </w:tcPr>
          <w:p w:rsidR="00832548" w:rsidRPr="004C3967" w:rsidRDefault="00832548" w:rsidP="009E1EA2">
            <w:pPr>
              <w:tabs>
                <w:tab w:val="left" w:pos="6703"/>
              </w:tabs>
              <w:jc w:val="center"/>
              <w:rPr>
                <w:rFonts w:cs="AL-Mateen" w:hint="cs"/>
                <w:b/>
                <w:bCs/>
                <w:rtl/>
              </w:rPr>
            </w:pPr>
            <w:r w:rsidRPr="00183381">
              <w:rPr>
                <w:rFonts w:cs="AL-Mateen"/>
                <w:b/>
                <w:bCs/>
                <w:rtl/>
              </w:rPr>
              <w:t>وصف المقرر :</w:t>
            </w:r>
            <w:r>
              <w:rPr>
                <w:rFonts w:cs="AL-Mateen" w:hint="cs"/>
                <w:b/>
                <w:bCs/>
                <w:rtl/>
              </w:rPr>
              <w:t xml:space="preserve">                                                                                                    </w:t>
            </w:r>
            <w:r w:rsidRPr="00183381">
              <w:rPr>
                <w:rFonts w:cs="AL-Mateen"/>
                <w:b/>
                <w:bCs/>
              </w:rPr>
              <w:t>Module Description</w:t>
            </w:r>
            <w:r>
              <w:rPr>
                <w:rFonts w:cs="AL-Mateen"/>
                <w:b/>
                <w:bCs/>
              </w:rPr>
              <w:t>:</w:t>
            </w:r>
          </w:p>
        </w:tc>
      </w:tr>
      <w:tr w:rsidR="00832548" w:rsidTr="009E1EA2">
        <w:trPr>
          <w:gridBefore w:val="1"/>
          <w:gridAfter w:val="1"/>
          <w:wBefore w:w="10" w:type="dxa"/>
          <w:wAfter w:w="42" w:type="dxa"/>
          <w:trHeight w:val="1030"/>
          <w:jc w:val="center"/>
        </w:trPr>
        <w:tc>
          <w:tcPr>
            <w:tcW w:w="9716" w:type="dxa"/>
            <w:gridSpan w:val="3"/>
          </w:tcPr>
          <w:p w:rsidR="00832548" w:rsidRPr="00F12DFF" w:rsidRDefault="00832548" w:rsidP="009E1EA2">
            <w:pPr>
              <w:tabs>
                <w:tab w:val="left" w:pos="6703"/>
              </w:tabs>
              <w:spacing w:before="240" w:after="240"/>
              <w:jc w:val="center"/>
              <w:outlineLvl w:val="6"/>
              <w:rPr>
                <w:rFonts w:hint="cs"/>
                <w:b/>
                <w:bCs/>
                <w:color w:val="632423"/>
                <w:rtl/>
              </w:rPr>
            </w:pPr>
            <w:r w:rsidRPr="006B3637">
              <w:rPr>
                <w:rFonts w:cs="AL-Mohanad Bold" w:hint="cs"/>
                <w:color w:val="244061"/>
                <w:sz w:val="32"/>
                <w:szCs w:val="32"/>
                <w:rtl/>
              </w:rPr>
              <w:t>يهدف هذا ا</w:t>
            </w:r>
            <w:r>
              <w:rPr>
                <w:rFonts w:cs="AL-Mohanad Bold" w:hint="cs"/>
                <w:color w:val="244061"/>
                <w:sz w:val="32"/>
                <w:szCs w:val="32"/>
                <w:rtl/>
              </w:rPr>
              <w:t xml:space="preserve">لمقرر إلى تعريف الطلاب على أهم </w:t>
            </w:r>
            <w:r w:rsidRPr="006B3637">
              <w:rPr>
                <w:rFonts w:cs="AL-Mohanad Bold" w:hint="cs"/>
                <w:color w:val="244061"/>
                <w:sz w:val="32"/>
                <w:szCs w:val="32"/>
                <w:rtl/>
              </w:rPr>
              <w:t>المفاهيم الإحصائية المختلفة وأهمية دراستها. وتدريبهم على كيفية التعامل مع البيانات التربوية والنفسية من حيث جمعها وتمثيلها ووصفها كمياً وكيفياً وتنفيذ العمليات الحسابية لاستخراج الدلالات الإحصائية المختلفة وتفسير تلك الدلالات</w:t>
            </w:r>
            <w:r w:rsidRPr="00183381">
              <w:rPr>
                <w:rFonts w:cs="AL-Mohanad Bold" w:hint="cs"/>
                <w:color w:val="244061"/>
                <w:rtl/>
              </w:rPr>
              <w:t>.</w:t>
            </w:r>
          </w:p>
        </w:tc>
      </w:tr>
    </w:tbl>
    <w:p w:rsidR="00832548" w:rsidRDefault="00832548" w:rsidP="00832548">
      <w:pPr>
        <w:tabs>
          <w:tab w:val="left" w:pos="6703"/>
        </w:tabs>
        <w:jc w:val="center"/>
        <w:rPr>
          <w:rFonts w:cs="AL-Mateen" w:hint="cs"/>
          <w:b/>
          <w:bCs/>
          <w:rtl/>
        </w:rPr>
      </w:pPr>
    </w:p>
    <w:p w:rsidR="00832548" w:rsidRPr="002B7550" w:rsidRDefault="00832548" w:rsidP="00832548">
      <w:pPr>
        <w:tabs>
          <w:tab w:val="left" w:pos="6703"/>
        </w:tabs>
        <w:jc w:val="center"/>
        <w:rPr>
          <w:rFonts w:hint="cs"/>
          <w:b/>
          <w:bCs/>
          <w:color w:val="000000"/>
          <w:sz w:val="24"/>
          <w:szCs w:val="24"/>
          <w:rtl/>
        </w:rPr>
      </w:pPr>
      <w:r w:rsidRPr="006B3637">
        <w:rPr>
          <w:rFonts w:cs="AL-Mateen"/>
          <w:b/>
          <w:bCs/>
          <w:rtl/>
        </w:rPr>
        <w:lastRenderedPageBreak/>
        <w:t>أهداف المقرر :</w:t>
      </w:r>
      <w:r>
        <w:rPr>
          <w:rFonts w:cs="AL-Mateen" w:hint="cs"/>
          <w:b/>
          <w:bCs/>
          <w:rtl/>
        </w:rPr>
        <w:t xml:space="preserve">                                </w:t>
      </w:r>
      <w:r w:rsidRPr="006B3637">
        <w:rPr>
          <w:rFonts w:cs="AL-Mateen" w:hint="cs"/>
          <w:b/>
          <w:bCs/>
          <w:rtl/>
        </w:rPr>
        <w:t xml:space="preserve"> </w:t>
      </w:r>
      <w:r>
        <w:rPr>
          <w:rFonts w:cs="AL-Mateen" w:hint="cs"/>
          <w:b/>
          <w:bCs/>
          <w:rtl/>
        </w:rPr>
        <w:t xml:space="preserve">             </w:t>
      </w:r>
      <w:r w:rsidRPr="006B3637">
        <w:rPr>
          <w:rFonts w:cs="AL-Mateen" w:hint="cs"/>
          <w:b/>
          <w:bCs/>
          <w:rtl/>
        </w:rPr>
        <w:t xml:space="preserve"> </w:t>
      </w:r>
      <w:r w:rsidRPr="006B3637">
        <w:rPr>
          <w:rFonts w:cs="AL-Mateen"/>
          <w:b/>
          <w:bCs/>
        </w:rPr>
        <w:t>Module Aims</w:t>
      </w:r>
      <w:r>
        <w:rPr>
          <w:rFonts w:cs="AL-Mateen"/>
          <w:b/>
          <w:bCs/>
        </w:rPr>
        <w:t>:</w:t>
      </w:r>
    </w:p>
    <w:tbl>
      <w:tblPr>
        <w:bidiVisual/>
        <w:tblW w:w="0" w:type="auto"/>
        <w:jc w:val="center"/>
        <w:tblInd w:w="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243"/>
      </w:tblGrid>
      <w:tr w:rsidR="00832548" w:rsidTr="009E1EA2">
        <w:trPr>
          <w:jc w:val="center"/>
        </w:trPr>
        <w:tc>
          <w:tcPr>
            <w:tcW w:w="473" w:type="dxa"/>
            <w:hideMark/>
          </w:tcPr>
          <w:p w:rsidR="00832548" w:rsidRPr="006B3637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  <w:sz w:val="32"/>
                <w:szCs w:val="32"/>
              </w:rPr>
            </w:pPr>
            <w:r w:rsidRPr="006B3637">
              <w:rPr>
                <w:rFonts w:cs="AL-Mohanad Bold"/>
                <w:color w:val="244061"/>
                <w:sz w:val="32"/>
                <w:szCs w:val="32"/>
                <w:rtl/>
              </w:rPr>
              <w:t>1</w:t>
            </w:r>
          </w:p>
        </w:tc>
        <w:tc>
          <w:tcPr>
            <w:tcW w:w="9243" w:type="dxa"/>
          </w:tcPr>
          <w:p w:rsidR="00832548" w:rsidRPr="006B3637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  <w:sz w:val="32"/>
                <w:szCs w:val="32"/>
              </w:rPr>
            </w:pPr>
            <w:r>
              <w:rPr>
                <w:rFonts w:cs="AL-Mohanad Bold" w:hint="cs"/>
                <w:color w:val="244061"/>
                <w:sz w:val="32"/>
                <w:szCs w:val="32"/>
                <w:rtl/>
              </w:rPr>
              <w:t xml:space="preserve">تعريف الطلاب  بأهم </w:t>
            </w:r>
            <w:r w:rsidRPr="006B3637">
              <w:rPr>
                <w:rFonts w:cs="AL-Mohanad Bold" w:hint="cs"/>
                <w:color w:val="244061"/>
                <w:sz w:val="32"/>
                <w:szCs w:val="32"/>
                <w:rtl/>
              </w:rPr>
              <w:t>المفاهيم الإحصائية المختلفة وأهمية دراستها.</w:t>
            </w:r>
          </w:p>
        </w:tc>
      </w:tr>
      <w:tr w:rsidR="00832548" w:rsidTr="009E1EA2">
        <w:trPr>
          <w:jc w:val="center"/>
        </w:trPr>
        <w:tc>
          <w:tcPr>
            <w:tcW w:w="473" w:type="dxa"/>
            <w:hideMark/>
          </w:tcPr>
          <w:p w:rsidR="00832548" w:rsidRPr="006B3637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  <w:sz w:val="32"/>
                <w:szCs w:val="32"/>
              </w:rPr>
            </w:pPr>
            <w:r w:rsidRPr="006B3637">
              <w:rPr>
                <w:rFonts w:cs="AL-Mohanad Bold"/>
                <w:color w:val="244061"/>
                <w:sz w:val="32"/>
                <w:szCs w:val="32"/>
                <w:rtl/>
              </w:rPr>
              <w:t>2</w:t>
            </w:r>
          </w:p>
        </w:tc>
        <w:tc>
          <w:tcPr>
            <w:tcW w:w="9243" w:type="dxa"/>
          </w:tcPr>
          <w:p w:rsidR="00832548" w:rsidRPr="006B3637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  <w:sz w:val="32"/>
                <w:szCs w:val="32"/>
              </w:rPr>
            </w:pPr>
            <w:r w:rsidRPr="006B3637">
              <w:rPr>
                <w:rFonts w:cs="AL-Mohanad Bold" w:hint="cs"/>
                <w:color w:val="244061"/>
                <w:sz w:val="32"/>
                <w:szCs w:val="32"/>
                <w:rtl/>
              </w:rPr>
              <w:t>تدريب الطلاب على كيفية التعامل مع البيانات التربوية والنفسية من حيث جمعها وتمثيلها ووصفها كمياً وكيفياً.</w:t>
            </w:r>
          </w:p>
        </w:tc>
      </w:tr>
      <w:tr w:rsidR="00832548" w:rsidTr="009E1EA2">
        <w:trPr>
          <w:jc w:val="center"/>
        </w:trPr>
        <w:tc>
          <w:tcPr>
            <w:tcW w:w="473" w:type="dxa"/>
            <w:hideMark/>
          </w:tcPr>
          <w:p w:rsidR="00832548" w:rsidRPr="006B3637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  <w:sz w:val="32"/>
                <w:szCs w:val="32"/>
              </w:rPr>
            </w:pPr>
            <w:r w:rsidRPr="006B3637">
              <w:rPr>
                <w:rFonts w:cs="AL-Mohanad Bold"/>
                <w:color w:val="244061"/>
                <w:sz w:val="32"/>
                <w:szCs w:val="32"/>
                <w:rtl/>
              </w:rPr>
              <w:t>3</w:t>
            </w:r>
          </w:p>
        </w:tc>
        <w:tc>
          <w:tcPr>
            <w:tcW w:w="9243" w:type="dxa"/>
          </w:tcPr>
          <w:p w:rsidR="00832548" w:rsidRPr="006B3637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  <w:sz w:val="32"/>
                <w:szCs w:val="32"/>
              </w:rPr>
            </w:pPr>
            <w:r w:rsidRPr="006B3637">
              <w:rPr>
                <w:rFonts w:cs="AL-Mohanad Bold" w:hint="cs"/>
                <w:color w:val="244061"/>
                <w:sz w:val="32"/>
                <w:szCs w:val="32"/>
                <w:rtl/>
              </w:rPr>
              <w:t>تنفيذ العمليات الحسابية لإستخراج الدلالات الإحصائية المختلفة وتفسير تلك الدلالات</w:t>
            </w:r>
          </w:p>
        </w:tc>
      </w:tr>
    </w:tbl>
    <w:p w:rsidR="00832548" w:rsidRPr="002B7550" w:rsidRDefault="00832548" w:rsidP="00832548">
      <w:pPr>
        <w:tabs>
          <w:tab w:val="left" w:pos="6703"/>
        </w:tabs>
        <w:spacing w:line="276" w:lineRule="auto"/>
        <w:ind w:left="-668"/>
        <w:rPr>
          <w:b/>
          <w:bCs/>
          <w:color w:val="000000"/>
          <w:sz w:val="24"/>
          <w:szCs w:val="24"/>
          <w:rtl/>
        </w:rPr>
      </w:pPr>
      <w:r w:rsidRPr="00835CA5">
        <w:rPr>
          <w:rFonts w:cs="AL-Mateen"/>
          <w:b/>
          <w:bCs/>
          <w:rtl/>
        </w:rPr>
        <w:t>مخرجات التعلم:</w:t>
      </w:r>
      <w:r w:rsidRPr="00835CA5">
        <w:rPr>
          <w:rFonts w:cs="AL-Mateen"/>
          <w:sz w:val="32"/>
          <w:szCs w:val="32"/>
          <w:rtl/>
        </w:rPr>
        <w:t xml:space="preserve">   </w:t>
      </w:r>
      <w:r w:rsidRPr="0098406F">
        <w:rPr>
          <w:rFonts w:cs="AL-Mateen" w:hint="cs"/>
          <w:sz w:val="28"/>
          <w:szCs w:val="28"/>
          <w:rtl/>
        </w:rPr>
        <w:t>بنهاية تدريس</w:t>
      </w:r>
      <w:r>
        <w:rPr>
          <w:rFonts w:cs="AL-Mateen" w:hint="cs"/>
          <w:sz w:val="28"/>
          <w:szCs w:val="28"/>
          <w:rtl/>
        </w:rPr>
        <w:t xml:space="preserve"> المقرر يكون الطالب قادرا على أن</w:t>
      </w:r>
      <w:r w:rsidRPr="00835CA5">
        <w:rPr>
          <w:rFonts w:cs="AL-Mateen" w:hint="cs"/>
          <w:b/>
          <w:bCs/>
          <w:rtl/>
        </w:rPr>
        <w:t xml:space="preserve"> </w:t>
      </w:r>
      <w:r>
        <w:rPr>
          <w:rFonts w:cs="AL-Mateen" w:hint="cs"/>
          <w:b/>
          <w:bCs/>
          <w:rtl/>
        </w:rPr>
        <w:t xml:space="preserve">  </w:t>
      </w:r>
      <w:r>
        <w:rPr>
          <w:rFonts w:cs="AL-Mateen"/>
          <w:b/>
          <w:bCs/>
        </w:rPr>
        <w:t>lea</w:t>
      </w:r>
      <w:r w:rsidRPr="00835CA5">
        <w:rPr>
          <w:rFonts w:cs="AL-Mateen"/>
          <w:b/>
          <w:bCs/>
        </w:rPr>
        <w:t>rning Outcom</w:t>
      </w:r>
      <w:r>
        <w:rPr>
          <w:rFonts w:cs="AL-Mateen"/>
          <w:b/>
          <w:bCs/>
        </w:rPr>
        <w:t>es: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191"/>
      </w:tblGrid>
      <w:tr w:rsidR="00832548" w:rsidTr="009E1EA2">
        <w:trPr>
          <w:jc w:val="center"/>
        </w:trPr>
        <w:tc>
          <w:tcPr>
            <w:tcW w:w="525" w:type="dxa"/>
            <w:hideMark/>
          </w:tcPr>
          <w:p w:rsidR="00832548" w:rsidRPr="00644097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644097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9191" w:type="dxa"/>
          </w:tcPr>
          <w:p w:rsidR="00832548" w:rsidRPr="002B7550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ي</w:t>
            </w:r>
            <w:r w:rsidRPr="00644097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عرف 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المفاهيم الإ</w:t>
            </w: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حصائية المختلفة</w:t>
            </w:r>
          </w:p>
        </w:tc>
      </w:tr>
      <w:tr w:rsidR="00832548" w:rsidTr="009E1EA2">
        <w:trPr>
          <w:jc w:val="center"/>
        </w:trPr>
        <w:tc>
          <w:tcPr>
            <w:tcW w:w="525" w:type="dxa"/>
            <w:hideMark/>
          </w:tcPr>
          <w:p w:rsidR="00832548" w:rsidRPr="00644097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644097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9191" w:type="dxa"/>
          </w:tcPr>
          <w:p w:rsidR="00832548" w:rsidRPr="002B7550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يطب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ق الأساليب الإ</w:t>
            </w: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حصائية المختلفة</w:t>
            </w:r>
          </w:p>
        </w:tc>
      </w:tr>
      <w:tr w:rsidR="00832548" w:rsidTr="009E1EA2">
        <w:trPr>
          <w:jc w:val="center"/>
        </w:trPr>
        <w:tc>
          <w:tcPr>
            <w:tcW w:w="525" w:type="dxa"/>
            <w:hideMark/>
          </w:tcPr>
          <w:p w:rsidR="00832548" w:rsidRPr="00644097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644097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9191" w:type="dxa"/>
          </w:tcPr>
          <w:p w:rsidR="00832548" w:rsidRPr="002B7550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يصن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ف البيانات الإ</w:t>
            </w: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حصائية</w:t>
            </w:r>
          </w:p>
        </w:tc>
      </w:tr>
      <w:tr w:rsidR="00832548" w:rsidTr="009E1EA2">
        <w:trPr>
          <w:jc w:val="center"/>
        </w:trPr>
        <w:tc>
          <w:tcPr>
            <w:tcW w:w="525" w:type="dxa"/>
            <w:hideMark/>
          </w:tcPr>
          <w:p w:rsidR="00832548" w:rsidRPr="00644097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644097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9191" w:type="dxa"/>
          </w:tcPr>
          <w:p w:rsidR="00832548" w:rsidRPr="002B7550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يفسر نتائج البيانات الإ</w:t>
            </w: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حصائية كما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ً</w:t>
            </w: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وكيفا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ً</w:t>
            </w: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.</w:t>
            </w:r>
          </w:p>
        </w:tc>
      </w:tr>
      <w:tr w:rsidR="00832548" w:rsidTr="009E1EA2">
        <w:trPr>
          <w:jc w:val="center"/>
        </w:trPr>
        <w:tc>
          <w:tcPr>
            <w:tcW w:w="525" w:type="dxa"/>
            <w:hideMark/>
          </w:tcPr>
          <w:p w:rsidR="00832548" w:rsidRPr="00644097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644097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9191" w:type="dxa"/>
          </w:tcPr>
          <w:p w:rsidR="00832548" w:rsidRPr="002B7550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يقترح الحلول ا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لمختلفة للمشكلات وفق النتائج الإ</w:t>
            </w:r>
            <w:r w:rsidRPr="0064409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حصائية</w:t>
            </w:r>
          </w:p>
        </w:tc>
      </w:tr>
    </w:tbl>
    <w:p w:rsidR="00832548" w:rsidRPr="00357154" w:rsidRDefault="00832548" w:rsidP="00832548">
      <w:pPr>
        <w:tabs>
          <w:tab w:val="left" w:pos="6703"/>
        </w:tabs>
        <w:spacing w:line="276" w:lineRule="auto"/>
        <w:jc w:val="center"/>
        <w:rPr>
          <w:rFonts w:hint="cs"/>
          <w:b/>
          <w:bCs/>
          <w:sz w:val="24"/>
          <w:szCs w:val="24"/>
          <w:rtl/>
        </w:rPr>
      </w:pPr>
      <w:r w:rsidRPr="00835CA5">
        <w:rPr>
          <w:rFonts w:cs="AL-Mateen"/>
          <w:b/>
          <w:bCs/>
          <w:rtl/>
        </w:rPr>
        <w:t>محتوى المقرر:</w:t>
      </w:r>
      <w:r w:rsidRPr="002B7550">
        <w:rPr>
          <w:b/>
          <w:bCs/>
          <w:color w:val="632423"/>
        </w:rPr>
        <w:t xml:space="preserve"> </w:t>
      </w:r>
      <w:r w:rsidRPr="0031543E">
        <w:rPr>
          <w:rFonts w:cs="Times New Roman"/>
          <w:b/>
          <w:bCs/>
        </w:rPr>
        <w:t>C</w:t>
      </w:r>
      <w:r w:rsidRPr="00835CA5">
        <w:rPr>
          <w:rFonts w:cs="AL-Mateen"/>
          <w:b/>
          <w:bCs/>
        </w:rPr>
        <w:t>ourse Contents:</w:t>
      </w:r>
    </w:p>
    <w:tbl>
      <w:tblPr>
        <w:bidiVisual/>
        <w:tblW w:w="9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1"/>
        <w:gridCol w:w="1843"/>
        <w:gridCol w:w="2247"/>
      </w:tblGrid>
      <w:tr w:rsidR="00832548" w:rsidTr="009E1EA2">
        <w:trPr>
          <w:jc w:val="center"/>
        </w:trPr>
        <w:tc>
          <w:tcPr>
            <w:tcW w:w="5641" w:type="dxa"/>
            <w:shd w:val="clear" w:color="auto" w:fill="C2D69B"/>
            <w:vAlign w:val="center"/>
            <w:hideMark/>
          </w:tcPr>
          <w:p w:rsidR="00832548" w:rsidRPr="00342400" w:rsidRDefault="00832548" w:rsidP="009E1EA2">
            <w:pPr>
              <w:tabs>
                <w:tab w:val="left" w:pos="6703"/>
              </w:tabs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342400">
              <w:rPr>
                <w:rFonts w:cs="AL-Mohanad Bold"/>
                <w:b/>
                <w:bCs/>
                <w:sz w:val="32"/>
                <w:szCs w:val="32"/>
                <w:rtl/>
              </w:rPr>
              <w:t>قائمة الموضوعات</w:t>
            </w:r>
          </w:p>
          <w:p w:rsidR="00832548" w:rsidRPr="00342400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342400">
              <w:rPr>
                <w:rFonts w:cs="AL-Mohanad Bold"/>
                <w:b/>
                <w:bCs/>
                <w:sz w:val="32"/>
                <w:szCs w:val="32"/>
              </w:rPr>
              <w:t>(Subjects)</w:t>
            </w:r>
          </w:p>
        </w:tc>
        <w:tc>
          <w:tcPr>
            <w:tcW w:w="1843" w:type="dxa"/>
            <w:shd w:val="clear" w:color="auto" w:fill="C2D69B"/>
            <w:vAlign w:val="center"/>
            <w:hideMark/>
          </w:tcPr>
          <w:p w:rsidR="00832548" w:rsidRPr="00342400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2400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832548" w:rsidRPr="00342400" w:rsidRDefault="00832548" w:rsidP="009E1EA2">
            <w:pPr>
              <w:tabs>
                <w:tab w:val="left" w:pos="6703"/>
              </w:tabs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342400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2247" w:type="dxa"/>
            <w:shd w:val="clear" w:color="auto" w:fill="C2D69B"/>
            <w:vAlign w:val="center"/>
            <w:hideMark/>
          </w:tcPr>
          <w:p w:rsidR="00832548" w:rsidRPr="00342400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2400">
              <w:rPr>
                <w:rFonts w:cs="AL-Mohanad Bold"/>
                <w:b/>
                <w:bCs/>
                <w:sz w:val="32"/>
                <w:szCs w:val="32"/>
                <w:rtl/>
              </w:rPr>
              <w:t>ساعات التدريس</w:t>
            </w:r>
          </w:p>
          <w:p w:rsidR="00832548" w:rsidRPr="00342400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342400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832548" w:rsidTr="009E1EA2">
        <w:trPr>
          <w:jc w:val="center"/>
        </w:trPr>
        <w:tc>
          <w:tcPr>
            <w:tcW w:w="5641" w:type="dxa"/>
          </w:tcPr>
          <w:p w:rsidR="00832548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 w:rsidRPr="00785D8E">
              <w:rPr>
                <w:rFonts w:cs="AL-Mateen" w:hint="cs"/>
                <w:sz w:val="28"/>
                <w:szCs w:val="28"/>
                <w:rtl/>
                <w:lang w:bidi="ar-EG"/>
              </w:rPr>
              <w:t>الوحدة الأولى : مفاهيم ومصطلحات في الاحصاء التربوي والنفسي</w:t>
            </w:r>
          </w:p>
          <w:p w:rsidR="00832548" w:rsidRPr="00244A34" w:rsidRDefault="00832548" w:rsidP="009E1EA2">
            <w:pPr>
              <w:tabs>
                <w:tab w:val="left" w:pos="347"/>
                <w:tab w:val="left" w:pos="669"/>
                <w:tab w:val="left" w:pos="6703"/>
              </w:tabs>
              <w:spacing w:line="276" w:lineRule="auto"/>
              <w:jc w:val="center"/>
              <w:rPr>
                <w:rFonts w:cs="AL-Mohanad Bold" w:hint="cs"/>
                <w:color w:val="244061"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color w:val="244061"/>
                <w:sz w:val="28"/>
                <w:szCs w:val="28"/>
                <w:rtl/>
              </w:rPr>
              <w:t>1-</w:t>
            </w:r>
            <w:r w:rsidRPr="00995A54">
              <w:rPr>
                <w:rFonts w:cs="AL-Mohanad Bold" w:hint="cs"/>
                <w:b/>
                <w:bCs/>
                <w:color w:val="244061"/>
                <w:sz w:val="28"/>
                <w:szCs w:val="28"/>
                <w:rtl/>
              </w:rPr>
              <w:t>أهمية دراسة الإحصاء</w:t>
            </w:r>
            <w:r w:rsidRPr="00244A34">
              <w:rPr>
                <w:rFonts w:cs="AL-Mohanad Bold" w:hint="cs"/>
                <w:color w:val="244061"/>
                <w:sz w:val="28"/>
                <w:szCs w:val="28"/>
                <w:rtl/>
              </w:rPr>
              <w:t>-مفهوم علم الإحصاء-مفهوم الاحصاء الوصفي</w:t>
            </w:r>
            <w:r>
              <w:rPr>
                <w:rFonts w:cs="AL-Mohanad Bold" w:hint="cs"/>
                <w:color w:val="244061"/>
                <w:sz w:val="28"/>
                <w:szCs w:val="28"/>
                <w:rtl/>
              </w:rPr>
              <w:t xml:space="preserve"> و</w:t>
            </w:r>
            <w:r w:rsidRPr="00244A34">
              <w:rPr>
                <w:rFonts w:cs="AL-Mohanad Bold" w:hint="cs"/>
                <w:color w:val="244061"/>
                <w:sz w:val="28"/>
                <w:szCs w:val="28"/>
                <w:rtl/>
              </w:rPr>
              <w:t>الاستدلالي-العلاقة بين</w:t>
            </w:r>
            <w:r>
              <w:rPr>
                <w:rFonts w:cs="AL-Mohanad Bold" w:hint="cs"/>
                <w:color w:val="244061"/>
                <w:sz w:val="28"/>
                <w:szCs w:val="28"/>
                <w:rtl/>
              </w:rPr>
              <w:t>هما</w:t>
            </w:r>
            <w:r w:rsidRPr="00244A34">
              <w:rPr>
                <w:rFonts w:cs="AL-Mohanad Bold" w:hint="cs"/>
                <w:color w:val="244061"/>
                <w:sz w:val="28"/>
                <w:szCs w:val="28"/>
                <w:rtl/>
              </w:rPr>
              <w:t>)</w:t>
            </w:r>
          </w:p>
          <w:p w:rsidR="00832548" w:rsidRDefault="00832548" w:rsidP="009E1EA2">
            <w:pPr>
              <w:pStyle w:val="a3"/>
              <w:tabs>
                <w:tab w:val="left" w:pos="347"/>
                <w:tab w:val="left" w:pos="669"/>
                <w:tab w:val="left" w:pos="6703"/>
              </w:tabs>
              <w:spacing w:line="276" w:lineRule="auto"/>
              <w:ind w:left="0"/>
              <w:jc w:val="center"/>
              <w:rPr>
                <w:rFonts w:cs="AL-Mohanad Bold" w:hint="cs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244061"/>
                <w:sz w:val="28"/>
                <w:szCs w:val="28"/>
                <w:rtl/>
              </w:rPr>
              <w:t>2-</w:t>
            </w:r>
            <w:r w:rsidRPr="00995A54">
              <w:rPr>
                <w:rFonts w:cs="AL-Mohanad Bold" w:hint="cs"/>
                <w:b/>
                <w:bCs/>
                <w:color w:val="244061"/>
                <w:sz w:val="28"/>
                <w:szCs w:val="28"/>
                <w:rtl/>
              </w:rPr>
              <w:t>مفاهيم المجتمع الأصلي والبارامترات والإحصاءات</w:t>
            </w:r>
          </w:p>
          <w:p w:rsidR="00832548" w:rsidRDefault="00832548" w:rsidP="009E1EA2">
            <w:pPr>
              <w:pStyle w:val="a3"/>
              <w:tabs>
                <w:tab w:val="left" w:pos="347"/>
                <w:tab w:val="left" w:pos="669"/>
                <w:tab w:val="left" w:pos="6703"/>
              </w:tabs>
              <w:spacing w:line="276" w:lineRule="auto"/>
              <w:ind w:left="0"/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244061"/>
                <w:sz w:val="28"/>
                <w:szCs w:val="28"/>
                <w:rtl/>
              </w:rPr>
              <w:t>3-</w:t>
            </w:r>
            <w:r w:rsidRPr="00995A54">
              <w:rPr>
                <w:rFonts w:cs="AL-Mohanad Bold" w:hint="cs"/>
                <w:b/>
                <w:bCs/>
                <w:color w:val="244061"/>
                <w:sz w:val="28"/>
                <w:szCs w:val="28"/>
                <w:rtl/>
              </w:rPr>
              <w:t>الإحصاء البارامتري والإحصاء اللابارامتري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  <w:p w:rsidR="00832548" w:rsidRPr="00995A54" w:rsidRDefault="00832548" w:rsidP="009E1EA2">
            <w:pPr>
              <w:pStyle w:val="a3"/>
              <w:tabs>
                <w:tab w:val="left" w:pos="347"/>
                <w:tab w:val="left" w:pos="669"/>
                <w:tab w:val="left" w:pos="6703"/>
              </w:tabs>
              <w:spacing w:line="276" w:lineRule="auto"/>
              <w:ind w:left="0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4-</w:t>
            </w:r>
            <w:r w:rsidRPr="00995A54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امثلة وتدريبات محلولة</w:t>
            </w:r>
          </w:p>
        </w:tc>
        <w:tc>
          <w:tcPr>
            <w:tcW w:w="1843" w:type="dxa"/>
          </w:tcPr>
          <w:p w:rsidR="00832548" w:rsidRPr="002F1DD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2247" w:type="dxa"/>
          </w:tcPr>
          <w:p w:rsidR="00832548" w:rsidRPr="002F1DD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9</w:t>
            </w:r>
          </w:p>
        </w:tc>
      </w:tr>
      <w:tr w:rsidR="00832548" w:rsidTr="009E1EA2">
        <w:trPr>
          <w:trHeight w:val="367"/>
          <w:jc w:val="center"/>
        </w:trPr>
        <w:tc>
          <w:tcPr>
            <w:tcW w:w="5641" w:type="dxa"/>
          </w:tcPr>
          <w:p w:rsidR="00832548" w:rsidRPr="00785D8E" w:rsidRDefault="00832548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b/>
                <w:bCs/>
                <w:sz w:val="28"/>
                <w:szCs w:val="28"/>
                <w:rtl/>
                <w:lang w:bidi="ar-EG"/>
              </w:rPr>
            </w:pPr>
            <w:r w:rsidRPr="00785D8E">
              <w:rPr>
                <w:rFonts w:cs="AL-Mateen" w:hint="cs"/>
                <w:sz w:val="28"/>
                <w:szCs w:val="28"/>
                <w:rtl/>
                <w:lang w:bidi="ar-EG"/>
              </w:rPr>
              <w:t>الوحدة الثانية :  القياس والإحصاء</w:t>
            </w:r>
          </w:p>
          <w:p w:rsidR="00832548" w:rsidRDefault="00832548" w:rsidP="00832548">
            <w:pPr>
              <w:pStyle w:val="a3"/>
              <w:numPr>
                <w:ilvl w:val="0"/>
                <w:numId w:val="2"/>
              </w:num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</w:rPr>
            </w:pPr>
            <w:r w:rsidRPr="00995A54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مفهوم القياس</w:t>
            </w:r>
            <w:r w:rsidRPr="00180C92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(مستوياته 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علاقته بأساليب الإحصائية).</w:t>
            </w:r>
          </w:p>
          <w:p w:rsidR="00832548" w:rsidRDefault="00832548" w:rsidP="00832548">
            <w:pPr>
              <w:pStyle w:val="a3"/>
              <w:numPr>
                <w:ilvl w:val="0"/>
                <w:numId w:val="2"/>
              </w:num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</w:rPr>
            </w:pPr>
            <w:r w:rsidRPr="00995A54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البيانات  (</w:t>
            </w:r>
            <w:r w:rsidRPr="00995A5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أنواعها-عرض وتلخيص البيانات الإحصائية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)</w:t>
            </w:r>
          </w:p>
          <w:p w:rsidR="00832548" w:rsidRDefault="00832548" w:rsidP="00832548">
            <w:pPr>
              <w:pStyle w:val="a3"/>
              <w:numPr>
                <w:ilvl w:val="0"/>
                <w:numId w:val="2"/>
              </w:num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</w:rPr>
            </w:pPr>
            <w:r w:rsidRPr="007B7E81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المتغيرات وأنواعها</w:t>
            </w:r>
          </w:p>
          <w:p w:rsidR="00832548" w:rsidRPr="007B7E81" w:rsidRDefault="00832548" w:rsidP="00832548">
            <w:pPr>
              <w:pStyle w:val="a3"/>
              <w:numPr>
                <w:ilvl w:val="0"/>
                <w:numId w:val="2"/>
              </w:num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</w:pPr>
            <w:r w:rsidRPr="007B7E81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امثلة وتدريبات محلولة</w:t>
            </w:r>
          </w:p>
        </w:tc>
        <w:tc>
          <w:tcPr>
            <w:tcW w:w="1843" w:type="dxa"/>
          </w:tcPr>
          <w:p w:rsidR="00832548" w:rsidRPr="002F1DD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F1DDE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47" w:type="dxa"/>
          </w:tcPr>
          <w:p w:rsidR="00832548" w:rsidRPr="002F1DD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F1DDE">
              <w:rPr>
                <w:rFonts w:cs="AL-Mohanad Bold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832548" w:rsidTr="009E1EA2">
        <w:trPr>
          <w:jc w:val="center"/>
        </w:trPr>
        <w:tc>
          <w:tcPr>
            <w:tcW w:w="5641" w:type="dxa"/>
          </w:tcPr>
          <w:p w:rsidR="00832548" w:rsidRPr="00785D8E" w:rsidRDefault="00832548" w:rsidP="009E1EA2">
            <w:pPr>
              <w:tabs>
                <w:tab w:val="left" w:pos="6703"/>
              </w:tabs>
              <w:jc w:val="center"/>
              <w:rPr>
                <w:rFonts w:cs="AL-Mateen" w:hint="cs"/>
                <w:sz w:val="28"/>
                <w:szCs w:val="28"/>
                <w:rtl/>
                <w:lang w:bidi="ar-EG"/>
              </w:rPr>
            </w:pPr>
            <w:r w:rsidRPr="00785D8E">
              <w:rPr>
                <w:rFonts w:cs="AL-Mateen" w:hint="cs"/>
                <w:sz w:val="28"/>
                <w:szCs w:val="28"/>
                <w:rtl/>
                <w:lang w:bidi="ar-EG"/>
              </w:rPr>
              <w:t>الوحدة الثالثة : الإحصاء الوصفي</w:t>
            </w:r>
          </w:p>
          <w:p w:rsidR="00832548" w:rsidRPr="00D23651" w:rsidRDefault="00832548" w:rsidP="00832548">
            <w:pPr>
              <w:pStyle w:val="a3"/>
              <w:numPr>
                <w:ilvl w:val="0"/>
                <w:numId w:val="1"/>
              </w:numPr>
              <w:tabs>
                <w:tab w:val="left" w:pos="6703"/>
              </w:tabs>
              <w:jc w:val="center"/>
              <w:rPr>
                <w:rFonts w:cs="AL-Mohanad Bold" w:hint="cs"/>
                <w:b/>
                <w:bCs/>
                <w:sz w:val="24"/>
                <w:szCs w:val="24"/>
                <w:lang w:bidi="ar-EG"/>
              </w:rPr>
            </w:pPr>
            <w:r w:rsidRPr="00D23651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الهدف من الاحصاء الوصفي.</w:t>
            </w:r>
          </w:p>
          <w:p w:rsidR="00832548" w:rsidRPr="002F1DDE" w:rsidRDefault="00832548" w:rsidP="00832548">
            <w:pPr>
              <w:pStyle w:val="a3"/>
              <w:numPr>
                <w:ilvl w:val="0"/>
                <w:numId w:val="1"/>
              </w:numPr>
              <w:tabs>
                <w:tab w:val="left" w:pos="6703"/>
              </w:tabs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</w:rPr>
            </w:pPr>
            <w:r w:rsidRPr="00D23651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مقاييس النزعة المركزية</w:t>
            </w:r>
            <w:r w:rsidRPr="00D2365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D23651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2F1DDE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الوسط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–</w:t>
            </w:r>
            <w:r w:rsidRPr="002F1DDE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الوسيط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-</w:t>
            </w:r>
            <w:r w:rsidRPr="002F1DDE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المنوال 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)</w:t>
            </w:r>
          </w:p>
          <w:p w:rsidR="00832548" w:rsidRDefault="00832548" w:rsidP="00832548">
            <w:pPr>
              <w:pStyle w:val="a3"/>
              <w:numPr>
                <w:ilvl w:val="0"/>
                <w:numId w:val="1"/>
              </w:numPr>
              <w:tabs>
                <w:tab w:val="left" w:pos="6703"/>
              </w:tabs>
              <w:jc w:val="center"/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lang w:bidi="ar-EG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مقاييس التشتت</w:t>
            </w:r>
            <w:r w:rsidRPr="002F1DDE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:-(المدى-الانحراف المعياري- التباين- نصف المدى الربيعي (الانحراف الربيعي</w:t>
            </w:r>
            <w:r w:rsidRPr="002F1DDE">
              <w:rPr>
                <w:rFonts w:ascii="Arial" w:hAnsi="Arial" w:cs="AL-Mohanad Bold" w:hint="cs"/>
                <w:color w:val="7030A0"/>
                <w:sz w:val="28"/>
                <w:szCs w:val="28"/>
                <w:rtl/>
              </w:rPr>
              <w:t>).</w:t>
            </w:r>
          </w:p>
          <w:p w:rsidR="00832548" w:rsidRPr="00D23651" w:rsidRDefault="00832548" w:rsidP="00832548">
            <w:pPr>
              <w:pStyle w:val="a3"/>
              <w:numPr>
                <w:ilvl w:val="0"/>
                <w:numId w:val="1"/>
              </w:numPr>
              <w:tabs>
                <w:tab w:val="left" w:pos="6703"/>
              </w:tabs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D23651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امثلة وتدريبات محلولة</w:t>
            </w:r>
          </w:p>
        </w:tc>
        <w:tc>
          <w:tcPr>
            <w:tcW w:w="1843" w:type="dxa"/>
          </w:tcPr>
          <w:p w:rsidR="00832548" w:rsidRPr="002F1DD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F1DDE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247" w:type="dxa"/>
          </w:tcPr>
          <w:p w:rsidR="00832548" w:rsidRPr="002F1DD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F1DDE">
              <w:rPr>
                <w:rFonts w:cs="AL-Mohanad Bold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832548" w:rsidTr="009E1EA2">
        <w:trPr>
          <w:jc w:val="center"/>
        </w:trPr>
        <w:tc>
          <w:tcPr>
            <w:tcW w:w="5641" w:type="dxa"/>
          </w:tcPr>
          <w:p w:rsidR="00832548" w:rsidRPr="00785D8E" w:rsidRDefault="00832548" w:rsidP="009E1EA2">
            <w:pPr>
              <w:tabs>
                <w:tab w:val="left" w:pos="6703"/>
              </w:tabs>
              <w:jc w:val="center"/>
              <w:rPr>
                <w:rFonts w:cs="AL-Mateen" w:hint="cs"/>
                <w:sz w:val="28"/>
                <w:szCs w:val="28"/>
                <w:rtl/>
              </w:rPr>
            </w:pPr>
            <w:r w:rsidRPr="00785D8E">
              <w:rPr>
                <w:rFonts w:cs="AL-Mateen" w:hint="cs"/>
                <w:sz w:val="28"/>
                <w:szCs w:val="28"/>
                <w:rtl/>
                <w:lang w:bidi="ar-EG"/>
              </w:rPr>
              <w:lastRenderedPageBreak/>
              <w:t xml:space="preserve">الوحدة الرابعة: </w:t>
            </w:r>
            <w:r w:rsidRPr="00785D8E">
              <w:rPr>
                <w:rFonts w:cs="AL-Mateen"/>
                <w:sz w:val="28"/>
                <w:szCs w:val="28"/>
                <w:rtl/>
                <w:lang w:bidi="ar-EG"/>
              </w:rPr>
              <w:t>اختبار الفروض</w:t>
            </w:r>
          </w:p>
          <w:p w:rsidR="00832548" w:rsidRPr="00A47CD7" w:rsidRDefault="00832548" w:rsidP="009E1EA2">
            <w:pPr>
              <w:tabs>
                <w:tab w:val="left" w:pos="6703"/>
              </w:tabs>
              <w:contextualSpacing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1-</w:t>
            </w:r>
            <w:r w:rsidRPr="00A47CD7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الفروض (</w:t>
            </w:r>
            <w:r w:rsidRPr="00A47CD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موضعها في البحث - مفهومها -مصادر اشتقاقها 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-</w:t>
            </w:r>
            <w:r w:rsidRPr="00A47CD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أنواعها-أهميتها -خطوات اختبار ها</w:t>
            </w:r>
          </w:p>
          <w:p w:rsidR="00832548" w:rsidRPr="00A47CD7" w:rsidRDefault="00832548" w:rsidP="009E1EA2">
            <w:pPr>
              <w:tabs>
                <w:tab w:val="left" w:pos="6703"/>
              </w:tabs>
              <w:contextualSpacing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2-</w:t>
            </w:r>
            <w:r w:rsidRPr="00A47CD7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القرارات الاحصائية</w:t>
            </w:r>
            <w:r w:rsidRPr="00A47CD7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-مستويات الدلالة-حجم التأثير</w:t>
            </w:r>
          </w:p>
          <w:p w:rsidR="00832548" w:rsidRPr="00785D8E" w:rsidRDefault="00832548" w:rsidP="009E1EA2">
            <w:pPr>
              <w:tabs>
                <w:tab w:val="left" w:pos="6703"/>
              </w:tabs>
              <w:spacing w:line="204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3-</w:t>
            </w:r>
            <w:r w:rsidRPr="00D23651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امثلة وتدريبات محلولة</w:t>
            </w:r>
          </w:p>
        </w:tc>
        <w:tc>
          <w:tcPr>
            <w:tcW w:w="1843" w:type="dxa"/>
          </w:tcPr>
          <w:p w:rsidR="00832548" w:rsidRPr="00A37EF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A37EF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47" w:type="dxa"/>
          </w:tcPr>
          <w:p w:rsidR="00832548" w:rsidRPr="00A37EFE" w:rsidRDefault="00832548" w:rsidP="009E1EA2">
            <w:pPr>
              <w:tabs>
                <w:tab w:val="left" w:pos="6703"/>
              </w:tabs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A37EFE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</w:tbl>
    <w:p w:rsidR="00832548" w:rsidRPr="00216D54" w:rsidRDefault="00832548" w:rsidP="00832548">
      <w:pPr>
        <w:tabs>
          <w:tab w:val="left" w:pos="6703"/>
        </w:tabs>
        <w:spacing w:line="276" w:lineRule="auto"/>
        <w:ind w:left="-668"/>
        <w:rPr>
          <w:rFonts w:hint="cs"/>
          <w:b/>
          <w:bCs/>
          <w:color w:val="632423"/>
          <w:rtl/>
        </w:rPr>
      </w:pPr>
      <w:r w:rsidRPr="00C81C91">
        <w:rPr>
          <w:rFonts w:cs="AL-Mateen"/>
          <w:b/>
          <w:bCs/>
          <w:rtl/>
        </w:rPr>
        <w:t>الكتاب المقرر والمراجع المساندة:</w:t>
      </w:r>
      <w:r w:rsidRPr="002B7550">
        <w:rPr>
          <w:b/>
          <w:bCs/>
          <w:color w:val="632423"/>
          <w:rtl/>
        </w:rPr>
        <w:t xml:space="preserve"> </w:t>
      </w:r>
      <w:r>
        <w:rPr>
          <w:rFonts w:hint="cs"/>
          <w:b/>
          <w:bCs/>
          <w:color w:val="632423"/>
          <w:rtl/>
        </w:rPr>
        <w:t xml:space="preserve">                 </w:t>
      </w:r>
      <w:r w:rsidRPr="002B7550">
        <w:rPr>
          <w:b/>
          <w:bCs/>
          <w:color w:val="632423"/>
          <w:rtl/>
        </w:rPr>
        <w:t xml:space="preserve"> </w:t>
      </w:r>
      <w:r w:rsidRPr="00216D54">
        <w:rPr>
          <w:b/>
          <w:bCs/>
        </w:rPr>
        <w:t>Textbook and References: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3"/>
        <w:gridCol w:w="2551"/>
        <w:gridCol w:w="2410"/>
        <w:gridCol w:w="1752"/>
      </w:tblGrid>
      <w:tr w:rsidR="00832548" w:rsidTr="009E1EA2">
        <w:trPr>
          <w:trHeight w:val="715"/>
          <w:jc w:val="center"/>
        </w:trPr>
        <w:tc>
          <w:tcPr>
            <w:tcW w:w="3163" w:type="dxa"/>
            <w:shd w:val="clear" w:color="auto" w:fill="C2D69B"/>
            <w:vAlign w:val="center"/>
            <w:hideMark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اسم الكتاب المقرر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Textbook Title</w:t>
            </w:r>
          </w:p>
        </w:tc>
        <w:tc>
          <w:tcPr>
            <w:tcW w:w="2551" w:type="dxa"/>
            <w:shd w:val="clear" w:color="auto" w:fill="C2D69B"/>
            <w:vAlign w:val="center"/>
            <w:hideMark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اسم المؤلف (رئيسي)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410" w:type="dxa"/>
            <w:shd w:val="clear" w:color="auto" w:fill="C2D69B"/>
            <w:vAlign w:val="center"/>
            <w:hideMark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اسم الناشر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1752" w:type="dxa"/>
            <w:shd w:val="clear" w:color="auto" w:fill="C2D69B"/>
            <w:vAlign w:val="center"/>
            <w:hideMark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سنة النشر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832548" w:rsidTr="009E1EA2">
        <w:trPr>
          <w:trHeight w:val="715"/>
          <w:jc w:val="center"/>
        </w:trPr>
        <w:tc>
          <w:tcPr>
            <w:tcW w:w="3163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مدخل في الإحصاء التربوي</w:t>
            </w:r>
          </w:p>
        </w:tc>
        <w:tc>
          <w:tcPr>
            <w:tcW w:w="2551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الرفوع , عاطف عيد</w:t>
            </w:r>
          </w:p>
        </w:tc>
        <w:tc>
          <w:tcPr>
            <w:tcW w:w="2410" w:type="dxa"/>
            <w:shd w:val="clear" w:color="auto" w:fill="auto"/>
          </w:tcPr>
          <w:p w:rsidR="00832548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دار الراية للنشر والتوزيع</w:t>
            </w:r>
          </w:p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(الأردن)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2012</w:t>
            </w:r>
          </w:p>
        </w:tc>
      </w:tr>
      <w:tr w:rsidR="00832548" w:rsidRPr="00EF6D6B" w:rsidTr="009E1EA2">
        <w:trPr>
          <w:trHeight w:val="715"/>
          <w:jc w:val="center"/>
        </w:trPr>
        <w:tc>
          <w:tcPr>
            <w:tcW w:w="3163" w:type="dxa"/>
            <w:shd w:val="clear" w:color="auto" w:fill="C2D69B"/>
            <w:vAlign w:val="center"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اسم المرجع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2551" w:type="dxa"/>
            <w:shd w:val="clear" w:color="auto" w:fill="C2D69B"/>
            <w:vAlign w:val="center"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اسم المؤلف (رئيسي)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اسم الناشر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1752" w:type="dxa"/>
            <w:shd w:val="clear" w:color="auto" w:fill="C2D69B"/>
            <w:vAlign w:val="center"/>
          </w:tcPr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  <w:rtl/>
              </w:rPr>
              <w:t>سنة النشر</w:t>
            </w:r>
          </w:p>
          <w:p w:rsidR="00832548" w:rsidRPr="00EF6D6B" w:rsidRDefault="00832548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EF6D6B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832548" w:rsidTr="009E1EA2">
        <w:trPr>
          <w:jc w:val="center"/>
        </w:trPr>
        <w:tc>
          <w:tcPr>
            <w:tcW w:w="3163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الإحصاء الوصفي 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والاستدلالي</w:t>
            </w: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في علم النفس والتربية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 xml:space="preserve"> والاجتماع</w:t>
            </w:r>
          </w:p>
        </w:tc>
        <w:tc>
          <w:tcPr>
            <w:tcW w:w="2551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الشربيني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،</w:t>
            </w: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زكريا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؛</w:t>
            </w: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وآخرون</w:t>
            </w:r>
          </w:p>
        </w:tc>
        <w:tc>
          <w:tcPr>
            <w:tcW w:w="2410" w:type="dxa"/>
            <w:shd w:val="clear" w:color="auto" w:fill="auto"/>
          </w:tcPr>
          <w:p w:rsidR="00832548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مكتبة الشقري</w:t>
            </w:r>
          </w:p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لرياض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2006م</w:t>
            </w:r>
          </w:p>
        </w:tc>
      </w:tr>
      <w:tr w:rsidR="00832548" w:rsidTr="009E1EA2">
        <w:trPr>
          <w:jc w:val="center"/>
        </w:trPr>
        <w:tc>
          <w:tcPr>
            <w:tcW w:w="3163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اساسيات الاحصاء في التربية والعلوم الاجتماعية, ط1</w:t>
            </w:r>
          </w:p>
        </w:tc>
        <w:tc>
          <w:tcPr>
            <w:tcW w:w="2551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النبهان, موسى.</w:t>
            </w:r>
          </w:p>
        </w:tc>
        <w:tc>
          <w:tcPr>
            <w:tcW w:w="2410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مكتبة الفلاح للنشر والتوزيع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 xml:space="preserve"> العين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2001</w:t>
            </w:r>
          </w:p>
        </w:tc>
      </w:tr>
      <w:tr w:rsidR="00832548" w:rsidTr="009E1EA2">
        <w:trPr>
          <w:jc w:val="center"/>
        </w:trPr>
        <w:tc>
          <w:tcPr>
            <w:tcW w:w="3163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القياس والإحصاء التربوي والنفسي</w:t>
            </w:r>
          </w:p>
        </w:tc>
        <w:tc>
          <w:tcPr>
            <w:tcW w:w="2551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الشوربجي، أبو المجد ابراهيم؛ حسن، عزت عبد الحميد.</w:t>
            </w:r>
          </w:p>
        </w:tc>
        <w:tc>
          <w:tcPr>
            <w:tcW w:w="2410" w:type="dxa"/>
            <w:shd w:val="clear" w:color="auto" w:fill="auto"/>
          </w:tcPr>
          <w:p w:rsidR="00832548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مكتبة الرشد.</w:t>
            </w:r>
          </w:p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 xml:space="preserve"> الرياض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2012</w:t>
            </w:r>
          </w:p>
        </w:tc>
      </w:tr>
      <w:tr w:rsidR="00832548" w:rsidTr="009E1EA2">
        <w:trPr>
          <w:jc w:val="center"/>
        </w:trPr>
        <w:tc>
          <w:tcPr>
            <w:tcW w:w="3163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مقدمة في الطرق الاحصائية</w:t>
            </w:r>
          </w:p>
        </w:tc>
        <w:tc>
          <w:tcPr>
            <w:tcW w:w="2551" w:type="dxa"/>
            <w:shd w:val="clear" w:color="auto" w:fill="auto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الصياد، جلال؛  حبيب،  محمد الدسوقي.</w:t>
            </w:r>
          </w:p>
        </w:tc>
        <w:tc>
          <w:tcPr>
            <w:tcW w:w="2410" w:type="dxa"/>
            <w:shd w:val="clear" w:color="auto" w:fill="auto"/>
          </w:tcPr>
          <w:p w:rsidR="00832548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دار حافظ  للنشر</w:t>
            </w:r>
          </w:p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القاهرة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32548" w:rsidRPr="002F1DDE" w:rsidRDefault="00832548" w:rsidP="009E1EA2">
            <w:pPr>
              <w:tabs>
                <w:tab w:val="left" w:pos="6703"/>
              </w:tabs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2F1DDE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2009</w:t>
            </w:r>
          </w:p>
        </w:tc>
      </w:tr>
    </w:tbl>
    <w:p w:rsidR="00832548" w:rsidRDefault="00832548" w:rsidP="00832548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832548" w:rsidRDefault="00832548" w:rsidP="00832548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291540" w:rsidRDefault="00291540">
      <w:bookmarkStart w:id="0" w:name="_GoBack"/>
      <w:bookmarkEnd w:id="0"/>
    </w:p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3796"/>
    <w:multiLevelType w:val="hybridMultilevel"/>
    <w:tmpl w:val="7D9AE722"/>
    <w:lvl w:ilvl="0" w:tplc="97066460">
      <w:start w:val="1"/>
      <w:numFmt w:val="decimal"/>
      <w:lvlText w:val="%1-"/>
      <w:lvlJc w:val="left"/>
      <w:pPr>
        <w:ind w:left="390" w:hanging="390"/>
      </w:pPr>
      <w:rPr>
        <w:rFonts w:ascii="Arial" w:eastAsia="Times New Roman" w:hAnsi="Arial" w:cs="AL-Mohanad Bold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>
    <w:nsid w:val="644E4CD1"/>
    <w:multiLevelType w:val="hybridMultilevel"/>
    <w:tmpl w:val="7D244A24"/>
    <w:lvl w:ilvl="0" w:tplc="A0B014A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48"/>
    <w:rsid w:val="001171A7"/>
    <w:rsid w:val="00291540"/>
    <w:rsid w:val="0083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48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48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Company>AbdulMajeed Alutiwi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2015-03-27T01:55:00Z</dcterms:created>
  <dcterms:modified xsi:type="dcterms:W3CDTF">2015-03-27T01:55:00Z</dcterms:modified>
</cp:coreProperties>
</file>