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EE" w:rsidRPr="00C70D3E" w:rsidRDefault="00806FEE" w:rsidP="007E2E6B">
      <w:pPr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bookmarkStart w:id="0" w:name="_GoBack"/>
      <w:bookmarkEnd w:id="0"/>
    </w:p>
    <w:p w:rsidR="00806FEE" w:rsidRPr="00C70D3E" w:rsidRDefault="00806FEE" w:rsidP="007E2E6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70D3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(( بطاقة مبادرة / مشروع))</w:t>
      </w:r>
    </w:p>
    <w:tbl>
      <w:tblPr>
        <w:bidiVisual/>
        <w:tblW w:w="1020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57"/>
        <w:gridCol w:w="3521"/>
        <w:gridCol w:w="3120"/>
      </w:tblGrid>
      <w:tr w:rsidR="00806FEE" w:rsidRPr="00C70D3E" w:rsidTr="00AD06D6">
        <w:tc>
          <w:tcPr>
            <w:tcW w:w="709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857" w:type="dxa"/>
            <w:tcBorders>
              <w:top w:val="thinThickThinSmallGap" w:sz="24" w:space="0" w:color="auto"/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المبادرة / المشروع</w:t>
            </w:r>
          </w:p>
        </w:tc>
        <w:tc>
          <w:tcPr>
            <w:tcW w:w="6641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</w:tcPr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التدريب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806FEE" w:rsidRPr="00C70D3E" w:rsidTr="00AD06D6">
        <w:trPr>
          <w:trHeight w:val="990"/>
        </w:trPr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وصف المبادرة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06FEE" w:rsidRPr="00C70D3E" w:rsidRDefault="00806FEE" w:rsidP="0013696D">
            <w:pPr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13696D">
            <w:pPr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المساهمة الفاعلة في تطوير مهارات أعضاء هيئة التدريس والطلاب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من الجنسين ب</w:t>
            </w: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مجال التعليم الالكتروني وتقديم الخدمات التدريبية لمؤسسات المجتمع بأعلى مستويات الجودة في النظرية والتطبيق . </w:t>
            </w:r>
          </w:p>
          <w:p w:rsidR="00806FEE" w:rsidRPr="00C70D3E" w:rsidRDefault="00806FEE" w:rsidP="0013696D">
            <w:pPr>
              <w:spacing w:before="100" w:beforeAutospacing="1" w:after="100" w:afterAutospacing="1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806FEE" w:rsidRPr="00C70D3E" w:rsidTr="00AD06D6">
        <w:trPr>
          <w:trHeight w:val="375"/>
        </w:trPr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البعد </w:t>
            </w:r>
            <w:proofErr w:type="spellStart"/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الإستراتيجي</w:t>
            </w:r>
            <w:proofErr w:type="spellEnd"/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التعليم والنمو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806FEE" w:rsidRPr="00C70D3E" w:rsidTr="00AD06D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الهدف الاستراتيجي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color w:val="00B050"/>
                <w:sz w:val="32"/>
                <w:szCs w:val="32"/>
                <w:rtl/>
              </w:rPr>
              <w:t>تنمية القدرة البشرية والفكرية للجامعة (كماً ونوعاً) لتحقيق درجات عالية من الجودة والتميز المستقبلي في مجالات التعليم، والبحث العلمي، وخدمة المجتمع.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806FEE" w:rsidRPr="00C70D3E" w:rsidTr="00AD06D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الهدف التفصيلي 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06FEE" w:rsidRPr="00C70D3E" w:rsidRDefault="00806FEE" w:rsidP="0013696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  <w:p w:rsidR="00806FEE" w:rsidRPr="00C70D3E" w:rsidRDefault="00806FEE" w:rsidP="0013696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(1)-تنمية مهارات أعضاء هيئة التدريس والإداريين  في مجالات المعرفة المتجددة .</w:t>
            </w:r>
          </w:p>
          <w:p w:rsidR="00806FEE" w:rsidRPr="00C70D3E" w:rsidRDefault="00806FEE" w:rsidP="0013696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 xml:space="preserve">(2)-تطوير قدرات  أعضاء هيئة التدريس والإداريين  في مجالات </w:t>
            </w:r>
            <w:r w:rsidRPr="00C70D3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lastRenderedPageBreak/>
              <w:t>التكنولوجيا الحديثة وتطبيقاتها التعليمية والإدارية .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  <w:p w:rsidR="00806FEE" w:rsidRPr="00C70D3E" w:rsidRDefault="00806FEE" w:rsidP="007E2E6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(3)-دعم برامج البعثات الخارجية والمنح والدورات الدراسية والاتصال العلمي  .</w:t>
            </w:r>
          </w:p>
          <w:p w:rsidR="00806FEE" w:rsidRPr="00C70D3E" w:rsidRDefault="00806FEE" w:rsidP="007E2E6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13696D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  <w:t>(4)-الارتقاء بأداء الموظفين وزيادة مؤهلاتهم وتطوير مهاراتهم .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806FEE" w:rsidRPr="00C70D3E" w:rsidTr="00AD06D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6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الجهة المنفذة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عمادة التعليم الإلكتروني والتعلم عن بعد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806FEE" w:rsidRPr="00C70D3E" w:rsidTr="00AD06D6">
        <w:trPr>
          <w:trHeight w:val="439"/>
        </w:trPr>
        <w:tc>
          <w:tcPr>
            <w:tcW w:w="709" w:type="dxa"/>
            <w:vMerge w:val="restar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2857" w:type="dxa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مؤشرات الأداء</w:t>
            </w:r>
          </w:p>
        </w:tc>
        <w:tc>
          <w:tcPr>
            <w:tcW w:w="3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الوضع الراهن</w:t>
            </w:r>
          </w:p>
        </w:tc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الوضع المستهدف</w:t>
            </w:r>
          </w:p>
        </w:tc>
      </w:tr>
      <w:tr w:rsidR="00806FEE" w:rsidRPr="00C70D3E" w:rsidTr="00AD06D6">
        <w:trPr>
          <w:trHeight w:val="660"/>
        </w:trPr>
        <w:tc>
          <w:tcPr>
            <w:tcW w:w="0" w:type="auto"/>
            <w:vMerge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06FEE" w:rsidRPr="00C70D3E" w:rsidRDefault="00806FEE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FEE" w:rsidRPr="00C70D3E" w:rsidRDefault="00806FEE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3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100%</w:t>
            </w:r>
          </w:p>
        </w:tc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06FEE" w:rsidRPr="00C70D3E" w:rsidRDefault="00806FEE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100%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806FEE" w:rsidRPr="00C70D3E" w:rsidTr="00AD06D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الأهداف التفصيلية للمشروع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06FEE" w:rsidRPr="00C70D3E" w:rsidRDefault="00806FEE" w:rsidP="00C271E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1- إنشاء قاعدة بيانات للمتدربين والدورات التدريبية في مجال التعليم الالكتروني</w:t>
            </w:r>
          </w:p>
          <w:p w:rsidR="00806FEE" w:rsidRPr="00C70D3E" w:rsidRDefault="00806FEE" w:rsidP="00C271E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2- زيارات تبادل الخبرة مع الجهات المناظرة</w:t>
            </w:r>
          </w:p>
          <w:p w:rsidR="00806FEE" w:rsidRPr="00C70D3E" w:rsidRDefault="00806FEE" w:rsidP="00C271E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3- إعداد خطة تدريب سنوية للتطوير في مجال تطبيقات تكنولوجية التعليم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4-</w:t>
            </w:r>
          </w:p>
        </w:tc>
      </w:tr>
      <w:tr w:rsidR="00806FEE" w:rsidRPr="00C70D3E" w:rsidTr="00AD06D6">
        <w:tc>
          <w:tcPr>
            <w:tcW w:w="709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857" w:type="dxa"/>
            <w:tcBorders>
              <w:top w:val="double" w:sz="4" w:space="0" w:color="auto"/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خطوات تنفيذ المبادرة</w:t>
            </w:r>
          </w:p>
        </w:tc>
        <w:tc>
          <w:tcPr>
            <w:tcW w:w="6641" w:type="dxa"/>
            <w:gridSpan w:val="2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1-دراسة الاحتياجات للقاعات التدريبية.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2-دراسة موعد إقامة التدريب.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3- مراسلة الكليات لحجز القاعات المطلوبة للتدريب.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4- بناء نماذج الكترونية ونظم الكترونية للقبول والتسجيل .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4- مراسلة المدربين بموعد ومكان التدريب.</w:t>
            </w: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5- مراسلة المتدربين بموعد ومكان التدريب.</w:t>
            </w:r>
          </w:p>
        </w:tc>
      </w:tr>
      <w:tr w:rsidR="00806FEE" w:rsidRPr="00C70D3E" w:rsidTr="00AD06D6">
        <w:trPr>
          <w:trHeight w:val="100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</w:tbl>
    <w:p w:rsidR="00806FEE" w:rsidRPr="00C70D3E" w:rsidRDefault="00806FEE" w:rsidP="007E2E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806FEE" w:rsidRPr="00C70D3E" w:rsidRDefault="00806FEE" w:rsidP="007E2E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tbl>
      <w:tblPr>
        <w:bidiVisual/>
        <w:tblW w:w="1020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2857"/>
        <w:gridCol w:w="2104"/>
        <w:gridCol w:w="2410"/>
        <w:gridCol w:w="2127"/>
      </w:tblGrid>
      <w:tr w:rsidR="00806FEE" w:rsidRPr="00C70D3E" w:rsidTr="00AD06D6">
        <w:tc>
          <w:tcPr>
            <w:tcW w:w="709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857" w:type="dxa"/>
            <w:tcBorders>
              <w:top w:val="thinThickThinSmallGap" w:sz="2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الموارد المالية والبشرية الداعمة</w:t>
            </w:r>
          </w:p>
        </w:tc>
        <w:tc>
          <w:tcPr>
            <w:tcW w:w="6641" w:type="dxa"/>
            <w:gridSpan w:val="3"/>
            <w:tcBorders>
              <w:top w:val="thinThickThinSmallGap" w:sz="24" w:space="0" w:color="auto"/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806FEE" w:rsidRPr="00C70D3E" w:rsidRDefault="00806FEE" w:rsidP="001477E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1-الإدارة العامة للشؤون المالية والإدارية</w:t>
            </w:r>
          </w:p>
        </w:tc>
      </w:tr>
      <w:tr w:rsidR="00806FEE" w:rsidRPr="00C70D3E" w:rsidTr="00AD06D6">
        <w:trPr>
          <w:trHeight w:val="538"/>
        </w:trPr>
        <w:tc>
          <w:tcPr>
            <w:tcW w:w="709" w:type="dxa"/>
            <w:vMerge w:val="restart"/>
            <w:tcBorders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857" w:type="dxa"/>
            <w:vMerge w:val="restart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الخطة الزمنية </w:t>
            </w:r>
          </w:p>
        </w:tc>
        <w:tc>
          <w:tcPr>
            <w:tcW w:w="664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نسبة الانجاز</w:t>
            </w:r>
          </w:p>
        </w:tc>
      </w:tr>
      <w:tr w:rsidR="00806FEE" w:rsidRPr="00C70D3E" w:rsidTr="00AD06D6">
        <w:trPr>
          <w:trHeight w:val="483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06FEE" w:rsidRPr="00C70D3E" w:rsidRDefault="00806FEE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FEE" w:rsidRPr="00C70D3E" w:rsidRDefault="00806FEE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السنة الأولى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السنة الثانية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السنة الثالثة</w:t>
            </w:r>
          </w:p>
        </w:tc>
      </w:tr>
      <w:tr w:rsidR="00806FEE" w:rsidRPr="00C70D3E" w:rsidTr="00AD06D6">
        <w:trPr>
          <w:trHeight w:val="255"/>
        </w:trPr>
        <w:tc>
          <w:tcPr>
            <w:tcW w:w="0" w:type="auto"/>
            <w:vMerge/>
            <w:tcBorders>
              <w:left w:val="thinThickThinSmallGap" w:sz="2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06FEE" w:rsidRPr="00C70D3E" w:rsidRDefault="00806FEE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6FEE" w:rsidRPr="00C70D3E" w:rsidRDefault="00806FEE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40%</w:t>
            </w: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80%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100%</w:t>
            </w:r>
          </w:p>
        </w:tc>
      </w:tr>
      <w:tr w:rsidR="00806FEE" w:rsidRPr="00C70D3E" w:rsidTr="00AD06D6">
        <w:trPr>
          <w:trHeight w:val="255"/>
        </w:trPr>
        <w:tc>
          <w:tcPr>
            <w:tcW w:w="709" w:type="dxa"/>
            <w:vMerge w:val="restart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857" w:type="dxa"/>
            <w:vMerge w:val="restart"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طريقة الأداء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السنة الأولى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تعريف ونشر الثقافة في مجال التعليم الإلكتروني</w:t>
            </w: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806FEE" w:rsidRPr="00C70D3E" w:rsidTr="00AD06D6">
        <w:trPr>
          <w:trHeight w:val="255"/>
        </w:trPr>
        <w:tc>
          <w:tcPr>
            <w:tcW w:w="0" w:type="auto"/>
            <w:vMerge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806FEE" w:rsidRPr="00C70D3E" w:rsidRDefault="00806FEE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806FEE" w:rsidRPr="00C70D3E" w:rsidRDefault="00806FEE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السنة الثانية</w:t>
            </w: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دورات في مجال تطبيقات التعليم الإلكتروني والتعلم عن بعد</w:t>
            </w: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806FEE" w:rsidRPr="00C70D3E" w:rsidTr="00AD06D6">
        <w:trPr>
          <w:trHeight w:val="255"/>
        </w:trPr>
        <w:tc>
          <w:tcPr>
            <w:tcW w:w="0" w:type="auto"/>
            <w:vMerge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:rsidR="00806FEE" w:rsidRPr="00C70D3E" w:rsidRDefault="00806FEE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806FEE" w:rsidRPr="00C70D3E" w:rsidRDefault="00806FEE" w:rsidP="00AD06D6">
            <w:pPr>
              <w:bidi w:val="0"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السنة الثالثة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دورات نظام التعليم الالكتروني للرجال والنساء</w:t>
            </w:r>
          </w:p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:rsidR="00806FEE" w:rsidRPr="00C70D3E" w:rsidRDefault="00806FEE" w:rsidP="00AD06D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806FEE" w:rsidRPr="00C70D3E" w:rsidTr="00AD06D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857" w:type="dxa"/>
            <w:tcBorders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أبرز الإيجابيات أثناء إنجاز المبادرة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تفاعل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أعضاء هيئة التدريس  وكافة العمداء والوكلاء لجهود التدريب</w:t>
            </w:r>
          </w:p>
        </w:tc>
      </w:tr>
      <w:tr w:rsidR="00806FEE" w:rsidRPr="00C70D3E" w:rsidTr="00AD06D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857" w:type="dxa"/>
            <w:tcBorders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أبرز المعوقات أثناء إنجاز المبادرة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806FEE" w:rsidRPr="00C70D3E" w:rsidRDefault="00806FEE" w:rsidP="00C271E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عدم وجود قاعة لإقامة الدورات- ضعف الإنترنت</w:t>
            </w:r>
          </w:p>
        </w:tc>
      </w:tr>
      <w:tr w:rsidR="00806FEE" w:rsidRPr="00C70D3E" w:rsidTr="00AD06D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857" w:type="dxa"/>
            <w:tcBorders>
              <w:left w:val="trip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معد التقرير و التاريخ والاعتماد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فيصل الشمري</w:t>
            </w:r>
          </w:p>
        </w:tc>
      </w:tr>
      <w:tr w:rsidR="00806FEE" w:rsidRPr="00C70D3E" w:rsidTr="00AD06D6">
        <w:trPr>
          <w:trHeight w:val="255"/>
        </w:trPr>
        <w:tc>
          <w:tcPr>
            <w:tcW w:w="709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857" w:type="dxa"/>
            <w:tcBorders>
              <w:left w:val="trip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الإغلاق</w:t>
            </w:r>
          </w:p>
        </w:tc>
        <w:tc>
          <w:tcPr>
            <w:tcW w:w="6641" w:type="dxa"/>
            <w:gridSpan w:val="3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806FEE" w:rsidRPr="00C70D3E" w:rsidRDefault="00806FEE" w:rsidP="00AD06D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C70D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في يوم .................:   ......./..../1433هـ تم الإغلاق</w:t>
            </w:r>
          </w:p>
        </w:tc>
      </w:tr>
    </w:tbl>
    <w:p w:rsidR="00806FEE" w:rsidRPr="00C70D3E" w:rsidRDefault="00806FEE">
      <w:pPr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806FEE" w:rsidRPr="00C70D3E" w:rsidSect="00311F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E6B"/>
    <w:rsid w:val="000519A3"/>
    <w:rsid w:val="0013696D"/>
    <w:rsid w:val="001477E7"/>
    <w:rsid w:val="00286A1F"/>
    <w:rsid w:val="00311FA6"/>
    <w:rsid w:val="003B4879"/>
    <w:rsid w:val="003D0AB1"/>
    <w:rsid w:val="004711C9"/>
    <w:rsid w:val="005B228C"/>
    <w:rsid w:val="00703BD4"/>
    <w:rsid w:val="007E2E6B"/>
    <w:rsid w:val="00806FEE"/>
    <w:rsid w:val="008304D0"/>
    <w:rsid w:val="009A6053"/>
    <w:rsid w:val="00AD06D6"/>
    <w:rsid w:val="00C271EC"/>
    <w:rsid w:val="00C34A3B"/>
    <w:rsid w:val="00C70D3E"/>
    <w:rsid w:val="00E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6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a.alobaid</dc:creator>
  <cp:lastModifiedBy>Mishari Alshalawi</cp:lastModifiedBy>
  <cp:revision>6</cp:revision>
  <cp:lastPrinted>2013-06-24T10:21:00Z</cp:lastPrinted>
  <dcterms:created xsi:type="dcterms:W3CDTF">2013-06-10T11:09:00Z</dcterms:created>
  <dcterms:modified xsi:type="dcterms:W3CDTF">2013-06-24T10:21:00Z</dcterms:modified>
</cp:coreProperties>
</file>