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0D" w:rsidRDefault="000F3B0D" w:rsidP="000F3B0D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0F3B0D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0D" w:rsidRPr="00013E96" w:rsidRDefault="000F3B0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MDL- 424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0D" w:rsidRPr="00013E96" w:rsidRDefault="000F3B0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الثامن</w:t>
            </w:r>
          </w:p>
        </w:tc>
      </w:tr>
      <w:tr w:rsidR="000F3B0D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0D" w:rsidRPr="00013E96" w:rsidRDefault="000F3B0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كيمياء حيوية سريريه تطبيقية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0D" w:rsidRPr="00013E96" w:rsidRDefault="000F3B0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3(1+2)</w:t>
            </w:r>
          </w:p>
        </w:tc>
      </w:tr>
      <w:tr w:rsidR="000F3B0D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0D" w:rsidRPr="00013E96" w:rsidRDefault="000F3B0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MDL- 323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B0D" w:rsidRPr="00013E96" w:rsidRDefault="000F3B0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0F3B0D" w:rsidRPr="00435813" w:rsidRDefault="000F3B0D" w:rsidP="000F3B0D">
      <w:pPr>
        <w:bidi/>
        <w:ind w:righ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0F3B0D" w:rsidRPr="00435813" w:rsidRDefault="000F3B0D" w:rsidP="000F3B0D">
      <w:pPr>
        <w:bidi/>
        <w:ind w:righ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يهدف هذا المقرر إلى تدريب الطالب وبصورة عملية على مختلف الاختبارات الروتينية والخاصة المطبقة في معمل الكيمياء الحيوية السريرية والاجراءت المتعلقة بها </w:t>
      </w:r>
    </w:p>
    <w:p w:rsidR="000F3B0D" w:rsidRPr="00435813" w:rsidRDefault="000F3B0D" w:rsidP="000F3B0D">
      <w:pPr>
        <w:bidi/>
        <w:ind w:righ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مع انتهاء هذا المقرر سيكون بمقدور الطالب أن: 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معرفة الاختبارات الخاصة بالكيمياء الحيوية السريرية وتطبيقاتها على الأجهزة في المختبر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إعداد الكتيبات التشغيلية لهذه الاختبارات 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إعداد وإجراء عمليات مراقبة الجودة الخاصة بهذه الاختبارات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القيام بعملية إعداد وتقييم الاختبارات المختلفة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تفسير النتائج وإعداد التقارير الخاصة بها واعتمادها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تقديم الخدمات الاستشارية للأطباء وباقي أعضاء الفريق الطبي بما يخص الاختبارات والنتائج الخاصة</w:t>
      </w:r>
    </w:p>
    <w:p w:rsidR="000F3B0D" w:rsidRPr="00435813" w:rsidRDefault="000F3B0D" w:rsidP="000F3B0D">
      <w:pPr>
        <w:bidi/>
        <w:ind w:left="84"/>
        <w:jc w:val="both"/>
        <w:rPr>
          <w:rFonts w:ascii="Tahoma" w:hAnsi="Tahoma" w:cs="Tahoma"/>
          <w:sz w:val="20"/>
          <w:szCs w:val="20"/>
          <w:lang w:val="en-GB"/>
        </w:rPr>
      </w:pPr>
      <w:r w:rsidRPr="00435813">
        <w:rPr>
          <w:rFonts w:ascii="Tahoma" w:hAnsi="Tahoma" w:cs="Tahoma"/>
          <w:sz w:val="20"/>
          <w:szCs w:val="20"/>
          <w:rtl/>
        </w:rPr>
        <w:t>- المساهمة في عملية البحث والتطوير في المختبر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محاضرات 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نقاش 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التقييم :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امتحان فصلي أول نظري وعملي </w:t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امتحان نهائي   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0F3B0D" w:rsidRPr="00435813" w:rsidRDefault="000F3B0D" w:rsidP="000F3B0D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0F3B0D" w:rsidRPr="00435813" w:rsidRDefault="000F3B0D" w:rsidP="000F3B0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-Clinical Biochemistry: Techniques and Instrumentation: John S </w:t>
      </w:r>
      <w:proofErr w:type="spellStart"/>
      <w:r w:rsidRPr="00435813">
        <w:rPr>
          <w:rFonts w:ascii="Tahoma" w:hAnsi="Tahoma" w:cs="Tahoma"/>
          <w:sz w:val="20"/>
          <w:szCs w:val="20"/>
        </w:rPr>
        <w:t>Varcoe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2001</w:t>
      </w:r>
    </w:p>
    <w:p w:rsidR="000F3B0D" w:rsidRPr="00435813" w:rsidRDefault="000F3B0D" w:rsidP="000F3B0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>-</w:t>
      </w:r>
      <w:proofErr w:type="spellStart"/>
      <w:r w:rsidRPr="00435813">
        <w:rPr>
          <w:rFonts w:ascii="Tahoma" w:hAnsi="Tahoma" w:cs="Tahoma"/>
          <w:color w:val="000000"/>
          <w:sz w:val="20"/>
          <w:szCs w:val="20"/>
        </w:rPr>
        <w:t>Tietz</w:t>
      </w:r>
      <w:proofErr w:type="spellEnd"/>
      <w:r w:rsidRPr="00435813">
        <w:rPr>
          <w:rFonts w:ascii="Tahoma" w:hAnsi="Tahoma" w:cs="Tahoma"/>
          <w:color w:val="000000"/>
          <w:sz w:val="20"/>
          <w:szCs w:val="20"/>
        </w:rPr>
        <w:t xml:space="preserve"> Textbook of Clinical Chemistry, 3rd Edition, </w:t>
      </w:r>
      <w:hyperlink r:id="rId5" w:history="1">
        <w:proofErr w:type="spellStart"/>
        <w:r w:rsidRPr="00435813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Burtis</w:t>
        </w:r>
        <w:proofErr w:type="spellEnd"/>
      </w:hyperlink>
      <w:r w:rsidRPr="00435813">
        <w:rPr>
          <w:rFonts w:ascii="Tahoma" w:hAnsi="Tahoma" w:cs="Tahoma"/>
          <w:color w:val="000000"/>
          <w:sz w:val="20"/>
          <w:szCs w:val="20"/>
        </w:rPr>
        <w:t xml:space="preserve"> ,</w:t>
      </w:r>
      <w:hyperlink r:id="rId6" w:history="1">
        <w:r w:rsidRPr="00435813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 xml:space="preserve"> </w:t>
        </w:r>
        <w:proofErr w:type="spellStart"/>
        <w:r w:rsidRPr="00435813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Ashwood</w:t>
        </w:r>
        <w:proofErr w:type="spellEnd"/>
      </w:hyperlink>
      <w:r w:rsidRPr="00435813">
        <w:rPr>
          <w:rFonts w:ascii="Tahoma" w:hAnsi="Tahoma" w:cs="Tahoma"/>
          <w:color w:val="000000"/>
          <w:sz w:val="20"/>
          <w:szCs w:val="20"/>
        </w:rPr>
        <w:t xml:space="preserve"> and</w:t>
      </w:r>
      <w:hyperlink r:id="rId7" w:history="1">
        <w:r w:rsidRPr="00435813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 xml:space="preserve"> </w:t>
        </w:r>
        <w:proofErr w:type="spellStart"/>
        <w:r w:rsidRPr="00435813">
          <w:rPr>
            <w:rStyle w:val="Hyperlink"/>
            <w:rFonts w:ascii="Tahoma" w:hAnsi="Tahoma" w:cs="Tahoma"/>
            <w:color w:val="000000"/>
            <w:sz w:val="20"/>
            <w:szCs w:val="20"/>
            <w:u w:val="none"/>
          </w:rPr>
          <w:t>Tietz</w:t>
        </w:r>
        <w:proofErr w:type="spellEnd"/>
      </w:hyperlink>
      <w:r w:rsidRPr="00435813">
        <w:rPr>
          <w:rFonts w:ascii="Tahoma" w:hAnsi="Tahoma" w:cs="Tahoma"/>
          <w:color w:val="000000"/>
          <w:sz w:val="20"/>
          <w:szCs w:val="20"/>
        </w:rPr>
        <w:t>, 1999.</w:t>
      </w:r>
    </w:p>
    <w:p w:rsidR="000F3B0D" w:rsidRPr="00435813" w:rsidRDefault="000F3B0D" w:rsidP="000F3B0D">
      <w:pPr>
        <w:ind w:left="-472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</w:t>
      </w:r>
    </w:p>
    <w:p w:rsidR="009F5686" w:rsidRDefault="009F5686" w:rsidP="000F3B0D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B0D"/>
    <w:rsid w:val="000F3B0D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3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3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com/exec/obidos/search-handle-url/index=books&amp;field-author-exact=Norbert%20W.%20Tietz/103-6134417-7007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om/exec/obidos/search-handle-url/index=books&amp;field-author-exact=Edward%20R.%20Ashwood/103-6134417-7007041" TargetMode="External"/><Relationship Id="rId5" Type="http://schemas.openxmlformats.org/officeDocument/2006/relationships/hyperlink" Target="http://www.amazon.com/exec/obidos/search-handle-url/index=books&amp;field-author-exact=Carl%20A.%20Burtis/103-6134417-7007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2013-05-23T01:01:00Z</dcterms:created>
  <dcterms:modified xsi:type="dcterms:W3CDTF">2013-05-23T01:15:00Z</dcterms:modified>
</cp:coreProperties>
</file>