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E30" w:rsidRDefault="00983E30" w:rsidP="00983E30">
      <w:pPr>
        <w:bidi/>
        <w:jc w:val="center"/>
        <w:rPr>
          <w:rFonts w:ascii="Tahoma" w:hAnsi="Tahoma" w:cs="Tahoma"/>
          <w:b/>
          <w:bCs/>
          <w:sz w:val="20"/>
          <w:szCs w:val="20"/>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983E30"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983E30" w:rsidRPr="00013E96" w:rsidRDefault="00983E30"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MDL- 411</w:t>
            </w:r>
            <w:bookmarkEnd w:id="0"/>
          </w:p>
        </w:tc>
        <w:tc>
          <w:tcPr>
            <w:tcW w:w="4579" w:type="dxa"/>
            <w:tcBorders>
              <w:top w:val="single" w:sz="4" w:space="0" w:color="auto"/>
              <w:left w:val="single" w:sz="4" w:space="0" w:color="auto"/>
              <w:bottom w:val="single" w:sz="4" w:space="0" w:color="auto"/>
              <w:right w:val="single" w:sz="4" w:space="0" w:color="auto"/>
            </w:tcBorders>
          </w:tcPr>
          <w:p w:rsidR="00983E30" w:rsidRPr="00013E96" w:rsidRDefault="00983E30" w:rsidP="00EF4F42">
            <w:pPr>
              <w:bidi/>
              <w:jc w:val="both"/>
              <w:rPr>
                <w:rFonts w:ascii="Tahoma" w:hAnsi="Tahoma" w:cs="Tahoma"/>
                <w:b/>
                <w:bCs/>
                <w:color w:val="0000FF"/>
                <w:sz w:val="20"/>
                <w:szCs w:val="20"/>
                <w:lang w:bidi="ar-EG"/>
              </w:rPr>
            </w:pPr>
            <w:r w:rsidRPr="00013E96">
              <w:rPr>
                <w:rFonts w:ascii="Tahoma" w:hAnsi="Tahoma" w:cs="Tahoma"/>
                <w:b/>
                <w:bCs/>
                <w:color w:val="0000FF"/>
                <w:sz w:val="20"/>
                <w:szCs w:val="20"/>
                <w:rtl/>
              </w:rPr>
              <w:t>المستوى: ال</w:t>
            </w:r>
            <w:r w:rsidRPr="00013E96">
              <w:rPr>
                <w:rFonts w:ascii="Tahoma" w:hAnsi="Tahoma" w:cs="Tahoma"/>
                <w:b/>
                <w:bCs/>
                <w:color w:val="0000FF"/>
                <w:sz w:val="20"/>
                <w:szCs w:val="20"/>
                <w:rtl/>
                <w:lang w:val="en-GB"/>
              </w:rPr>
              <w:t>سابع</w:t>
            </w:r>
          </w:p>
        </w:tc>
      </w:tr>
      <w:tr w:rsidR="00983E30"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983E30" w:rsidRPr="00013E96" w:rsidRDefault="00983E30"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إدارة مختبرات</w:t>
            </w:r>
          </w:p>
        </w:tc>
        <w:tc>
          <w:tcPr>
            <w:tcW w:w="4579" w:type="dxa"/>
            <w:tcBorders>
              <w:top w:val="single" w:sz="4" w:space="0" w:color="auto"/>
              <w:left w:val="single" w:sz="4" w:space="0" w:color="auto"/>
              <w:bottom w:val="single" w:sz="4" w:space="0" w:color="auto"/>
              <w:right w:val="single" w:sz="4" w:space="0" w:color="auto"/>
            </w:tcBorders>
          </w:tcPr>
          <w:p w:rsidR="00983E30" w:rsidRPr="00013E96" w:rsidRDefault="00983E30"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2(2+0)</w:t>
            </w:r>
          </w:p>
        </w:tc>
      </w:tr>
      <w:tr w:rsidR="00983E30"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983E30" w:rsidRPr="00013E96" w:rsidRDefault="00983E30"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AMS- 112, MDL- 225</w:t>
            </w:r>
          </w:p>
        </w:tc>
        <w:tc>
          <w:tcPr>
            <w:tcW w:w="4579" w:type="dxa"/>
            <w:tcBorders>
              <w:top w:val="single" w:sz="4" w:space="0" w:color="auto"/>
              <w:left w:val="single" w:sz="4" w:space="0" w:color="auto"/>
              <w:bottom w:val="single" w:sz="4" w:space="0" w:color="auto"/>
              <w:right w:val="single" w:sz="4" w:space="0" w:color="auto"/>
            </w:tcBorders>
          </w:tcPr>
          <w:p w:rsidR="00983E30" w:rsidRPr="00013E96" w:rsidRDefault="00983E30"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983E30" w:rsidRPr="00435813" w:rsidRDefault="00983E30" w:rsidP="00983E30">
      <w:pPr>
        <w:bidi/>
        <w:jc w:val="both"/>
        <w:rPr>
          <w:rFonts w:ascii="Tahoma" w:hAnsi="Tahoma" w:cs="Tahoma"/>
          <w:b/>
          <w:bCs/>
          <w:sz w:val="20"/>
          <w:szCs w:val="20"/>
          <w:rtl/>
        </w:rPr>
      </w:pPr>
      <w:r w:rsidRPr="00435813">
        <w:rPr>
          <w:rFonts w:ascii="Tahoma" w:hAnsi="Tahoma" w:cs="Tahoma"/>
          <w:b/>
          <w:bCs/>
          <w:sz w:val="20"/>
          <w:szCs w:val="20"/>
          <w:rtl/>
        </w:rPr>
        <w:t xml:space="preserve"> وصف محتويات المقرر:</w:t>
      </w:r>
    </w:p>
    <w:p w:rsidR="00983E30" w:rsidRPr="00435813" w:rsidRDefault="00983E30" w:rsidP="00983E30">
      <w:pPr>
        <w:bidi/>
        <w:jc w:val="both"/>
        <w:rPr>
          <w:rFonts w:ascii="Tahoma" w:hAnsi="Tahoma" w:cs="Tahoma"/>
          <w:sz w:val="20"/>
          <w:szCs w:val="20"/>
          <w:rtl/>
        </w:rPr>
      </w:pPr>
      <w:r w:rsidRPr="00435813">
        <w:rPr>
          <w:rFonts w:ascii="Tahoma" w:hAnsi="Tahoma" w:cs="Tahoma"/>
          <w:sz w:val="20"/>
          <w:szCs w:val="20"/>
          <w:rtl/>
        </w:rPr>
        <w:t>يعطي هذا المقرر مقدمة عن المختبرات وأنواعها وإدارتها وأقسامها ونظم المعلومات فيها. كما يشمل جمع العينات وضمان الجودة. كما يشمل التعامل مع الأجهزة ومشاكل صيانتها، طرق التحليل وضوابطه. كذلك يتم معرفة مفهوم السلامة وأهميته ووسائل السلامة والتعرف على المخاطر المعملية .</w:t>
      </w:r>
    </w:p>
    <w:p w:rsidR="00983E30" w:rsidRPr="00435813" w:rsidRDefault="00983E30" w:rsidP="00983E30">
      <w:pPr>
        <w:tabs>
          <w:tab w:val="left" w:pos="285"/>
        </w:tabs>
        <w:bidi/>
        <w:jc w:val="both"/>
        <w:rPr>
          <w:rFonts w:ascii="Tahoma" w:hAnsi="Tahoma" w:cs="Tahoma"/>
          <w:b/>
          <w:bCs/>
          <w:sz w:val="20"/>
          <w:szCs w:val="20"/>
          <w:rtl/>
        </w:rPr>
      </w:pPr>
      <w:r w:rsidRPr="00435813">
        <w:rPr>
          <w:rFonts w:ascii="Tahoma" w:hAnsi="Tahoma" w:cs="Tahoma"/>
          <w:b/>
          <w:bCs/>
          <w:sz w:val="20"/>
          <w:szCs w:val="20"/>
          <w:rtl/>
        </w:rPr>
        <w:t>مع انتهاء هذا المقرر سيكون بمقدور الطالب أن:</w:t>
      </w:r>
    </w:p>
    <w:p w:rsidR="00983E30" w:rsidRPr="00435813" w:rsidRDefault="00983E30" w:rsidP="00983E30">
      <w:pPr>
        <w:tabs>
          <w:tab w:val="left" w:pos="285"/>
        </w:tabs>
        <w:bidi/>
        <w:jc w:val="both"/>
        <w:rPr>
          <w:rFonts w:ascii="Tahoma" w:hAnsi="Tahoma" w:cs="Tahoma"/>
          <w:sz w:val="20"/>
          <w:szCs w:val="20"/>
          <w:rtl/>
        </w:rPr>
      </w:pPr>
      <w:r w:rsidRPr="00435813">
        <w:rPr>
          <w:rFonts w:ascii="Tahoma" w:hAnsi="Tahoma" w:cs="Tahoma"/>
          <w:sz w:val="20"/>
          <w:szCs w:val="20"/>
          <w:rtl/>
        </w:rPr>
        <w:t>- يعرف مفهوم إدارة المختبر</w:t>
      </w:r>
    </w:p>
    <w:p w:rsidR="00983E30" w:rsidRPr="00435813" w:rsidRDefault="00983E30" w:rsidP="00983E30">
      <w:pPr>
        <w:tabs>
          <w:tab w:val="left" w:pos="285"/>
        </w:tabs>
        <w:bidi/>
        <w:jc w:val="both"/>
        <w:rPr>
          <w:rFonts w:ascii="Tahoma" w:hAnsi="Tahoma" w:cs="Tahoma"/>
          <w:sz w:val="20"/>
          <w:szCs w:val="20"/>
          <w:rtl/>
        </w:rPr>
      </w:pPr>
      <w:r w:rsidRPr="00435813">
        <w:rPr>
          <w:rFonts w:ascii="Tahoma" w:hAnsi="Tahoma" w:cs="Tahoma"/>
          <w:sz w:val="20"/>
          <w:szCs w:val="20"/>
          <w:rtl/>
        </w:rPr>
        <w:t>- يصف الخطة العامة لإدارة وتنظيم المختبرات التشخيصية والمرجعية</w:t>
      </w:r>
    </w:p>
    <w:p w:rsidR="00983E30" w:rsidRPr="00435813" w:rsidRDefault="00983E30" w:rsidP="00983E30">
      <w:pPr>
        <w:tabs>
          <w:tab w:val="left" w:pos="285"/>
        </w:tabs>
        <w:bidi/>
        <w:jc w:val="both"/>
        <w:rPr>
          <w:rFonts w:ascii="Tahoma" w:hAnsi="Tahoma" w:cs="Tahoma"/>
          <w:sz w:val="20"/>
          <w:szCs w:val="20"/>
          <w:rtl/>
        </w:rPr>
      </w:pPr>
      <w:r w:rsidRPr="00435813">
        <w:rPr>
          <w:rFonts w:ascii="Tahoma" w:hAnsi="Tahoma" w:cs="Tahoma"/>
          <w:sz w:val="20"/>
          <w:szCs w:val="20"/>
          <w:rtl/>
        </w:rPr>
        <w:t>- يعرف مكونات نظم المعلومات في المختبرات الطبية</w:t>
      </w:r>
    </w:p>
    <w:p w:rsidR="00983E30" w:rsidRPr="00435813" w:rsidRDefault="00983E30" w:rsidP="00983E30">
      <w:pPr>
        <w:tabs>
          <w:tab w:val="left" w:pos="285"/>
        </w:tabs>
        <w:bidi/>
        <w:jc w:val="both"/>
        <w:rPr>
          <w:rFonts w:ascii="Tahoma" w:hAnsi="Tahoma" w:cs="Tahoma"/>
          <w:sz w:val="20"/>
          <w:szCs w:val="20"/>
          <w:rtl/>
        </w:rPr>
      </w:pPr>
      <w:r w:rsidRPr="00435813">
        <w:rPr>
          <w:rFonts w:ascii="Tahoma" w:hAnsi="Tahoma" w:cs="Tahoma"/>
          <w:sz w:val="20"/>
          <w:szCs w:val="20"/>
          <w:rtl/>
        </w:rPr>
        <w:t>- يعرف كيفية أخذ العينات ونقلها وحفظها وتخزينها</w:t>
      </w:r>
    </w:p>
    <w:p w:rsidR="00983E30" w:rsidRPr="00435813" w:rsidRDefault="00983E30" w:rsidP="00983E30">
      <w:pPr>
        <w:tabs>
          <w:tab w:val="left" w:pos="285"/>
        </w:tabs>
        <w:bidi/>
        <w:jc w:val="both"/>
        <w:rPr>
          <w:rFonts w:ascii="Tahoma" w:hAnsi="Tahoma" w:cs="Tahoma"/>
          <w:sz w:val="20"/>
          <w:szCs w:val="20"/>
          <w:rtl/>
        </w:rPr>
      </w:pPr>
      <w:r w:rsidRPr="00435813">
        <w:rPr>
          <w:rFonts w:ascii="Tahoma" w:hAnsi="Tahoma" w:cs="Tahoma"/>
          <w:sz w:val="20"/>
          <w:szCs w:val="20"/>
          <w:rtl/>
        </w:rPr>
        <w:t xml:space="preserve">- يعرف كتابة وصياغة التقارير والنتائج </w:t>
      </w:r>
    </w:p>
    <w:p w:rsidR="00983E30" w:rsidRPr="00435813" w:rsidRDefault="00983E30" w:rsidP="00983E30">
      <w:pPr>
        <w:tabs>
          <w:tab w:val="left" w:pos="285"/>
        </w:tabs>
        <w:bidi/>
        <w:jc w:val="both"/>
        <w:rPr>
          <w:rFonts w:ascii="Tahoma" w:hAnsi="Tahoma" w:cs="Tahoma"/>
          <w:sz w:val="20"/>
          <w:szCs w:val="20"/>
          <w:rtl/>
        </w:rPr>
      </w:pPr>
      <w:r w:rsidRPr="00435813">
        <w:rPr>
          <w:rFonts w:ascii="Tahoma" w:hAnsi="Tahoma" w:cs="Tahoma"/>
          <w:sz w:val="20"/>
          <w:szCs w:val="20"/>
          <w:rtl/>
        </w:rPr>
        <w:t>- يعرف أهمية أنظمة ضمان الجودة ومراقبتها</w:t>
      </w:r>
    </w:p>
    <w:p w:rsidR="00983E30" w:rsidRPr="00435813" w:rsidRDefault="00983E30" w:rsidP="00983E30">
      <w:pPr>
        <w:tabs>
          <w:tab w:val="left" w:pos="285"/>
        </w:tabs>
        <w:bidi/>
        <w:jc w:val="both"/>
        <w:rPr>
          <w:rFonts w:ascii="Tahoma" w:hAnsi="Tahoma" w:cs="Tahoma"/>
          <w:sz w:val="20"/>
          <w:szCs w:val="20"/>
          <w:rtl/>
        </w:rPr>
      </w:pPr>
      <w:r w:rsidRPr="00435813">
        <w:rPr>
          <w:rFonts w:ascii="Tahoma" w:hAnsi="Tahoma" w:cs="Tahoma"/>
          <w:sz w:val="20"/>
          <w:szCs w:val="20"/>
          <w:rtl/>
        </w:rPr>
        <w:t>- يقوم بإجراء فحوص مراقبة الجودة للأجهزة والاختبارات المختلفة</w:t>
      </w:r>
    </w:p>
    <w:p w:rsidR="00983E30" w:rsidRPr="00435813" w:rsidRDefault="00983E30" w:rsidP="00983E30">
      <w:pPr>
        <w:tabs>
          <w:tab w:val="left" w:pos="285"/>
        </w:tabs>
        <w:bidi/>
        <w:jc w:val="both"/>
        <w:rPr>
          <w:rFonts w:ascii="Tahoma" w:hAnsi="Tahoma" w:cs="Tahoma"/>
          <w:sz w:val="20"/>
          <w:szCs w:val="20"/>
          <w:rtl/>
        </w:rPr>
      </w:pPr>
      <w:r w:rsidRPr="00435813">
        <w:rPr>
          <w:rFonts w:ascii="Tahoma" w:hAnsi="Tahoma" w:cs="Tahoma"/>
          <w:sz w:val="20"/>
          <w:szCs w:val="20"/>
          <w:rtl/>
        </w:rPr>
        <w:t>- يعرف كيفية الاختيار السليم للأجهزة وتشغيلها وصيانتها وضوابط الشراء</w:t>
      </w:r>
    </w:p>
    <w:p w:rsidR="00983E30" w:rsidRPr="00435813" w:rsidRDefault="00983E30" w:rsidP="00983E30">
      <w:pPr>
        <w:tabs>
          <w:tab w:val="left" w:pos="285"/>
        </w:tabs>
        <w:bidi/>
        <w:jc w:val="both"/>
        <w:rPr>
          <w:rFonts w:ascii="Tahoma" w:hAnsi="Tahoma" w:cs="Tahoma"/>
          <w:sz w:val="20"/>
          <w:szCs w:val="20"/>
          <w:rtl/>
        </w:rPr>
      </w:pPr>
      <w:r w:rsidRPr="00435813">
        <w:rPr>
          <w:rFonts w:ascii="Tahoma" w:hAnsi="Tahoma" w:cs="Tahoma"/>
          <w:sz w:val="20"/>
          <w:szCs w:val="20"/>
          <w:rtl/>
        </w:rPr>
        <w:t xml:space="preserve">- يعرف خطوات اجراءت السلامة في المعامل التشخيصية والبحثية </w:t>
      </w:r>
    </w:p>
    <w:p w:rsidR="00983E30" w:rsidRPr="00435813" w:rsidRDefault="00983E30" w:rsidP="00983E30">
      <w:pPr>
        <w:bidi/>
        <w:jc w:val="both"/>
        <w:rPr>
          <w:rFonts w:ascii="Tahoma" w:hAnsi="Tahoma" w:cs="Tahoma"/>
          <w:b/>
          <w:bCs/>
          <w:sz w:val="20"/>
          <w:szCs w:val="20"/>
          <w:rtl/>
        </w:rPr>
      </w:pPr>
      <w:r w:rsidRPr="00435813">
        <w:rPr>
          <w:rFonts w:ascii="Tahoma" w:hAnsi="Tahoma" w:cs="Tahoma"/>
          <w:b/>
          <w:bCs/>
          <w:sz w:val="20"/>
          <w:szCs w:val="20"/>
          <w:rtl/>
        </w:rPr>
        <w:t>طرق التدريس:</w:t>
      </w:r>
    </w:p>
    <w:p w:rsidR="00983E30" w:rsidRPr="00435813" w:rsidRDefault="00983E30" w:rsidP="00983E30">
      <w:pPr>
        <w:bidi/>
        <w:jc w:val="both"/>
        <w:rPr>
          <w:rFonts w:ascii="Tahoma" w:hAnsi="Tahoma" w:cs="Tahoma"/>
          <w:sz w:val="20"/>
          <w:szCs w:val="20"/>
          <w:rtl/>
        </w:rPr>
      </w:pPr>
      <w:r w:rsidRPr="00435813">
        <w:rPr>
          <w:rFonts w:ascii="Tahoma" w:hAnsi="Tahoma" w:cs="Tahoma"/>
          <w:sz w:val="20"/>
          <w:szCs w:val="20"/>
          <w:rtl/>
        </w:rPr>
        <w:t xml:space="preserve">- المحاضرات  </w:t>
      </w:r>
    </w:p>
    <w:p w:rsidR="00983E30" w:rsidRPr="00435813" w:rsidRDefault="00983E30" w:rsidP="00983E30">
      <w:pPr>
        <w:bidi/>
        <w:jc w:val="both"/>
        <w:rPr>
          <w:rFonts w:ascii="Tahoma" w:hAnsi="Tahoma" w:cs="Tahoma"/>
          <w:sz w:val="20"/>
          <w:szCs w:val="20"/>
          <w:rtl/>
        </w:rPr>
      </w:pPr>
      <w:r w:rsidRPr="00435813">
        <w:rPr>
          <w:rFonts w:ascii="Tahoma" w:hAnsi="Tahoma" w:cs="Tahoma"/>
          <w:sz w:val="20"/>
          <w:szCs w:val="20"/>
          <w:rtl/>
        </w:rPr>
        <w:t xml:space="preserve">- حلقات نقاش  </w:t>
      </w:r>
    </w:p>
    <w:p w:rsidR="00983E30" w:rsidRPr="00435813" w:rsidRDefault="00983E30" w:rsidP="00983E30">
      <w:pPr>
        <w:bidi/>
        <w:jc w:val="both"/>
        <w:rPr>
          <w:rFonts w:ascii="Tahoma" w:hAnsi="Tahoma" w:cs="Tahoma"/>
          <w:b/>
          <w:bCs/>
          <w:sz w:val="20"/>
          <w:szCs w:val="20"/>
          <w:rtl/>
        </w:rPr>
      </w:pPr>
      <w:r w:rsidRPr="00435813">
        <w:rPr>
          <w:rFonts w:ascii="Tahoma" w:hAnsi="Tahoma" w:cs="Tahoma"/>
          <w:b/>
          <w:bCs/>
          <w:sz w:val="20"/>
          <w:szCs w:val="20"/>
          <w:rtl/>
        </w:rPr>
        <w:t>وسائل التقييم</w:t>
      </w:r>
    </w:p>
    <w:p w:rsidR="00983E30" w:rsidRPr="00435813" w:rsidRDefault="00983E30" w:rsidP="00983E30">
      <w:pPr>
        <w:bidi/>
        <w:jc w:val="both"/>
        <w:rPr>
          <w:rFonts w:ascii="Tahoma" w:hAnsi="Tahoma" w:cs="Tahoma"/>
          <w:sz w:val="20"/>
          <w:szCs w:val="20"/>
        </w:rPr>
      </w:pPr>
      <w:r w:rsidRPr="00435813">
        <w:rPr>
          <w:rFonts w:ascii="Tahoma" w:hAnsi="Tahoma" w:cs="Tahoma"/>
          <w:sz w:val="20"/>
          <w:szCs w:val="20"/>
          <w:rtl/>
        </w:rPr>
        <w:t>- امتحان فصلي أول نظري</w:t>
      </w:r>
      <w:r w:rsidRPr="00435813">
        <w:rPr>
          <w:rFonts w:ascii="Tahoma" w:hAnsi="Tahoma" w:cs="Tahoma"/>
          <w:sz w:val="20"/>
          <w:szCs w:val="20"/>
          <w:rtl/>
        </w:rPr>
        <w:tab/>
      </w:r>
      <w:r w:rsidRPr="00435813">
        <w:rPr>
          <w:rFonts w:ascii="Tahoma" w:hAnsi="Tahoma" w:cs="Tahoma"/>
          <w:sz w:val="20"/>
          <w:szCs w:val="20"/>
          <w:rtl/>
        </w:rPr>
        <w:tab/>
        <w:t>40%</w:t>
      </w:r>
    </w:p>
    <w:p w:rsidR="00983E30" w:rsidRPr="00435813" w:rsidRDefault="00983E30" w:rsidP="00983E30">
      <w:pPr>
        <w:bidi/>
        <w:jc w:val="both"/>
        <w:rPr>
          <w:rFonts w:ascii="Tahoma" w:hAnsi="Tahoma" w:cs="Tahoma"/>
          <w:sz w:val="20"/>
          <w:szCs w:val="20"/>
          <w:rtl/>
        </w:rPr>
      </w:pPr>
      <w:r w:rsidRPr="00435813">
        <w:rPr>
          <w:rFonts w:ascii="Tahoma" w:hAnsi="Tahoma" w:cs="Tahoma"/>
          <w:sz w:val="20"/>
          <w:szCs w:val="20"/>
          <w:rtl/>
        </w:rPr>
        <w:t>- امتحان نهائي</w:t>
      </w:r>
      <w:r w:rsidRPr="00435813">
        <w:rPr>
          <w:rFonts w:ascii="Tahoma" w:hAnsi="Tahoma" w:cs="Tahoma"/>
          <w:sz w:val="20"/>
          <w:szCs w:val="20"/>
          <w:rtl/>
        </w:rPr>
        <w:tab/>
      </w:r>
      <w:r w:rsidRPr="00435813">
        <w:rPr>
          <w:rFonts w:ascii="Tahoma" w:hAnsi="Tahoma" w:cs="Tahoma"/>
          <w:sz w:val="20"/>
          <w:szCs w:val="20"/>
          <w:rtl/>
        </w:rPr>
        <w:tab/>
      </w:r>
      <w:r w:rsidRPr="00435813">
        <w:rPr>
          <w:rFonts w:ascii="Tahoma" w:hAnsi="Tahoma" w:cs="Tahoma"/>
          <w:sz w:val="20"/>
          <w:szCs w:val="20"/>
          <w:rtl/>
        </w:rPr>
        <w:tab/>
        <w:t>60%</w:t>
      </w:r>
    </w:p>
    <w:p w:rsidR="00983E30" w:rsidRPr="00435813" w:rsidRDefault="00983E30" w:rsidP="00983E30">
      <w:pPr>
        <w:bidi/>
        <w:jc w:val="both"/>
        <w:rPr>
          <w:rFonts w:ascii="Tahoma" w:hAnsi="Tahoma" w:cs="Tahoma"/>
          <w:sz w:val="20"/>
          <w:szCs w:val="20"/>
          <w:rtl/>
        </w:rPr>
      </w:pPr>
    </w:p>
    <w:p w:rsidR="00983E30" w:rsidRPr="00435813" w:rsidRDefault="00983E30" w:rsidP="00983E30">
      <w:pPr>
        <w:bidi/>
        <w:jc w:val="both"/>
        <w:rPr>
          <w:rFonts w:ascii="Tahoma" w:hAnsi="Tahoma" w:cs="Tahoma"/>
          <w:b/>
          <w:bCs/>
          <w:sz w:val="20"/>
          <w:szCs w:val="20"/>
        </w:rPr>
      </w:pPr>
      <w:r w:rsidRPr="00435813">
        <w:rPr>
          <w:rFonts w:ascii="Tahoma" w:hAnsi="Tahoma" w:cs="Tahoma"/>
          <w:b/>
          <w:bCs/>
          <w:sz w:val="20"/>
          <w:szCs w:val="20"/>
          <w:rtl/>
        </w:rPr>
        <w:t>الكتب والمقررة والمراجع:</w:t>
      </w:r>
    </w:p>
    <w:p w:rsidR="00983E30" w:rsidRPr="00435813" w:rsidRDefault="00983E30" w:rsidP="00983E30">
      <w:pPr>
        <w:pStyle w:val="Heading1"/>
        <w:spacing w:line="300" w:lineRule="atLeast"/>
        <w:jc w:val="right"/>
        <w:rPr>
          <w:rFonts w:ascii="Tahoma" w:hAnsi="Tahoma" w:cs="Tahoma"/>
          <w:b w:val="0"/>
          <w:bCs w:val="0"/>
          <w:color w:val="000000"/>
          <w:sz w:val="20"/>
          <w:szCs w:val="20"/>
        </w:rPr>
      </w:pPr>
      <w:r w:rsidRPr="00435813">
        <w:rPr>
          <w:rFonts w:ascii="Tahoma" w:hAnsi="Tahoma" w:cs="Tahoma"/>
          <w:b w:val="0"/>
          <w:bCs w:val="0"/>
          <w:color w:val="000000"/>
          <w:sz w:val="20"/>
          <w:szCs w:val="20"/>
        </w:rPr>
        <w:t>-</w:t>
      </w:r>
      <w:r w:rsidRPr="00435813">
        <w:rPr>
          <w:rStyle w:val="ccheadline1"/>
          <w:rFonts w:ascii="Tahoma" w:hAnsi="Tahoma" w:cs="Tahoma"/>
          <w:color w:val="000000"/>
          <w:sz w:val="20"/>
          <w:szCs w:val="20"/>
        </w:rPr>
        <w:t>Clinical Laboratory Management</w:t>
      </w:r>
      <w:r w:rsidRPr="00435813">
        <w:rPr>
          <w:rFonts w:ascii="Tahoma" w:hAnsi="Tahoma" w:cs="Tahoma"/>
          <w:b w:val="0"/>
          <w:bCs w:val="0"/>
          <w:color w:val="000000"/>
          <w:sz w:val="20"/>
          <w:szCs w:val="20"/>
        </w:rPr>
        <w:t>:  Lynne Shore Garcia, editor (2004)</w:t>
      </w:r>
    </w:p>
    <w:p w:rsidR="009F5686" w:rsidRPr="00983E30" w:rsidRDefault="00983E30" w:rsidP="00983E30">
      <w:pPr>
        <w:bidi/>
        <w:jc w:val="right"/>
        <w:rPr>
          <w:rFonts w:ascii="Tahoma" w:hAnsi="Tahoma" w:cs="Tahoma"/>
          <w:color w:val="000000"/>
          <w:sz w:val="20"/>
          <w:szCs w:val="20"/>
        </w:rPr>
      </w:pPr>
      <w:r w:rsidRPr="00435813">
        <w:rPr>
          <w:rFonts w:ascii="Tahoma" w:hAnsi="Tahoma" w:cs="Tahoma"/>
          <w:color w:val="000000"/>
          <w:sz w:val="20"/>
          <w:szCs w:val="20"/>
        </w:rPr>
        <w:t xml:space="preserve">-Handbook of Laboratory Health and Safety, 2nd </w:t>
      </w:r>
      <w:proofErr w:type="gramStart"/>
      <w:r w:rsidRPr="00435813">
        <w:rPr>
          <w:rFonts w:ascii="Tahoma" w:hAnsi="Tahoma" w:cs="Tahoma"/>
          <w:color w:val="000000"/>
          <w:sz w:val="20"/>
          <w:szCs w:val="20"/>
        </w:rPr>
        <w:t>Edition(</w:t>
      </w:r>
      <w:proofErr w:type="gramEnd"/>
      <w:r w:rsidRPr="00435813">
        <w:rPr>
          <w:rFonts w:ascii="Tahoma" w:hAnsi="Tahoma" w:cs="Tahoma"/>
          <w:color w:val="000000"/>
          <w:sz w:val="20"/>
          <w:szCs w:val="20"/>
        </w:rPr>
        <w:t xml:space="preserve">1995) </w:t>
      </w:r>
    </w:p>
    <w:sectPr w:rsidR="009F5686" w:rsidRPr="00983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30"/>
    <w:rsid w:val="00983E30"/>
    <w:rsid w:val="009F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3E30"/>
    <w:pPr>
      <w:keepNext/>
      <w:bidi/>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E30"/>
    <w:rPr>
      <w:rFonts w:ascii="Arial" w:eastAsia="Times New Roman" w:hAnsi="Arial" w:cs="Arial"/>
      <w:b/>
      <w:bCs/>
      <w:kern w:val="32"/>
      <w:sz w:val="32"/>
      <w:szCs w:val="32"/>
    </w:rPr>
  </w:style>
  <w:style w:type="character" w:customStyle="1" w:styleId="ccheadline1">
    <w:name w:val="ccheadline1"/>
    <w:rsid w:val="00983E30"/>
    <w:rPr>
      <w:rFonts w:ascii="Verdana" w:hAnsi="Verdana" w:hint="default"/>
      <w:b/>
      <w:bCs/>
      <w:strike w:val="0"/>
      <w:dstrike w:val="0"/>
      <w:color w:val="706F7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83E30"/>
    <w:pPr>
      <w:keepNext/>
      <w:bidi/>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E30"/>
    <w:rPr>
      <w:rFonts w:ascii="Arial" w:eastAsia="Times New Roman" w:hAnsi="Arial" w:cs="Arial"/>
      <w:b/>
      <w:bCs/>
      <w:kern w:val="32"/>
      <w:sz w:val="32"/>
      <w:szCs w:val="32"/>
    </w:rPr>
  </w:style>
  <w:style w:type="character" w:customStyle="1" w:styleId="ccheadline1">
    <w:name w:val="ccheadline1"/>
    <w:rsid w:val="00983E30"/>
    <w:rPr>
      <w:rFonts w:ascii="Verdana" w:hAnsi="Verdana" w:hint="default"/>
      <w:b/>
      <w:bCs/>
      <w:strike w:val="0"/>
      <w:dstrike w:val="0"/>
      <w:color w:val="706F7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2013-05-23T00:57:00Z</dcterms:created>
  <dcterms:modified xsi:type="dcterms:W3CDTF">2013-05-23T01:16:00Z</dcterms:modified>
</cp:coreProperties>
</file>