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34" w:rsidRPr="00435813" w:rsidRDefault="00457834" w:rsidP="00457834">
      <w:pPr>
        <w:tabs>
          <w:tab w:val="left" w:pos="3863"/>
          <w:tab w:val="center" w:pos="4819"/>
        </w:tabs>
        <w:bidi/>
        <w:jc w:val="center"/>
        <w:rPr>
          <w:rFonts w:ascii="Tahoma" w:hAnsi="Tahoma" w:cs="Tahoma"/>
          <w:b/>
          <w:bCs/>
          <w:sz w:val="20"/>
          <w:szCs w:val="20"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نموذج وصف مقرر دراسي</w:t>
      </w:r>
    </w:p>
    <w:tbl>
      <w:tblPr>
        <w:bidiVisual/>
        <w:tblW w:w="8840" w:type="dxa"/>
        <w:jc w:val="center"/>
        <w:tblLook w:val="01E0" w:firstRow="1" w:lastRow="1" w:firstColumn="1" w:lastColumn="1" w:noHBand="0" w:noVBand="0"/>
      </w:tblPr>
      <w:tblGrid>
        <w:gridCol w:w="4261"/>
        <w:gridCol w:w="4579"/>
      </w:tblGrid>
      <w:tr w:rsidR="00457834" w:rsidRPr="00013E96" w:rsidTr="00EF4F42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34" w:rsidRPr="00013E96" w:rsidRDefault="00457834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رقم المقرر ورمزه: </w:t>
            </w:r>
            <w:bookmarkStart w:id="0" w:name="_GoBack"/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MDL- 313</w:t>
            </w:r>
            <w:bookmarkEnd w:id="0"/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34" w:rsidRPr="00013E96" w:rsidRDefault="00457834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المستوى: الخامس</w:t>
            </w:r>
          </w:p>
        </w:tc>
      </w:tr>
      <w:tr w:rsidR="00457834" w:rsidRPr="00013E96" w:rsidTr="00EF4F42">
        <w:trPr>
          <w:trHeight w:val="31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34" w:rsidRPr="00013E96" w:rsidRDefault="00457834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اسم المقرر: كيمياء حيوية سريريه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34" w:rsidRPr="00013E96" w:rsidRDefault="00457834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الوحدات الدراسية (نظري + عملي): 3(2+1)</w:t>
            </w:r>
          </w:p>
        </w:tc>
      </w:tr>
      <w:tr w:rsidR="00457834" w:rsidRPr="00013E96" w:rsidTr="00EF4F42">
        <w:trPr>
          <w:trHeight w:val="314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34" w:rsidRPr="00013E96" w:rsidRDefault="00457834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المتطلبات: </w:t>
            </w: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MDL-224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34" w:rsidRPr="00013E96" w:rsidRDefault="00457834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                  </w:t>
            </w:r>
          </w:p>
        </w:tc>
      </w:tr>
    </w:tbl>
    <w:p w:rsidR="00457834" w:rsidRPr="00435813" w:rsidRDefault="00457834" w:rsidP="00457834">
      <w:pPr>
        <w:pStyle w:val="Header"/>
        <w:tabs>
          <w:tab w:val="left" w:pos="720"/>
        </w:tabs>
        <w:jc w:val="both"/>
        <w:rPr>
          <w:rFonts w:ascii="Tahoma" w:hAnsi="Tahoma" w:cs="Tahoma"/>
          <w:sz w:val="20"/>
          <w:szCs w:val="20"/>
          <w:rtl/>
        </w:rPr>
      </w:pPr>
    </w:p>
    <w:p w:rsidR="00457834" w:rsidRPr="00435813" w:rsidRDefault="00457834" w:rsidP="00457834">
      <w:pPr>
        <w:pStyle w:val="Header"/>
        <w:tabs>
          <w:tab w:val="left" w:pos="720"/>
        </w:tabs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وصف محتويات المقرر:</w:t>
      </w:r>
    </w:p>
    <w:p w:rsidR="00457834" w:rsidRPr="00435813" w:rsidRDefault="00457834" w:rsidP="00457834">
      <w:pPr>
        <w:bidi/>
        <w:ind w:left="84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يناقش هذا المقرر دور الكيمياء الحيوية في التشخيص السريري والتحاليل التشخيصية لأمراض رئيسية تصيب الأعضاء باستعمال طرق مختلفة، وتفسير النتائج المخبريه.</w:t>
      </w:r>
    </w:p>
    <w:p w:rsidR="00457834" w:rsidRPr="00435813" w:rsidRDefault="00457834" w:rsidP="00457834">
      <w:pPr>
        <w:bidi/>
        <w:ind w:left="84"/>
        <w:jc w:val="both"/>
        <w:rPr>
          <w:rFonts w:ascii="Tahoma" w:hAnsi="Tahoma" w:cs="Tahoma"/>
          <w:sz w:val="20"/>
          <w:szCs w:val="20"/>
          <w:rtl/>
        </w:rPr>
      </w:pPr>
    </w:p>
    <w:p w:rsidR="00457834" w:rsidRPr="00435813" w:rsidRDefault="00457834" w:rsidP="00457834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مع إكمال الطالب  لهذا المقرر سيكون بمقدوره :</w:t>
      </w:r>
    </w:p>
    <w:p w:rsidR="00457834" w:rsidRPr="00435813" w:rsidRDefault="00457834" w:rsidP="00457834">
      <w:pPr>
        <w:bidi/>
        <w:jc w:val="both"/>
        <w:rPr>
          <w:rFonts w:ascii="Tahoma" w:hAnsi="Tahoma" w:cs="Tahoma"/>
          <w:sz w:val="20"/>
          <w:szCs w:val="20"/>
          <w:lang w:val="en-GB"/>
        </w:rPr>
      </w:pPr>
      <w:r w:rsidRPr="00435813">
        <w:rPr>
          <w:rFonts w:ascii="Tahoma" w:hAnsi="Tahoma" w:cs="Tahoma"/>
          <w:sz w:val="20"/>
          <w:szCs w:val="20"/>
          <w:rtl/>
          <w:lang w:val="en-GB"/>
        </w:rPr>
        <w:t>- فهم أساسيات الكيمياء الحيوية السريرية</w:t>
      </w:r>
    </w:p>
    <w:p w:rsidR="00457834" w:rsidRPr="00435813" w:rsidRDefault="00457834" w:rsidP="00457834">
      <w:pPr>
        <w:bidi/>
        <w:jc w:val="both"/>
        <w:rPr>
          <w:rFonts w:ascii="Tahoma" w:hAnsi="Tahoma" w:cs="Tahoma"/>
          <w:sz w:val="20"/>
          <w:szCs w:val="20"/>
          <w:rtl/>
          <w:lang w:val="en-GB"/>
        </w:rPr>
      </w:pPr>
      <w:r w:rsidRPr="00435813">
        <w:rPr>
          <w:rFonts w:ascii="Tahoma" w:hAnsi="Tahoma" w:cs="Tahoma"/>
          <w:sz w:val="20"/>
          <w:szCs w:val="20"/>
          <w:rtl/>
          <w:lang w:val="en-GB"/>
        </w:rPr>
        <w:t xml:space="preserve">- القيام بالاختبارات المخبرية الروتينية وقياس مستويات العديد من مكونات الدم مثل سكر الدم، شحوم الدم، اختبارات وظائف الكبد،  </w:t>
      </w:r>
    </w:p>
    <w:p w:rsidR="00457834" w:rsidRPr="00435813" w:rsidRDefault="00457834" w:rsidP="00457834">
      <w:pPr>
        <w:bidi/>
        <w:jc w:val="both"/>
        <w:rPr>
          <w:rFonts w:ascii="Tahoma" w:hAnsi="Tahoma" w:cs="Tahoma"/>
          <w:sz w:val="20"/>
          <w:szCs w:val="20"/>
          <w:rtl/>
          <w:lang w:val="en-GB"/>
        </w:rPr>
      </w:pPr>
      <w:r w:rsidRPr="00435813">
        <w:rPr>
          <w:rFonts w:ascii="Tahoma" w:hAnsi="Tahoma" w:cs="Tahoma"/>
          <w:sz w:val="20"/>
          <w:szCs w:val="20"/>
          <w:rtl/>
          <w:lang w:val="en-GB"/>
        </w:rPr>
        <w:t xml:space="preserve">  اختبارات وظائف الكلى ، قياس الهيموجلوبين ، فصل بروتينات الدم باستخدام طرق الترحيل الكهربي.</w:t>
      </w:r>
    </w:p>
    <w:p w:rsidR="00457834" w:rsidRPr="00435813" w:rsidRDefault="00457834" w:rsidP="00457834">
      <w:pPr>
        <w:bidi/>
        <w:jc w:val="both"/>
        <w:rPr>
          <w:rFonts w:ascii="Tahoma" w:hAnsi="Tahoma" w:cs="Tahoma"/>
          <w:sz w:val="20"/>
          <w:szCs w:val="20"/>
          <w:rtl/>
          <w:lang w:val="en-GB"/>
        </w:rPr>
      </w:pPr>
      <w:r w:rsidRPr="00435813">
        <w:rPr>
          <w:rFonts w:ascii="Tahoma" w:hAnsi="Tahoma" w:cs="Tahoma"/>
          <w:sz w:val="20"/>
          <w:szCs w:val="20"/>
          <w:rtl/>
          <w:lang w:val="en-GB"/>
        </w:rPr>
        <w:t>- قياس إنزيمات القلب</w:t>
      </w:r>
    </w:p>
    <w:p w:rsidR="00457834" w:rsidRPr="00435813" w:rsidRDefault="00457834" w:rsidP="00457834">
      <w:pPr>
        <w:bidi/>
        <w:jc w:val="both"/>
        <w:rPr>
          <w:rFonts w:ascii="Tahoma" w:hAnsi="Tahoma" w:cs="Tahoma"/>
          <w:sz w:val="20"/>
          <w:szCs w:val="20"/>
          <w:rtl/>
          <w:lang w:val="en-GB"/>
        </w:rPr>
      </w:pPr>
      <w:r w:rsidRPr="00435813">
        <w:rPr>
          <w:rFonts w:ascii="Tahoma" w:hAnsi="Tahoma" w:cs="Tahoma"/>
          <w:sz w:val="20"/>
          <w:szCs w:val="20"/>
          <w:rtl/>
          <w:lang w:val="en-GB"/>
        </w:rPr>
        <w:t>- تعريف مبادئ اختبار تراكيز الأدوية في الدم والبول وطرق قياسها واختبارات التسمم</w:t>
      </w:r>
    </w:p>
    <w:p w:rsidR="00457834" w:rsidRPr="00435813" w:rsidRDefault="00457834" w:rsidP="00457834">
      <w:pPr>
        <w:bidi/>
        <w:jc w:val="both"/>
        <w:rPr>
          <w:rFonts w:ascii="Tahoma" w:hAnsi="Tahoma" w:cs="Tahoma"/>
          <w:sz w:val="20"/>
          <w:szCs w:val="20"/>
          <w:rtl/>
          <w:lang w:val="en-GB"/>
        </w:rPr>
      </w:pPr>
      <w:r w:rsidRPr="00435813">
        <w:rPr>
          <w:rFonts w:ascii="Tahoma" w:hAnsi="Tahoma" w:cs="Tahoma"/>
          <w:sz w:val="20"/>
          <w:szCs w:val="20"/>
          <w:rtl/>
          <w:lang w:val="en-GB"/>
        </w:rPr>
        <w:t>- تقييم معدات تحليل الدم والبول</w:t>
      </w:r>
    </w:p>
    <w:p w:rsidR="00457834" w:rsidRPr="00435813" w:rsidRDefault="00457834" w:rsidP="00457834">
      <w:pPr>
        <w:bidi/>
        <w:jc w:val="both"/>
        <w:rPr>
          <w:rFonts w:ascii="Tahoma" w:hAnsi="Tahoma" w:cs="Tahoma"/>
          <w:sz w:val="20"/>
          <w:szCs w:val="20"/>
          <w:rtl/>
          <w:lang w:val="en-GB"/>
        </w:rPr>
      </w:pPr>
      <w:r w:rsidRPr="00435813">
        <w:rPr>
          <w:rFonts w:ascii="Tahoma" w:hAnsi="Tahoma" w:cs="Tahoma"/>
          <w:sz w:val="20"/>
          <w:szCs w:val="20"/>
          <w:rtl/>
          <w:lang w:val="en-GB"/>
        </w:rPr>
        <w:t>- التحكم بالجودة النوعية للأجهزة المستخدمة في تحاليل الكيمياء الحيوية</w:t>
      </w:r>
    </w:p>
    <w:p w:rsidR="00457834" w:rsidRPr="00435813" w:rsidRDefault="00457834" w:rsidP="00457834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طرق التدريس:</w:t>
      </w:r>
    </w:p>
    <w:p w:rsidR="00457834" w:rsidRPr="00435813" w:rsidRDefault="00457834" w:rsidP="00457834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محاضرات </w:t>
      </w:r>
    </w:p>
    <w:p w:rsidR="00457834" w:rsidRPr="00435813" w:rsidRDefault="00457834" w:rsidP="00457834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دروس عملية</w:t>
      </w:r>
    </w:p>
    <w:p w:rsidR="00457834" w:rsidRPr="00435813" w:rsidRDefault="00457834" w:rsidP="00457834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حلقات نقاش </w:t>
      </w:r>
    </w:p>
    <w:p w:rsidR="00457834" w:rsidRPr="00435813" w:rsidRDefault="00457834" w:rsidP="00457834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وسائل التقييم:</w:t>
      </w:r>
    </w:p>
    <w:p w:rsidR="00457834" w:rsidRPr="00435813" w:rsidRDefault="00457834" w:rsidP="00457834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امتحان فصلي أول نظري وعملي        50%</w:t>
      </w:r>
    </w:p>
    <w:p w:rsidR="00457834" w:rsidRPr="00435813" w:rsidRDefault="00457834" w:rsidP="00457834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امتحان نهائي                               50%</w:t>
      </w:r>
    </w:p>
    <w:p w:rsidR="00457834" w:rsidRPr="00435813" w:rsidRDefault="00457834" w:rsidP="00457834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المراجع:</w:t>
      </w:r>
    </w:p>
    <w:p w:rsidR="00457834" w:rsidRPr="00435813" w:rsidRDefault="00457834" w:rsidP="00457834">
      <w:pPr>
        <w:autoSpaceDE w:val="0"/>
        <w:autoSpaceDN w:val="0"/>
        <w:bidi/>
        <w:adjustRightInd w:val="0"/>
        <w:jc w:val="right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</w:rPr>
        <w:t xml:space="preserve">- Clinical biochemistry, 3ed ed. </w:t>
      </w:r>
      <w:proofErr w:type="spellStart"/>
      <w:proofErr w:type="gramStart"/>
      <w:r w:rsidRPr="00435813">
        <w:rPr>
          <w:rFonts w:ascii="Tahoma" w:hAnsi="Tahoma" w:cs="Tahoma"/>
          <w:sz w:val="20"/>
          <w:szCs w:val="20"/>
        </w:rPr>
        <w:t>Gaw</w:t>
      </w:r>
      <w:proofErr w:type="spellEnd"/>
      <w:proofErr w:type="gramEnd"/>
      <w:r w:rsidRPr="00435813">
        <w:rPr>
          <w:rFonts w:ascii="Tahoma" w:hAnsi="Tahoma" w:cs="Tahoma"/>
          <w:sz w:val="20"/>
          <w:szCs w:val="20"/>
        </w:rPr>
        <w:t xml:space="preserve"> A, Cowan R, O'Reilly D, Stewart M. 2004.</w:t>
      </w:r>
    </w:p>
    <w:p w:rsidR="00457834" w:rsidRPr="00435813" w:rsidRDefault="00457834" w:rsidP="00457834">
      <w:pPr>
        <w:autoSpaceDE w:val="0"/>
        <w:autoSpaceDN w:val="0"/>
        <w:bidi/>
        <w:adjustRightInd w:val="0"/>
        <w:jc w:val="right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</w:rPr>
        <w:t xml:space="preserve">- Clinical biochemistry: techniques and instrumentation </w:t>
      </w:r>
      <w:proofErr w:type="gramStart"/>
      <w:r w:rsidRPr="00435813">
        <w:rPr>
          <w:rFonts w:ascii="Tahoma" w:hAnsi="Tahoma" w:cs="Tahoma"/>
          <w:sz w:val="20"/>
          <w:szCs w:val="20"/>
        </w:rPr>
        <w:t>A</w:t>
      </w:r>
      <w:proofErr w:type="gramEnd"/>
      <w:r w:rsidRPr="00435813">
        <w:rPr>
          <w:rFonts w:ascii="Tahoma" w:hAnsi="Tahoma" w:cs="Tahoma"/>
          <w:sz w:val="20"/>
          <w:szCs w:val="20"/>
        </w:rPr>
        <w:t xml:space="preserve"> practical course by John S </w:t>
      </w:r>
      <w:proofErr w:type="spellStart"/>
      <w:r w:rsidRPr="00435813">
        <w:rPr>
          <w:rFonts w:ascii="Tahoma" w:hAnsi="Tahoma" w:cs="Tahoma"/>
          <w:sz w:val="20"/>
          <w:szCs w:val="20"/>
        </w:rPr>
        <w:t>Varcoe</w:t>
      </w:r>
      <w:proofErr w:type="spellEnd"/>
      <w:r w:rsidRPr="00435813">
        <w:rPr>
          <w:rFonts w:ascii="Tahoma" w:hAnsi="Tahoma" w:cs="Tahoma"/>
          <w:sz w:val="20"/>
          <w:szCs w:val="20"/>
        </w:rPr>
        <w:t xml:space="preserve"> 2001</w:t>
      </w:r>
    </w:p>
    <w:p w:rsidR="009F5686" w:rsidRDefault="009F5686" w:rsidP="00457834"/>
    <w:sectPr w:rsidR="009F5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834"/>
    <w:rsid w:val="00457834"/>
    <w:rsid w:val="009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7834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5783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7834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5783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Moataz</dc:creator>
  <cp:lastModifiedBy>Moataz</cp:lastModifiedBy>
  <cp:revision>1</cp:revision>
  <dcterms:created xsi:type="dcterms:W3CDTF">2013-05-23T00:52:00Z</dcterms:created>
  <dcterms:modified xsi:type="dcterms:W3CDTF">2013-05-23T01:16:00Z</dcterms:modified>
</cp:coreProperties>
</file>