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A8" w:rsidRDefault="00F049A8" w:rsidP="00F049A8">
      <w:pPr>
        <w:tabs>
          <w:tab w:val="left" w:pos="3848"/>
          <w:tab w:val="center" w:pos="4819"/>
        </w:tabs>
        <w:bidi/>
        <w:jc w:val="center"/>
        <w:rPr>
          <w:rFonts w:ascii="Tahoma" w:hAnsi="Tahoma" w:cs="Tahoma" w:hint="cs"/>
          <w:b/>
          <w:bCs/>
          <w:sz w:val="20"/>
          <w:szCs w:val="20"/>
          <w:rtl/>
        </w:rPr>
      </w:pPr>
      <w:r w:rsidRPr="00435813">
        <w:rPr>
          <w:rFonts w:ascii="Tahoma" w:hAnsi="Tahoma" w:cs="Tahoma"/>
          <w:b/>
          <w:bCs/>
          <w:sz w:val="20"/>
          <w:szCs w:val="20"/>
          <w:rtl/>
        </w:rPr>
        <w:t>نموذج وصف مقرر دراسي</w:t>
      </w:r>
    </w:p>
    <w:tbl>
      <w:tblPr>
        <w:bidiVisual/>
        <w:tblW w:w="8840" w:type="dxa"/>
        <w:jc w:val="center"/>
        <w:tblLook w:val="01E0" w:firstRow="1" w:lastRow="1" w:firstColumn="1" w:lastColumn="1" w:noHBand="0" w:noVBand="0"/>
      </w:tblPr>
      <w:tblGrid>
        <w:gridCol w:w="4261"/>
        <w:gridCol w:w="4579"/>
      </w:tblGrid>
      <w:tr w:rsidR="00F049A8"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F049A8" w:rsidRPr="00013E96" w:rsidRDefault="00F049A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MDL- 225</w:t>
            </w:r>
            <w:bookmarkEnd w:id="0"/>
          </w:p>
        </w:tc>
        <w:tc>
          <w:tcPr>
            <w:tcW w:w="4579" w:type="dxa"/>
            <w:tcBorders>
              <w:top w:val="single" w:sz="4" w:space="0" w:color="auto"/>
              <w:left w:val="single" w:sz="4" w:space="0" w:color="auto"/>
              <w:bottom w:val="single" w:sz="4" w:space="0" w:color="auto"/>
              <w:right w:val="single" w:sz="4" w:space="0" w:color="auto"/>
            </w:tcBorders>
          </w:tcPr>
          <w:p w:rsidR="00F049A8" w:rsidRPr="00013E96" w:rsidRDefault="00F049A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الرابع</w:t>
            </w:r>
          </w:p>
        </w:tc>
      </w:tr>
      <w:tr w:rsidR="00F049A8"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F049A8" w:rsidRPr="00013E96" w:rsidRDefault="00F049A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الإحصاء الحيوي</w:t>
            </w:r>
          </w:p>
        </w:tc>
        <w:tc>
          <w:tcPr>
            <w:tcW w:w="4579" w:type="dxa"/>
            <w:tcBorders>
              <w:top w:val="single" w:sz="4" w:space="0" w:color="auto"/>
              <w:left w:val="single" w:sz="4" w:space="0" w:color="auto"/>
              <w:bottom w:val="single" w:sz="4" w:space="0" w:color="auto"/>
              <w:right w:val="single" w:sz="4" w:space="0" w:color="auto"/>
            </w:tcBorders>
          </w:tcPr>
          <w:p w:rsidR="00F049A8" w:rsidRPr="00013E96" w:rsidRDefault="00F049A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3(2+1)</w:t>
            </w:r>
          </w:p>
        </w:tc>
      </w:tr>
      <w:tr w:rsidR="00F049A8"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F049A8" w:rsidRPr="00013E96" w:rsidRDefault="00F049A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MDL-112</w:t>
            </w:r>
          </w:p>
        </w:tc>
        <w:tc>
          <w:tcPr>
            <w:tcW w:w="4579" w:type="dxa"/>
            <w:tcBorders>
              <w:top w:val="single" w:sz="4" w:space="0" w:color="auto"/>
              <w:left w:val="single" w:sz="4" w:space="0" w:color="auto"/>
              <w:bottom w:val="single" w:sz="4" w:space="0" w:color="auto"/>
              <w:right w:val="single" w:sz="4" w:space="0" w:color="auto"/>
            </w:tcBorders>
          </w:tcPr>
          <w:p w:rsidR="00F049A8" w:rsidRPr="00013E96" w:rsidRDefault="00F049A8"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F049A8" w:rsidRPr="00435813" w:rsidRDefault="00F049A8" w:rsidP="00F049A8">
      <w:pPr>
        <w:bidi/>
        <w:jc w:val="both"/>
        <w:rPr>
          <w:rFonts w:ascii="Tahoma" w:hAnsi="Tahoma" w:cs="Tahoma"/>
          <w:b/>
          <w:bCs/>
          <w:sz w:val="20"/>
          <w:szCs w:val="20"/>
          <w:rtl/>
        </w:rPr>
      </w:pPr>
      <w:r w:rsidRPr="00435813">
        <w:rPr>
          <w:rFonts w:ascii="Tahoma" w:hAnsi="Tahoma" w:cs="Tahoma"/>
          <w:b/>
          <w:bCs/>
          <w:sz w:val="20"/>
          <w:szCs w:val="20"/>
          <w:rtl/>
        </w:rPr>
        <w:t>تعريف موجز بمحتويات المقرر:</w:t>
      </w:r>
    </w:p>
    <w:p w:rsidR="00F049A8" w:rsidRPr="00435813" w:rsidRDefault="00F049A8" w:rsidP="00F049A8">
      <w:pPr>
        <w:bidi/>
        <w:jc w:val="both"/>
        <w:rPr>
          <w:rFonts w:ascii="Tahoma" w:hAnsi="Tahoma" w:cs="Tahoma"/>
          <w:sz w:val="20"/>
          <w:szCs w:val="20"/>
          <w:rtl/>
        </w:rPr>
      </w:pPr>
      <w:r w:rsidRPr="00435813">
        <w:rPr>
          <w:rFonts w:ascii="Tahoma" w:hAnsi="Tahoma" w:cs="Tahoma"/>
          <w:sz w:val="20"/>
          <w:szCs w:val="20"/>
          <w:rtl/>
        </w:rPr>
        <w:t xml:space="preserve">يشمل هذا المقرر التعريف بعلم الإحصاء الطبي وذكر أنواع الصفات الثابتة أو المتغيرة والتي تتضمن المميزات الوصفية أو الكمية، مقاييس النزعة المركزية، ومقاييس التشتت،القواعد الأساسية للاحتمالات، التوزيع ذو النموذجين والتوزيع الطبيعي، ودرجة الثقة للمتوسط والوسيط، والاختبارات الإحصائية المختلفة    </w:t>
      </w:r>
    </w:p>
    <w:p w:rsidR="00F049A8" w:rsidRPr="00435813" w:rsidRDefault="00F049A8" w:rsidP="00F049A8">
      <w:pPr>
        <w:tabs>
          <w:tab w:val="left" w:pos="3061"/>
          <w:tab w:val="left" w:pos="6122"/>
          <w:tab w:val="left" w:pos="8086"/>
        </w:tabs>
        <w:bidi/>
        <w:jc w:val="both"/>
        <w:rPr>
          <w:rFonts w:ascii="Tahoma" w:hAnsi="Tahoma" w:cs="Tahoma"/>
          <w:b/>
          <w:bCs/>
          <w:sz w:val="20"/>
          <w:szCs w:val="20"/>
        </w:rPr>
      </w:pPr>
      <w:r w:rsidRPr="00435813">
        <w:rPr>
          <w:rFonts w:ascii="Tahoma" w:hAnsi="Tahoma" w:cs="Tahoma"/>
          <w:b/>
          <w:bCs/>
          <w:sz w:val="20"/>
          <w:szCs w:val="20"/>
          <w:rtl/>
        </w:rPr>
        <w:t>مع انتهاء هذا المقرر سيكون بمقدور الطالب أن:</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يعرف الطرق المختلفة لتجميع البيانات.</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يفسر البيانات باستخدام الجداول و الرسومات البيانية.</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يوضح مميزات وعيوب الأنواع المختلفة من تمثيل البيانات.</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يحسب مقاييس النزعة المركزية ومقاييس التشتت.</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يحسب المتوسط ودرجة الثقة له ويفسر نتائجه.</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يعرف خصائص التوزيع الطبيعي و يفسره.</w:t>
      </w:r>
    </w:p>
    <w:p w:rsidR="00F049A8" w:rsidRPr="00435813" w:rsidRDefault="00F049A8" w:rsidP="00F049A8">
      <w:pPr>
        <w:tabs>
          <w:tab w:val="left" w:pos="3061"/>
          <w:tab w:val="left" w:pos="6122"/>
          <w:tab w:val="left" w:pos="8086"/>
        </w:tabs>
        <w:bidi/>
        <w:jc w:val="both"/>
        <w:rPr>
          <w:rFonts w:ascii="Tahoma" w:hAnsi="Tahoma" w:cs="Tahoma"/>
          <w:sz w:val="20"/>
          <w:szCs w:val="20"/>
          <w:rtl/>
        </w:rPr>
      </w:pPr>
      <w:r w:rsidRPr="00435813">
        <w:rPr>
          <w:rFonts w:ascii="Tahoma" w:hAnsi="Tahoma" w:cs="Tahoma"/>
          <w:sz w:val="20"/>
          <w:szCs w:val="20"/>
          <w:rtl/>
        </w:rPr>
        <w:t xml:space="preserve">- يقوم بتطبيق الاختبارات المناسبة لمجموعة البيانات لديه مثل اختبار ت </w:t>
      </w:r>
      <w:r w:rsidRPr="00435813">
        <w:rPr>
          <w:rFonts w:ascii="Tahoma" w:hAnsi="Tahoma" w:cs="Tahoma" w:hint="cs"/>
          <w:sz w:val="20"/>
          <w:szCs w:val="20"/>
          <w:rtl/>
        </w:rPr>
        <w:t>وكأي</w:t>
      </w:r>
    </w:p>
    <w:p w:rsidR="00F049A8" w:rsidRPr="00435813" w:rsidRDefault="00F049A8" w:rsidP="00F049A8">
      <w:pPr>
        <w:tabs>
          <w:tab w:val="left" w:pos="3061"/>
          <w:tab w:val="left" w:pos="6122"/>
          <w:tab w:val="left" w:pos="8086"/>
        </w:tabs>
        <w:bidi/>
        <w:jc w:val="both"/>
        <w:rPr>
          <w:rFonts w:ascii="Tahoma" w:hAnsi="Tahoma" w:cs="Tahoma"/>
          <w:sz w:val="20"/>
          <w:szCs w:val="20"/>
        </w:rPr>
      </w:pPr>
      <w:r w:rsidRPr="00435813">
        <w:rPr>
          <w:rFonts w:ascii="Tahoma" w:hAnsi="Tahoma" w:cs="Tahoma"/>
          <w:sz w:val="20"/>
          <w:szCs w:val="20"/>
          <w:rtl/>
        </w:rPr>
        <w:t xml:space="preserve">- استخدام الحاسب الآلي في تحليل البيانات الطبية. </w:t>
      </w:r>
    </w:p>
    <w:p w:rsidR="00F049A8" w:rsidRPr="00435813" w:rsidRDefault="00F049A8" w:rsidP="00F049A8">
      <w:pPr>
        <w:bidi/>
        <w:jc w:val="both"/>
        <w:rPr>
          <w:rFonts w:ascii="Tahoma" w:hAnsi="Tahoma" w:cs="Tahoma"/>
          <w:b/>
          <w:bCs/>
          <w:sz w:val="20"/>
          <w:szCs w:val="20"/>
        </w:rPr>
      </w:pPr>
      <w:r w:rsidRPr="00435813">
        <w:rPr>
          <w:rFonts w:ascii="Tahoma" w:hAnsi="Tahoma" w:cs="Tahoma"/>
          <w:b/>
          <w:bCs/>
          <w:sz w:val="20"/>
          <w:szCs w:val="20"/>
          <w:rtl/>
        </w:rPr>
        <w:t>طرق التدريس:</w:t>
      </w:r>
    </w:p>
    <w:p w:rsidR="00F049A8" w:rsidRPr="00435813" w:rsidRDefault="00F049A8" w:rsidP="00F049A8">
      <w:pPr>
        <w:bidi/>
        <w:jc w:val="both"/>
        <w:rPr>
          <w:rFonts w:ascii="Tahoma" w:hAnsi="Tahoma" w:cs="Tahoma"/>
          <w:sz w:val="20"/>
          <w:szCs w:val="20"/>
          <w:rtl/>
        </w:rPr>
      </w:pPr>
      <w:r w:rsidRPr="00435813">
        <w:rPr>
          <w:rFonts w:ascii="Tahoma" w:hAnsi="Tahoma" w:cs="Tahoma"/>
          <w:sz w:val="20"/>
          <w:szCs w:val="20"/>
          <w:rtl/>
        </w:rPr>
        <w:t xml:space="preserve">- المحاضرات  </w:t>
      </w:r>
    </w:p>
    <w:p w:rsidR="00F049A8" w:rsidRPr="00435813" w:rsidRDefault="00F049A8" w:rsidP="00F049A8">
      <w:pPr>
        <w:bidi/>
        <w:jc w:val="both"/>
        <w:rPr>
          <w:rFonts w:ascii="Tahoma" w:hAnsi="Tahoma" w:cs="Tahoma"/>
          <w:sz w:val="20"/>
          <w:szCs w:val="20"/>
          <w:rtl/>
        </w:rPr>
      </w:pPr>
      <w:r w:rsidRPr="00435813">
        <w:rPr>
          <w:rFonts w:ascii="Tahoma" w:hAnsi="Tahoma" w:cs="Tahoma"/>
          <w:sz w:val="20"/>
          <w:szCs w:val="20"/>
          <w:rtl/>
        </w:rPr>
        <w:t xml:space="preserve">- حلقات نقاش </w:t>
      </w:r>
    </w:p>
    <w:p w:rsidR="00F049A8" w:rsidRPr="00435813" w:rsidRDefault="00F049A8" w:rsidP="00F049A8">
      <w:pPr>
        <w:bidi/>
        <w:jc w:val="both"/>
        <w:rPr>
          <w:rFonts w:ascii="Tahoma" w:hAnsi="Tahoma" w:cs="Tahoma"/>
          <w:sz w:val="20"/>
          <w:szCs w:val="20"/>
          <w:rtl/>
        </w:rPr>
      </w:pPr>
      <w:r w:rsidRPr="00435813">
        <w:rPr>
          <w:rFonts w:ascii="Tahoma" w:hAnsi="Tahoma" w:cs="Tahoma"/>
          <w:sz w:val="20"/>
          <w:szCs w:val="20"/>
          <w:rtl/>
        </w:rPr>
        <w:t>- دروس عملية</w:t>
      </w:r>
    </w:p>
    <w:p w:rsidR="00F049A8" w:rsidRPr="00435813" w:rsidRDefault="00F049A8" w:rsidP="00F049A8">
      <w:pPr>
        <w:bidi/>
        <w:jc w:val="both"/>
        <w:rPr>
          <w:rFonts w:ascii="Tahoma" w:hAnsi="Tahoma" w:cs="Tahoma"/>
          <w:sz w:val="20"/>
          <w:szCs w:val="20"/>
          <w:rtl/>
        </w:rPr>
      </w:pPr>
      <w:r w:rsidRPr="00435813">
        <w:rPr>
          <w:rFonts w:ascii="Tahoma" w:hAnsi="Tahoma" w:cs="Tahoma"/>
          <w:sz w:val="20"/>
          <w:szCs w:val="20"/>
          <w:rtl/>
        </w:rPr>
        <w:t xml:space="preserve"> </w:t>
      </w:r>
    </w:p>
    <w:p w:rsidR="00F049A8" w:rsidRPr="00435813" w:rsidRDefault="00F049A8" w:rsidP="00F049A8">
      <w:pPr>
        <w:bidi/>
        <w:jc w:val="both"/>
        <w:rPr>
          <w:rFonts w:ascii="Tahoma" w:hAnsi="Tahoma" w:cs="Tahoma"/>
          <w:b/>
          <w:bCs/>
          <w:sz w:val="20"/>
          <w:szCs w:val="20"/>
          <w:rtl/>
        </w:rPr>
      </w:pPr>
      <w:r w:rsidRPr="00435813">
        <w:rPr>
          <w:rFonts w:ascii="Tahoma" w:hAnsi="Tahoma" w:cs="Tahoma"/>
          <w:b/>
          <w:bCs/>
          <w:sz w:val="20"/>
          <w:szCs w:val="20"/>
          <w:rtl/>
        </w:rPr>
        <w:t>وسائل التقييم:</w:t>
      </w:r>
    </w:p>
    <w:p w:rsidR="00F049A8" w:rsidRPr="00435813" w:rsidRDefault="00F049A8" w:rsidP="00F049A8">
      <w:pPr>
        <w:bidi/>
        <w:jc w:val="both"/>
        <w:rPr>
          <w:rFonts w:ascii="Tahoma" w:hAnsi="Tahoma" w:cs="Tahoma"/>
          <w:sz w:val="20"/>
          <w:szCs w:val="20"/>
        </w:rPr>
      </w:pPr>
      <w:r w:rsidRPr="00435813">
        <w:rPr>
          <w:rFonts w:ascii="Tahoma" w:hAnsi="Tahoma" w:cs="Tahoma"/>
          <w:sz w:val="20"/>
          <w:szCs w:val="20"/>
          <w:rtl/>
        </w:rPr>
        <w:t>- امتحان فصلي أول نظري وعملي          50%</w:t>
      </w:r>
    </w:p>
    <w:p w:rsidR="00F049A8" w:rsidRPr="00435813" w:rsidRDefault="00F049A8" w:rsidP="00F049A8">
      <w:pPr>
        <w:bidi/>
        <w:jc w:val="both"/>
        <w:rPr>
          <w:rFonts w:ascii="Tahoma" w:hAnsi="Tahoma" w:cs="Tahoma"/>
          <w:sz w:val="20"/>
          <w:szCs w:val="20"/>
          <w:rtl/>
        </w:rPr>
      </w:pPr>
      <w:r w:rsidRPr="00435813">
        <w:rPr>
          <w:rFonts w:ascii="Tahoma" w:hAnsi="Tahoma" w:cs="Tahoma"/>
          <w:sz w:val="20"/>
          <w:szCs w:val="20"/>
          <w:rtl/>
        </w:rPr>
        <w:t>- امتحان نهائي                                 50%</w:t>
      </w:r>
    </w:p>
    <w:p w:rsidR="00F049A8" w:rsidRPr="00435813" w:rsidRDefault="00F049A8" w:rsidP="00F049A8">
      <w:pPr>
        <w:bidi/>
        <w:jc w:val="both"/>
        <w:rPr>
          <w:rFonts w:ascii="Tahoma" w:hAnsi="Tahoma" w:cs="Tahoma"/>
          <w:b/>
          <w:bCs/>
          <w:sz w:val="20"/>
          <w:szCs w:val="20"/>
          <w:rtl/>
        </w:rPr>
      </w:pPr>
      <w:r w:rsidRPr="00435813">
        <w:rPr>
          <w:rFonts w:ascii="Tahoma" w:hAnsi="Tahoma" w:cs="Tahoma"/>
          <w:b/>
          <w:bCs/>
          <w:sz w:val="20"/>
          <w:szCs w:val="20"/>
          <w:rtl/>
        </w:rPr>
        <w:t>المراجع:</w:t>
      </w:r>
    </w:p>
    <w:p w:rsidR="00F049A8" w:rsidRPr="00435813" w:rsidRDefault="00F049A8" w:rsidP="00F049A8">
      <w:pPr>
        <w:bidi/>
        <w:jc w:val="right"/>
        <w:rPr>
          <w:rFonts w:ascii="Tahoma" w:hAnsi="Tahoma" w:cs="Tahoma"/>
          <w:b/>
          <w:bCs/>
          <w:sz w:val="20"/>
          <w:szCs w:val="20"/>
          <w:rtl/>
        </w:rPr>
      </w:pPr>
      <w:proofErr w:type="gramStart"/>
      <w:r w:rsidRPr="00435813">
        <w:rPr>
          <w:rFonts w:ascii="Tahoma" w:hAnsi="Tahoma" w:cs="Tahoma"/>
          <w:sz w:val="20"/>
          <w:szCs w:val="20"/>
        </w:rPr>
        <w:t>Introductory Biostatistics for the Health Sciences.</w:t>
      </w:r>
      <w:proofErr w:type="gramEnd"/>
      <w:r w:rsidRPr="00435813">
        <w:rPr>
          <w:rFonts w:ascii="Tahoma" w:hAnsi="Tahoma" w:cs="Tahoma"/>
          <w:sz w:val="20"/>
          <w:szCs w:val="20"/>
        </w:rPr>
        <w:t xml:space="preserve"> </w:t>
      </w:r>
      <w:proofErr w:type="spellStart"/>
      <w:r w:rsidRPr="00435813">
        <w:rPr>
          <w:rFonts w:ascii="Tahoma" w:hAnsi="Tahoma" w:cs="Tahoma"/>
          <w:sz w:val="20"/>
          <w:szCs w:val="20"/>
        </w:rPr>
        <w:t>Chernick</w:t>
      </w:r>
      <w:proofErr w:type="spellEnd"/>
      <w:r w:rsidRPr="00435813">
        <w:rPr>
          <w:rFonts w:ascii="Tahoma" w:hAnsi="Tahoma" w:cs="Tahoma"/>
          <w:sz w:val="20"/>
          <w:szCs w:val="20"/>
        </w:rPr>
        <w:t xml:space="preserve"> M and </w:t>
      </w:r>
      <w:proofErr w:type="spellStart"/>
      <w:r w:rsidRPr="00435813">
        <w:rPr>
          <w:rFonts w:ascii="Tahoma" w:hAnsi="Tahoma" w:cs="Tahoma"/>
          <w:sz w:val="20"/>
          <w:szCs w:val="20"/>
        </w:rPr>
        <w:t>Friis</w:t>
      </w:r>
      <w:proofErr w:type="spellEnd"/>
      <w:r w:rsidRPr="00435813">
        <w:rPr>
          <w:rFonts w:ascii="Tahoma" w:hAnsi="Tahoma" w:cs="Tahoma"/>
          <w:sz w:val="20"/>
          <w:szCs w:val="20"/>
        </w:rPr>
        <w:t xml:space="preserve"> R</w:t>
      </w:r>
      <w:r w:rsidRPr="00435813">
        <w:rPr>
          <w:rFonts w:ascii="Tahoma" w:hAnsi="Tahoma" w:cs="Tahoma"/>
          <w:b/>
          <w:bCs/>
          <w:sz w:val="20"/>
          <w:szCs w:val="20"/>
          <w:rtl/>
        </w:rPr>
        <w:t xml:space="preserve"> - </w:t>
      </w:r>
    </w:p>
    <w:p w:rsidR="009F5686" w:rsidRDefault="00F049A8" w:rsidP="00F049A8">
      <w:pPr>
        <w:bidi/>
        <w:jc w:val="right"/>
      </w:pPr>
      <w:r w:rsidRPr="00435813">
        <w:rPr>
          <w:rFonts w:ascii="Tahoma" w:hAnsi="Tahoma" w:cs="Tahoma"/>
          <w:sz w:val="20"/>
          <w:szCs w:val="20"/>
        </w:rPr>
        <w:t>- Presenting medical statistics from proposal to publication. Janet Peacock, 2006.</w:t>
      </w:r>
    </w:p>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A8"/>
    <w:rsid w:val="009F5686"/>
    <w:rsid w:val="00F04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2013-05-23T00:51:00Z</dcterms:created>
  <dcterms:modified xsi:type="dcterms:W3CDTF">2013-05-23T01:15:00Z</dcterms:modified>
</cp:coreProperties>
</file>