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A8" w:rsidRDefault="00F049A8" w:rsidP="00F049A8">
      <w:pPr>
        <w:tabs>
          <w:tab w:val="left" w:pos="3848"/>
          <w:tab w:val="center" w:pos="4819"/>
        </w:tabs>
        <w:bidi/>
        <w:jc w:val="center"/>
        <w:rPr>
          <w:rFonts w:ascii="Tahoma" w:hAnsi="Tahoma" w:cs="Tahoma" w:hint="cs"/>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F049A8"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MDL- 225</w:t>
            </w:r>
            <w:bookmarkEnd w:id="0"/>
          </w:p>
        </w:tc>
        <w:tc>
          <w:tcPr>
            <w:tcW w:w="4579"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الرابع</w:t>
            </w:r>
          </w:p>
        </w:tc>
      </w:tr>
      <w:tr w:rsidR="00F049A8"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الإحصاء الحيوي</w:t>
            </w:r>
          </w:p>
        </w:tc>
        <w:tc>
          <w:tcPr>
            <w:tcW w:w="4579"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F049A8"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MDL-112</w:t>
            </w:r>
          </w:p>
        </w:tc>
        <w:tc>
          <w:tcPr>
            <w:tcW w:w="4579" w:type="dxa"/>
            <w:tcBorders>
              <w:top w:val="single" w:sz="4" w:space="0" w:color="auto"/>
              <w:left w:val="single" w:sz="4" w:space="0" w:color="auto"/>
              <w:bottom w:val="single" w:sz="4" w:space="0" w:color="auto"/>
              <w:right w:val="single" w:sz="4" w:space="0" w:color="auto"/>
            </w:tcBorders>
          </w:tcPr>
          <w:p w:rsidR="00F049A8" w:rsidRPr="00013E96" w:rsidRDefault="00F049A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F049A8" w:rsidRPr="00435813" w:rsidRDefault="00F049A8" w:rsidP="00F049A8">
      <w:pPr>
        <w:bidi/>
        <w:jc w:val="both"/>
        <w:rPr>
          <w:rFonts w:ascii="Tahoma" w:hAnsi="Tahoma" w:cs="Tahoma"/>
          <w:b/>
          <w:bCs/>
          <w:sz w:val="20"/>
          <w:szCs w:val="20"/>
          <w:rtl/>
        </w:rPr>
      </w:pPr>
      <w:r w:rsidRPr="00435813">
        <w:rPr>
          <w:rFonts w:ascii="Tahoma" w:hAnsi="Tahoma" w:cs="Tahoma"/>
          <w:b/>
          <w:bCs/>
          <w:sz w:val="20"/>
          <w:szCs w:val="20"/>
          <w:rtl/>
        </w:rPr>
        <w:t>تعريف موجز بمحتويات المقرر:</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xml:space="preserve">يشمل هذا المقرر التعريف بعلم الإحصاء الطبي وذكر أنواع الصفات الثابتة أو المتغيرة والتي تتضمن المميزات الوصفية أو الكمية، مقاييس النزعة المركزية، ومقاييس التشتت،القواعد الأساسية للاحتمالات، التوزيع ذو النموذجين والتوزيع الطبيعي، ودرجة الثقة للمتوسط والوسيط، والاختبارات الإحصائية المختلفة    </w:t>
      </w:r>
    </w:p>
    <w:p w:rsidR="00F049A8" w:rsidRPr="00435813" w:rsidRDefault="00F049A8" w:rsidP="00F049A8">
      <w:pPr>
        <w:tabs>
          <w:tab w:val="left" w:pos="3061"/>
          <w:tab w:val="left" w:pos="6122"/>
          <w:tab w:val="left" w:pos="8086"/>
        </w:tabs>
        <w:bidi/>
        <w:jc w:val="both"/>
        <w:rPr>
          <w:rFonts w:ascii="Tahoma" w:hAnsi="Tahoma" w:cs="Tahoma"/>
          <w:b/>
          <w:bCs/>
          <w:sz w:val="20"/>
          <w:szCs w:val="20"/>
        </w:rPr>
      </w:pPr>
      <w:r w:rsidRPr="00435813">
        <w:rPr>
          <w:rFonts w:ascii="Tahoma" w:hAnsi="Tahoma" w:cs="Tahoma"/>
          <w:b/>
          <w:bCs/>
          <w:sz w:val="20"/>
          <w:szCs w:val="20"/>
          <w:rtl/>
        </w:rPr>
        <w:t>مع انتهاء هذا المقرر سيكون بمقدور الطالب أن:</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يعرف الطرق المختلفة لتجميع البيانات.</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يفسر البيانات باستخدام الجداول و الرسومات البيانية.</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يوضح مميزات وعيوب الأنواع المختلفة من تمثيل البيانات.</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يحسب مقاييس النزعة المركزية ومقاييس التشتت.</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يحسب المتوسط ودرجة الثقة له ويفسر نتائجه.</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يعرف خصائص التوزيع الطبيعي و يفسره.</w:t>
      </w:r>
    </w:p>
    <w:p w:rsidR="00F049A8" w:rsidRPr="00435813" w:rsidRDefault="00F049A8" w:rsidP="00F049A8">
      <w:pPr>
        <w:tabs>
          <w:tab w:val="left" w:pos="3061"/>
          <w:tab w:val="left" w:pos="6122"/>
          <w:tab w:val="left" w:pos="8086"/>
        </w:tabs>
        <w:bidi/>
        <w:jc w:val="both"/>
        <w:rPr>
          <w:rFonts w:ascii="Tahoma" w:hAnsi="Tahoma" w:cs="Tahoma"/>
          <w:sz w:val="20"/>
          <w:szCs w:val="20"/>
          <w:rtl/>
        </w:rPr>
      </w:pPr>
      <w:r w:rsidRPr="00435813">
        <w:rPr>
          <w:rFonts w:ascii="Tahoma" w:hAnsi="Tahoma" w:cs="Tahoma"/>
          <w:sz w:val="20"/>
          <w:szCs w:val="20"/>
          <w:rtl/>
        </w:rPr>
        <w:t xml:space="preserve">- يقوم بتطبيق الاختبارات المناسبة لمجموعة البيانات لديه مثل اختبار ت </w:t>
      </w:r>
      <w:r w:rsidRPr="00435813">
        <w:rPr>
          <w:rFonts w:ascii="Tahoma" w:hAnsi="Tahoma" w:cs="Tahoma" w:hint="cs"/>
          <w:sz w:val="20"/>
          <w:szCs w:val="20"/>
          <w:rtl/>
        </w:rPr>
        <w:t>وكأي</w:t>
      </w:r>
    </w:p>
    <w:p w:rsidR="00F049A8" w:rsidRPr="00435813" w:rsidRDefault="00F049A8" w:rsidP="00F049A8">
      <w:pPr>
        <w:tabs>
          <w:tab w:val="left" w:pos="3061"/>
          <w:tab w:val="left" w:pos="6122"/>
          <w:tab w:val="left" w:pos="8086"/>
        </w:tabs>
        <w:bidi/>
        <w:jc w:val="both"/>
        <w:rPr>
          <w:rFonts w:ascii="Tahoma" w:hAnsi="Tahoma" w:cs="Tahoma"/>
          <w:sz w:val="20"/>
          <w:szCs w:val="20"/>
        </w:rPr>
      </w:pPr>
      <w:r w:rsidRPr="00435813">
        <w:rPr>
          <w:rFonts w:ascii="Tahoma" w:hAnsi="Tahoma" w:cs="Tahoma"/>
          <w:sz w:val="20"/>
          <w:szCs w:val="20"/>
          <w:rtl/>
        </w:rPr>
        <w:t xml:space="preserve">- استخدام الحاسب الآلي في تحليل البيانات الطبية. </w:t>
      </w:r>
    </w:p>
    <w:p w:rsidR="00F049A8" w:rsidRPr="00435813" w:rsidRDefault="00F049A8" w:rsidP="00F049A8">
      <w:pPr>
        <w:bidi/>
        <w:jc w:val="both"/>
        <w:rPr>
          <w:rFonts w:ascii="Tahoma" w:hAnsi="Tahoma" w:cs="Tahoma"/>
          <w:b/>
          <w:bCs/>
          <w:sz w:val="20"/>
          <w:szCs w:val="20"/>
        </w:rPr>
      </w:pPr>
      <w:r w:rsidRPr="00435813">
        <w:rPr>
          <w:rFonts w:ascii="Tahoma" w:hAnsi="Tahoma" w:cs="Tahoma"/>
          <w:b/>
          <w:bCs/>
          <w:sz w:val="20"/>
          <w:szCs w:val="20"/>
          <w:rtl/>
        </w:rPr>
        <w:t>طرق التدريس:</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xml:space="preserve">- المحاضرات  </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xml:space="preserve">- حلقات نقاش </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دروس عملية</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xml:space="preserve"> </w:t>
      </w:r>
    </w:p>
    <w:p w:rsidR="00F049A8" w:rsidRPr="00435813" w:rsidRDefault="00F049A8" w:rsidP="00F049A8">
      <w:pPr>
        <w:bidi/>
        <w:jc w:val="both"/>
        <w:rPr>
          <w:rFonts w:ascii="Tahoma" w:hAnsi="Tahoma" w:cs="Tahoma"/>
          <w:b/>
          <w:bCs/>
          <w:sz w:val="20"/>
          <w:szCs w:val="20"/>
          <w:rtl/>
        </w:rPr>
      </w:pPr>
      <w:r w:rsidRPr="00435813">
        <w:rPr>
          <w:rFonts w:ascii="Tahoma" w:hAnsi="Tahoma" w:cs="Tahoma"/>
          <w:b/>
          <w:bCs/>
          <w:sz w:val="20"/>
          <w:szCs w:val="20"/>
          <w:rtl/>
        </w:rPr>
        <w:t>وسائل التقييم:</w:t>
      </w:r>
    </w:p>
    <w:p w:rsidR="00F049A8" w:rsidRPr="00435813" w:rsidRDefault="00F049A8" w:rsidP="00F049A8">
      <w:pPr>
        <w:bidi/>
        <w:jc w:val="both"/>
        <w:rPr>
          <w:rFonts w:ascii="Tahoma" w:hAnsi="Tahoma" w:cs="Tahoma"/>
          <w:sz w:val="20"/>
          <w:szCs w:val="20"/>
        </w:rPr>
      </w:pPr>
      <w:r w:rsidRPr="00435813">
        <w:rPr>
          <w:rFonts w:ascii="Tahoma" w:hAnsi="Tahoma" w:cs="Tahoma"/>
          <w:sz w:val="20"/>
          <w:szCs w:val="20"/>
          <w:rtl/>
        </w:rPr>
        <w:t>- امتحان فصلي أول نظري وعملي          50%</w:t>
      </w:r>
    </w:p>
    <w:p w:rsidR="00F049A8" w:rsidRPr="00435813" w:rsidRDefault="00F049A8" w:rsidP="00F049A8">
      <w:pPr>
        <w:bidi/>
        <w:jc w:val="both"/>
        <w:rPr>
          <w:rFonts w:ascii="Tahoma" w:hAnsi="Tahoma" w:cs="Tahoma"/>
          <w:sz w:val="20"/>
          <w:szCs w:val="20"/>
          <w:rtl/>
        </w:rPr>
      </w:pPr>
      <w:r w:rsidRPr="00435813">
        <w:rPr>
          <w:rFonts w:ascii="Tahoma" w:hAnsi="Tahoma" w:cs="Tahoma"/>
          <w:sz w:val="20"/>
          <w:szCs w:val="20"/>
          <w:rtl/>
        </w:rPr>
        <w:t>- امتحان نهائي                                 50%</w:t>
      </w:r>
    </w:p>
    <w:p w:rsidR="00F049A8" w:rsidRPr="00435813" w:rsidRDefault="00F049A8" w:rsidP="00F049A8">
      <w:pPr>
        <w:bidi/>
        <w:jc w:val="both"/>
        <w:rPr>
          <w:rFonts w:ascii="Tahoma" w:hAnsi="Tahoma" w:cs="Tahoma"/>
          <w:b/>
          <w:bCs/>
          <w:sz w:val="20"/>
          <w:szCs w:val="20"/>
          <w:rtl/>
        </w:rPr>
      </w:pPr>
      <w:r w:rsidRPr="00435813">
        <w:rPr>
          <w:rFonts w:ascii="Tahoma" w:hAnsi="Tahoma" w:cs="Tahoma"/>
          <w:b/>
          <w:bCs/>
          <w:sz w:val="20"/>
          <w:szCs w:val="20"/>
          <w:rtl/>
        </w:rPr>
        <w:t>المراجع:</w:t>
      </w:r>
    </w:p>
    <w:p w:rsidR="00F049A8" w:rsidRPr="00435813" w:rsidRDefault="00F049A8" w:rsidP="00F049A8">
      <w:pPr>
        <w:bidi/>
        <w:jc w:val="right"/>
        <w:rPr>
          <w:rFonts w:ascii="Tahoma" w:hAnsi="Tahoma" w:cs="Tahoma"/>
          <w:b/>
          <w:bCs/>
          <w:sz w:val="20"/>
          <w:szCs w:val="20"/>
          <w:rtl/>
        </w:rPr>
      </w:pPr>
      <w:proofErr w:type="gramStart"/>
      <w:r w:rsidRPr="00435813">
        <w:rPr>
          <w:rFonts w:ascii="Tahoma" w:hAnsi="Tahoma" w:cs="Tahoma"/>
          <w:sz w:val="20"/>
          <w:szCs w:val="20"/>
        </w:rPr>
        <w:t>Introductory Biostatistics for the Health Sciences.</w:t>
      </w:r>
      <w:proofErr w:type="gramEnd"/>
      <w:r w:rsidRPr="00435813">
        <w:rPr>
          <w:rFonts w:ascii="Tahoma" w:hAnsi="Tahoma" w:cs="Tahoma"/>
          <w:sz w:val="20"/>
          <w:szCs w:val="20"/>
        </w:rPr>
        <w:t xml:space="preserve"> </w:t>
      </w:r>
      <w:proofErr w:type="spellStart"/>
      <w:r w:rsidRPr="00435813">
        <w:rPr>
          <w:rFonts w:ascii="Tahoma" w:hAnsi="Tahoma" w:cs="Tahoma"/>
          <w:sz w:val="20"/>
          <w:szCs w:val="20"/>
        </w:rPr>
        <w:t>Chernick</w:t>
      </w:r>
      <w:proofErr w:type="spellEnd"/>
      <w:r w:rsidRPr="00435813">
        <w:rPr>
          <w:rFonts w:ascii="Tahoma" w:hAnsi="Tahoma" w:cs="Tahoma"/>
          <w:sz w:val="20"/>
          <w:szCs w:val="20"/>
        </w:rPr>
        <w:t xml:space="preserve"> M and </w:t>
      </w:r>
      <w:proofErr w:type="spellStart"/>
      <w:r w:rsidRPr="00435813">
        <w:rPr>
          <w:rFonts w:ascii="Tahoma" w:hAnsi="Tahoma" w:cs="Tahoma"/>
          <w:sz w:val="20"/>
          <w:szCs w:val="20"/>
        </w:rPr>
        <w:t>Friis</w:t>
      </w:r>
      <w:proofErr w:type="spellEnd"/>
      <w:r w:rsidRPr="00435813">
        <w:rPr>
          <w:rFonts w:ascii="Tahoma" w:hAnsi="Tahoma" w:cs="Tahoma"/>
          <w:sz w:val="20"/>
          <w:szCs w:val="20"/>
        </w:rPr>
        <w:t xml:space="preserve"> R</w:t>
      </w:r>
      <w:r w:rsidRPr="00435813">
        <w:rPr>
          <w:rFonts w:ascii="Tahoma" w:hAnsi="Tahoma" w:cs="Tahoma"/>
          <w:b/>
          <w:bCs/>
          <w:sz w:val="20"/>
          <w:szCs w:val="20"/>
          <w:rtl/>
        </w:rPr>
        <w:t xml:space="preserve"> - </w:t>
      </w:r>
    </w:p>
    <w:p w:rsidR="009F5686" w:rsidRDefault="00F049A8" w:rsidP="00F049A8">
      <w:pPr>
        <w:bidi/>
        <w:jc w:val="right"/>
      </w:pPr>
      <w:r w:rsidRPr="00435813">
        <w:rPr>
          <w:rFonts w:ascii="Tahoma" w:hAnsi="Tahoma" w:cs="Tahoma"/>
          <w:sz w:val="20"/>
          <w:szCs w:val="20"/>
        </w:rPr>
        <w:t>- Presenting medical statistics from proposal to publication. Janet Peacock, 2006.</w:t>
      </w:r>
    </w:p>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A8"/>
    <w:rsid w:val="009F5686"/>
    <w:rsid w:val="00F04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2013-05-23T00:51:00Z</dcterms:created>
  <dcterms:modified xsi:type="dcterms:W3CDTF">2013-05-23T01:15:00Z</dcterms:modified>
</cp:coreProperties>
</file>