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8E" w:rsidRPr="00435813" w:rsidRDefault="00FD568E" w:rsidP="00FD568E">
      <w:pPr>
        <w:bidi/>
        <w:jc w:val="center"/>
        <w:rPr>
          <w:rFonts w:ascii="Tahoma" w:hAnsi="Tahoma" w:cs="Tahoma"/>
          <w:b/>
          <w:bCs/>
          <w:sz w:val="20"/>
          <w:szCs w:val="20"/>
          <w:rtl/>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FD568E"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FD568E" w:rsidRPr="00013E96" w:rsidRDefault="00FD568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MDL- 120</w:t>
            </w:r>
            <w:bookmarkEnd w:id="0"/>
          </w:p>
        </w:tc>
        <w:tc>
          <w:tcPr>
            <w:tcW w:w="4579" w:type="dxa"/>
            <w:tcBorders>
              <w:top w:val="single" w:sz="4" w:space="0" w:color="auto"/>
              <w:left w:val="single" w:sz="4" w:space="0" w:color="auto"/>
              <w:bottom w:val="single" w:sz="4" w:space="0" w:color="auto"/>
              <w:right w:val="single" w:sz="4" w:space="0" w:color="auto"/>
            </w:tcBorders>
          </w:tcPr>
          <w:p w:rsidR="00FD568E" w:rsidRPr="00013E96" w:rsidRDefault="00FD568E"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المستوى: ال</w:t>
            </w:r>
            <w:r w:rsidRPr="00013E96">
              <w:rPr>
                <w:rFonts w:ascii="Tahoma" w:hAnsi="Tahoma" w:cs="Tahoma"/>
                <w:b/>
                <w:bCs/>
                <w:color w:val="0000FF"/>
                <w:sz w:val="20"/>
                <w:szCs w:val="20"/>
                <w:rtl/>
                <w:lang w:bidi="ar-EG"/>
              </w:rPr>
              <w:t>ثاني</w:t>
            </w:r>
          </w:p>
        </w:tc>
      </w:tr>
      <w:tr w:rsidR="00FD568E"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FD568E" w:rsidRPr="00013E96" w:rsidRDefault="00FD568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اسم المقرر: علم الأحياء الدقيقة العامة                  </w:t>
            </w:r>
          </w:p>
        </w:tc>
        <w:tc>
          <w:tcPr>
            <w:tcW w:w="4579" w:type="dxa"/>
            <w:tcBorders>
              <w:top w:val="single" w:sz="4" w:space="0" w:color="auto"/>
              <w:left w:val="single" w:sz="4" w:space="0" w:color="auto"/>
              <w:bottom w:val="single" w:sz="4" w:space="0" w:color="auto"/>
              <w:right w:val="single" w:sz="4" w:space="0" w:color="auto"/>
            </w:tcBorders>
          </w:tcPr>
          <w:p w:rsidR="00FD568E" w:rsidRPr="00013E96" w:rsidRDefault="00FD568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4(3+1)</w:t>
            </w:r>
          </w:p>
        </w:tc>
      </w:tr>
      <w:tr w:rsidR="00FD568E" w:rsidRPr="00013E96" w:rsidTr="00EF4F42">
        <w:trPr>
          <w:trHeight w:val="297"/>
          <w:jc w:val="center"/>
        </w:trPr>
        <w:tc>
          <w:tcPr>
            <w:tcW w:w="4261" w:type="dxa"/>
            <w:tcBorders>
              <w:top w:val="single" w:sz="4" w:space="0" w:color="auto"/>
              <w:left w:val="single" w:sz="4" w:space="0" w:color="auto"/>
              <w:bottom w:val="single" w:sz="4" w:space="0" w:color="auto"/>
              <w:right w:val="single" w:sz="4" w:space="0" w:color="auto"/>
            </w:tcBorders>
          </w:tcPr>
          <w:p w:rsidR="00FD568E" w:rsidRPr="00013E96" w:rsidRDefault="00FD568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BIOL- 107</w:t>
            </w:r>
          </w:p>
        </w:tc>
        <w:tc>
          <w:tcPr>
            <w:tcW w:w="4579" w:type="dxa"/>
            <w:tcBorders>
              <w:top w:val="single" w:sz="4" w:space="0" w:color="auto"/>
              <w:left w:val="single" w:sz="4" w:space="0" w:color="auto"/>
              <w:bottom w:val="single" w:sz="4" w:space="0" w:color="auto"/>
              <w:right w:val="single" w:sz="4" w:space="0" w:color="auto"/>
            </w:tcBorders>
          </w:tcPr>
          <w:p w:rsidR="00FD568E" w:rsidRPr="00013E96" w:rsidRDefault="00FD568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FD568E" w:rsidRPr="00435813" w:rsidRDefault="00FD568E" w:rsidP="00FD568E">
      <w:pPr>
        <w:bidi/>
        <w:spacing w:after="0"/>
        <w:jc w:val="both"/>
        <w:rPr>
          <w:rFonts w:ascii="Tahoma" w:hAnsi="Tahoma" w:cs="Tahoma" w:hint="cs"/>
          <w:sz w:val="20"/>
          <w:szCs w:val="20"/>
          <w:rtl/>
        </w:rPr>
      </w:pPr>
    </w:p>
    <w:p w:rsidR="00FD568E" w:rsidRPr="00435813" w:rsidRDefault="00FD568E" w:rsidP="00FD568E">
      <w:pPr>
        <w:bidi/>
        <w:spacing w:after="0"/>
        <w:jc w:val="both"/>
        <w:rPr>
          <w:rFonts w:ascii="Tahoma" w:hAnsi="Tahoma" w:cs="Tahoma"/>
          <w:b/>
          <w:bCs/>
          <w:sz w:val="20"/>
          <w:szCs w:val="20"/>
        </w:rPr>
      </w:pPr>
      <w:r w:rsidRPr="00435813">
        <w:rPr>
          <w:rFonts w:ascii="Tahoma" w:hAnsi="Tahoma" w:cs="Tahoma"/>
          <w:b/>
          <w:bCs/>
          <w:sz w:val="20"/>
          <w:szCs w:val="20"/>
          <w:rtl/>
        </w:rPr>
        <w:t>تعريف موجز بمحتويات المقرر:</w:t>
      </w:r>
    </w:p>
    <w:p w:rsidR="00FD568E" w:rsidRPr="00435813" w:rsidRDefault="00FD568E" w:rsidP="00FD568E">
      <w:pPr>
        <w:tabs>
          <w:tab w:val="left" w:pos="2906"/>
        </w:tabs>
        <w:bidi/>
        <w:spacing w:after="0"/>
        <w:jc w:val="both"/>
        <w:rPr>
          <w:rFonts w:ascii="Tahoma" w:hAnsi="Tahoma" w:cs="Tahoma"/>
          <w:sz w:val="20"/>
          <w:szCs w:val="20"/>
          <w:rtl/>
        </w:rPr>
      </w:pPr>
      <w:r w:rsidRPr="00435813">
        <w:rPr>
          <w:rFonts w:ascii="Tahoma" w:hAnsi="Tahoma" w:cs="Tahoma"/>
          <w:sz w:val="20"/>
          <w:szCs w:val="20"/>
          <w:rtl/>
        </w:rPr>
        <w:t>يشمل هذا المقرر الأساسيات العامة لعلم الأحياء الدقيقة ويدرس تقسيمات الميكروبات المختلفة والشكل التركيبي لكل مجموعة إضافة إلى دراسة خصائصها. كما يشمل مدخل مختصر عن الأمراض المعدية من حيث نوعها ومسبباتها الميكروبية وطرق التحكم فيها مع دراسة ميكروبيولوجيا الأغذية والهواء.</w:t>
      </w:r>
    </w:p>
    <w:p w:rsidR="00FD568E" w:rsidRPr="00435813" w:rsidRDefault="00FD568E" w:rsidP="00FD568E">
      <w:pPr>
        <w:tabs>
          <w:tab w:val="left" w:pos="2906"/>
        </w:tabs>
        <w:bidi/>
        <w:spacing w:after="0"/>
        <w:jc w:val="both"/>
        <w:rPr>
          <w:rFonts w:ascii="Tahoma" w:hAnsi="Tahoma" w:cs="Tahoma"/>
          <w:sz w:val="20"/>
          <w:szCs w:val="20"/>
          <w:rtl/>
        </w:rPr>
      </w:pPr>
    </w:p>
    <w:p w:rsidR="00FD568E" w:rsidRPr="00435813" w:rsidRDefault="00FD568E" w:rsidP="00FD568E">
      <w:pPr>
        <w:bidi/>
        <w:spacing w:after="0"/>
        <w:jc w:val="both"/>
        <w:rPr>
          <w:rFonts w:ascii="Tahoma" w:hAnsi="Tahoma" w:cs="Tahoma"/>
          <w:b/>
          <w:bCs/>
          <w:sz w:val="20"/>
          <w:szCs w:val="20"/>
          <w:rtl/>
        </w:rPr>
      </w:pPr>
      <w:r w:rsidRPr="00435813">
        <w:rPr>
          <w:rFonts w:ascii="Tahoma" w:hAnsi="Tahoma" w:cs="Tahoma"/>
          <w:b/>
          <w:bCs/>
          <w:sz w:val="20"/>
          <w:szCs w:val="20"/>
          <w:rtl/>
        </w:rPr>
        <w:t>مع انتهاء هذا المقرر سيكون بمقدور الطالب أن يعرف:</w:t>
      </w:r>
    </w:p>
    <w:p w:rsidR="00FD568E" w:rsidRPr="00435813" w:rsidRDefault="00FD568E" w:rsidP="00FD568E">
      <w:pPr>
        <w:bidi/>
        <w:spacing w:after="0"/>
        <w:ind w:left="26"/>
        <w:jc w:val="both"/>
        <w:rPr>
          <w:rFonts w:ascii="Tahoma" w:hAnsi="Tahoma" w:cs="Tahoma"/>
          <w:b/>
          <w:bCs/>
          <w:sz w:val="20"/>
          <w:szCs w:val="20"/>
          <w:rtl/>
        </w:rPr>
      </w:pPr>
      <w:r w:rsidRPr="00435813">
        <w:rPr>
          <w:rFonts w:ascii="Tahoma" w:hAnsi="Tahoma" w:cs="Tahoma"/>
          <w:b/>
          <w:bCs/>
          <w:sz w:val="20"/>
          <w:szCs w:val="20"/>
          <w:rtl/>
        </w:rPr>
        <w:t>علم البكتيريا العام:</w:t>
      </w:r>
      <w:r w:rsidRPr="00435813">
        <w:rPr>
          <w:rFonts w:ascii="Tahoma" w:hAnsi="Tahoma" w:cs="Tahoma"/>
          <w:b/>
          <w:bCs/>
          <w:sz w:val="20"/>
          <w:szCs w:val="20"/>
          <w:u w:val="single"/>
          <w:rtl/>
        </w:rPr>
        <w:t xml:space="preserve">   </w:t>
      </w:r>
      <w:r w:rsidRPr="00435813">
        <w:rPr>
          <w:rFonts w:ascii="Tahoma" w:hAnsi="Tahoma" w:cs="Tahoma"/>
          <w:b/>
          <w:bCs/>
          <w:sz w:val="20"/>
          <w:szCs w:val="20"/>
          <w:rtl/>
        </w:rPr>
        <w:t xml:space="preserve">   </w:t>
      </w:r>
    </w:p>
    <w:p w:rsidR="00FD568E" w:rsidRPr="00435813" w:rsidRDefault="00FD568E" w:rsidP="00FD568E">
      <w:pPr>
        <w:bidi/>
        <w:spacing w:after="0"/>
        <w:jc w:val="both"/>
        <w:rPr>
          <w:rFonts w:ascii="Tahoma" w:hAnsi="Tahoma" w:cs="Tahoma"/>
          <w:sz w:val="20"/>
          <w:szCs w:val="20"/>
          <w:rtl/>
        </w:rPr>
      </w:pPr>
      <w:r w:rsidRPr="00435813">
        <w:rPr>
          <w:rFonts w:ascii="Tahoma" w:hAnsi="Tahoma" w:cs="Tahoma"/>
          <w:sz w:val="20"/>
          <w:szCs w:val="20"/>
          <w:rtl/>
        </w:rPr>
        <w:t>مقدمة عن علم البكتيريا، الخواص المورفولوجية ( الشكلية ) للأحياء الدقيقة، تركيب الخلية البكتيرية، التكاثر والنمو في البكتيريا، الوراثة البكتيرية، فسيولوجيا الأحياء الدقيقة، الخواص الفيزيائية اللازمة لنمو البكتيريا، علاقة البكتيريا بالعائل، البكتيريوفاج، الإفرازات، الأمراضية والضراوة،  طرق عمل وفاعلية المضادات الحيوية والكيميائية وبكتيريا الأغذية.</w:t>
      </w:r>
    </w:p>
    <w:p w:rsidR="00FD568E" w:rsidRPr="00435813" w:rsidRDefault="00FD568E" w:rsidP="00FD568E">
      <w:pPr>
        <w:bidi/>
        <w:spacing w:after="0"/>
        <w:jc w:val="both"/>
        <w:rPr>
          <w:rFonts w:ascii="Tahoma" w:hAnsi="Tahoma" w:cs="Tahoma"/>
          <w:b/>
          <w:bCs/>
          <w:sz w:val="20"/>
          <w:szCs w:val="20"/>
          <w:rtl/>
        </w:rPr>
      </w:pPr>
      <w:r w:rsidRPr="00435813">
        <w:rPr>
          <w:rFonts w:ascii="Tahoma" w:hAnsi="Tahoma" w:cs="Tahoma"/>
          <w:b/>
          <w:bCs/>
          <w:sz w:val="20"/>
          <w:szCs w:val="20"/>
          <w:rtl/>
        </w:rPr>
        <w:t>علم الفيروسات العام:</w:t>
      </w:r>
    </w:p>
    <w:p w:rsidR="00FD568E" w:rsidRPr="00435813" w:rsidRDefault="00FD568E" w:rsidP="00FD568E">
      <w:pPr>
        <w:bidi/>
        <w:spacing w:after="0"/>
        <w:jc w:val="both"/>
        <w:rPr>
          <w:rFonts w:ascii="Tahoma" w:hAnsi="Tahoma" w:cs="Tahoma"/>
          <w:sz w:val="20"/>
          <w:szCs w:val="20"/>
        </w:rPr>
      </w:pPr>
      <w:r w:rsidRPr="00435813">
        <w:rPr>
          <w:rFonts w:ascii="Tahoma" w:hAnsi="Tahoma" w:cs="Tahoma"/>
          <w:sz w:val="20"/>
          <w:szCs w:val="20"/>
          <w:rtl/>
        </w:rPr>
        <w:t xml:space="preserve">مقدمة عن علم الفيروسات، تركيب الفيروسات، تقسيم علم الفيروسات،الوراثة الفيروسية، العدوى والإمراضية للفيروسات، تشخيص الأمراض الفيروسية. </w:t>
      </w:r>
    </w:p>
    <w:p w:rsidR="00FD568E" w:rsidRPr="00435813" w:rsidRDefault="00FD568E" w:rsidP="00FD568E">
      <w:pPr>
        <w:bidi/>
        <w:spacing w:after="0"/>
        <w:ind w:left="26"/>
        <w:jc w:val="both"/>
        <w:rPr>
          <w:rFonts w:ascii="Tahoma" w:hAnsi="Tahoma" w:cs="Tahoma"/>
          <w:b/>
          <w:bCs/>
          <w:sz w:val="20"/>
          <w:szCs w:val="20"/>
          <w:rtl/>
        </w:rPr>
      </w:pPr>
      <w:r w:rsidRPr="00435813">
        <w:rPr>
          <w:rFonts w:ascii="Tahoma" w:hAnsi="Tahoma" w:cs="Tahoma"/>
          <w:b/>
          <w:bCs/>
          <w:sz w:val="20"/>
          <w:szCs w:val="20"/>
          <w:rtl/>
        </w:rPr>
        <w:t xml:space="preserve">علم الفطريات العام: </w:t>
      </w:r>
    </w:p>
    <w:p w:rsidR="00FD568E" w:rsidRPr="00435813" w:rsidRDefault="00FD568E" w:rsidP="00FD568E">
      <w:pPr>
        <w:bidi/>
        <w:spacing w:after="0"/>
        <w:jc w:val="both"/>
        <w:rPr>
          <w:rFonts w:ascii="Tahoma" w:hAnsi="Tahoma" w:cs="Tahoma"/>
          <w:sz w:val="20"/>
          <w:szCs w:val="20"/>
          <w:rtl/>
        </w:rPr>
      </w:pPr>
      <w:r w:rsidRPr="00435813">
        <w:rPr>
          <w:rFonts w:ascii="Tahoma" w:hAnsi="Tahoma" w:cs="Tahoma"/>
          <w:sz w:val="20"/>
          <w:szCs w:val="20"/>
          <w:rtl/>
        </w:rPr>
        <w:t>مقدمة عن علم الفطريات، تقسيم علم الفطريات، تركيب الفطريات، التكاثر في الفطريات، النمو في الفطريات، العدوى والإمراضية للفطريات وفطريات الأغذية.</w:t>
      </w:r>
    </w:p>
    <w:p w:rsidR="00FD568E" w:rsidRPr="00435813" w:rsidRDefault="00FD568E" w:rsidP="00FD568E">
      <w:pPr>
        <w:bidi/>
        <w:spacing w:after="0"/>
        <w:ind w:left="26"/>
        <w:jc w:val="both"/>
        <w:rPr>
          <w:rFonts w:ascii="Tahoma" w:hAnsi="Tahoma" w:cs="Tahoma"/>
          <w:b/>
          <w:bCs/>
          <w:sz w:val="20"/>
          <w:szCs w:val="20"/>
          <w:rtl/>
        </w:rPr>
      </w:pPr>
      <w:r w:rsidRPr="00435813">
        <w:rPr>
          <w:rFonts w:ascii="Tahoma" w:hAnsi="Tahoma" w:cs="Tahoma"/>
          <w:b/>
          <w:bCs/>
          <w:sz w:val="20"/>
          <w:szCs w:val="20"/>
          <w:rtl/>
        </w:rPr>
        <w:t xml:space="preserve">علم الطفيليات العام: </w:t>
      </w:r>
    </w:p>
    <w:p w:rsidR="00FD568E" w:rsidRPr="00435813" w:rsidRDefault="00FD568E" w:rsidP="00FD568E">
      <w:pPr>
        <w:bidi/>
        <w:spacing w:after="0"/>
        <w:jc w:val="both"/>
        <w:rPr>
          <w:rFonts w:ascii="Tahoma" w:hAnsi="Tahoma" w:cs="Tahoma"/>
          <w:sz w:val="20"/>
          <w:szCs w:val="20"/>
          <w:rtl/>
        </w:rPr>
      </w:pPr>
      <w:r w:rsidRPr="00435813">
        <w:rPr>
          <w:rFonts w:ascii="Tahoma" w:hAnsi="Tahoma" w:cs="Tahoma"/>
          <w:sz w:val="20"/>
          <w:szCs w:val="20"/>
          <w:rtl/>
        </w:rPr>
        <w:t>مقدمة عن علم الطفيليات، تعار يف عامة، العدوى والإمراضية للطفيليات، وبائية الطفيليات، تشخيص الطفيليات، مكافحة الطفيليات، تقسيم الطفيليات: (وحيدات الخلية، الديدان، مفصليات الأرجل).</w:t>
      </w:r>
    </w:p>
    <w:p w:rsidR="00FD568E" w:rsidRPr="00435813" w:rsidRDefault="00FD568E" w:rsidP="00FD568E">
      <w:pPr>
        <w:bidi/>
        <w:spacing w:after="0"/>
        <w:jc w:val="both"/>
        <w:rPr>
          <w:rFonts w:ascii="Tahoma" w:hAnsi="Tahoma" w:cs="Tahoma"/>
          <w:sz w:val="20"/>
          <w:szCs w:val="20"/>
          <w:rtl/>
        </w:rPr>
      </w:pPr>
    </w:p>
    <w:p w:rsidR="00FD568E" w:rsidRPr="00435813" w:rsidRDefault="00FD568E" w:rsidP="00FD568E">
      <w:pPr>
        <w:bidi/>
        <w:spacing w:after="0"/>
        <w:jc w:val="both"/>
        <w:rPr>
          <w:rFonts w:ascii="Tahoma" w:hAnsi="Tahoma" w:cs="Tahoma"/>
          <w:b/>
          <w:bCs/>
          <w:sz w:val="20"/>
          <w:szCs w:val="20"/>
          <w:rtl/>
        </w:rPr>
      </w:pPr>
      <w:r w:rsidRPr="00435813">
        <w:rPr>
          <w:rFonts w:ascii="Tahoma" w:hAnsi="Tahoma" w:cs="Tahoma"/>
          <w:b/>
          <w:bCs/>
          <w:sz w:val="20"/>
          <w:szCs w:val="20"/>
          <w:rtl/>
        </w:rPr>
        <w:t>طرق التدريس:</w:t>
      </w:r>
    </w:p>
    <w:p w:rsidR="00FD568E" w:rsidRPr="00435813" w:rsidRDefault="00FD568E" w:rsidP="00FD568E">
      <w:pPr>
        <w:bidi/>
        <w:spacing w:after="0"/>
        <w:jc w:val="both"/>
        <w:rPr>
          <w:rFonts w:ascii="Tahoma" w:hAnsi="Tahoma" w:cs="Tahoma"/>
          <w:sz w:val="20"/>
          <w:szCs w:val="20"/>
          <w:rtl/>
        </w:rPr>
      </w:pPr>
      <w:r w:rsidRPr="00435813">
        <w:rPr>
          <w:rFonts w:ascii="Tahoma" w:hAnsi="Tahoma" w:cs="Tahoma"/>
          <w:sz w:val="20"/>
          <w:szCs w:val="20"/>
          <w:rtl/>
        </w:rPr>
        <w:t xml:space="preserve">- المحاضرات  </w:t>
      </w:r>
    </w:p>
    <w:p w:rsidR="00FD568E" w:rsidRPr="00435813" w:rsidRDefault="00FD568E" w:rsidP="00FD568E">
      <w:pPr>
        <w:bidi/>
        <w:spacing w:after="0"/>
        <w:jc w:val="both"/>
        <w:rPr>
          <w:rFonts w:ascii="Tahoma" w:hAnsi="Tahoma" w:cs="Tahoma"/>
          <w:sz w:val="20"/>
          <w:szCs w:val="20"/>
          <w:rtl/>
        </w:rPr>
      </w:pPr>
      <w:r w:rsidRPr="00435813">
        <w:rPr>
          <w:rFonts w:ascii="Tahoma" w:hAnsi="Tahoma" w:cs="Tahoma"/>
          <w:sz w:val="20"/>
          <w:szCs w:val="20"/>
          <w:rtl/>
        </w:rPr>
        <w:t xml:space="preserve">- حلقات نقاش </w:t>
      </w:r>
    </w:p>
    <w:p w:rsidR="00FD568E" w:rsidRPr="00435813" w:rsidRDefault="00FD568E" w:rsidP="00FD568E">
      <w:pPr>
        <w:bidi/>
        <w:spacing w:after="0"/>
        <w:jc w:val="both"/>
        <w:rPr>
          <w:rFonts w:ascii="Tahoma" w:hAnsi="Tahoma" w:cs="Tahoma"/>
          <w:sz w:val="20"/>
          <w:szCs w:val="20"/>
          <w:rtl/>
        </w:rPr>
      </w:pPr>
      <w:r w:rsidRPr="00435813">
        <w:rPr>
          <w:rFonts w:ascii="Tahoma" w:hAnsi="Tahoma" w:cs="Tahoma"/>
          <w:sz w:val="20"/>
          <w:szCs w:val="20"/>
          <w:rtl/>
        </w:rPr>
        <w:t>- دروس عملية</w:t>
      </w:r>
    </w:p>
    <w:p w:rsidR="00FD568E" w:rsidRPr="00435813" w:rsidRDefault="00FD568E" w:rsidP="00FD568E">
      <w:pPr>
        <w:bidi/>
        <w:spacing w:after="0"/>
        <w:jc w:val="both"/>
        <w:rPr>
          <w:rFonts w:ascii="Tahoma" w:hAnsi="Tahoma" w:cs="Tahoma"/>
          <w:sz w:val="20"/>
          <w:szCs w:val="20"/>
          <w:rtl/>
        </w:rPr>
      </w:pPr>
      <w:r w:rsidRPr="00435813">
        <w:rPr>
          <w:rFonts w:ascii="Tahoma" w:hAnsi="Tahoma" w:cs="Tahoma"/>
          <w:sz w:val="20"/>
          <w:szCs w:val="20"/>
          <w:rtl/>
        </w:rPr>
        <w:t xml:space="preserve"> </w:t>
      </w:r>
    </w:p>
    <w:p w:rsidR="00FD568E" w:rsidRPr="00435813" w:rsidRDefault="00FD568E" w:rsidP="00FD568E">
      <w:pPr>
        <w:bidi/>
        <w:spacing w:after="0"/>
        <w:jc w:val="both"/>
        <w:rPr>
          <w:rFonts w:ascii="Tahoma" w:hAnsi="Tahoma" w:cs="Tahoma"/>
          <w:b/>
          <w:bCs/>
          <w:sz w:val="20"/>
          <w:szCs w:val="20"/>
          <w:rtl/>
        </w:rPr>
      </w:pPr>
      <w:r w:rsidRPr="00435813">
        <w:rPr>
          <w:rFonts w:ascii="Tahoma" w:hAnsi="Tahoma" w:cs="Tahoma"/>
          <w:b/>
          <w:bCs/>
          <w:sz w:val="20"/>
          <w:szCs w:val="20"/>
          <w:rtl/>
        </w:rPr>
        <w:t>وسائل التقييم:</w:t>
      </w:r>
    </w:p>
    <w:p w:rsidR="00FD568E" w:rsidRPr="00435813" w:rsidRDefault="00FD568E" w:rsidP="00FD568E">
      <w:pPr>
        <w:bidi/>
        <w:spacing w:after="0"/>
        <w:jc w:val="both"/>
        <w:rPr>
          <w:rFonts w:ascii="Tahoma" w:hAnsi="Tahoma" w:cs="Tahoma"/>
          <w:sz w:val="20"/>
          <w:szCs w:val="20"/>
        </w:rPr>
      </w:pPr>
      <w:r w:rsidRPr="00435813">
        <w:rPr>
          <w:rFonts w:ascii="Tahoma" w:hAnsi="Tahoma" w:cs="Tahoma"/>
          <w:sz w:val="20"/>
          <w:szCs w:val="20"/>
          <w:rtl/>
        </w:rPr>
        <w:t>- امتحان فصلي أول نظري وعملي         50%</w:t>
      </w:r>
    </w:p>
    <w:p w:rsidR="00FD568E" w:rsidRPr="00435813" w:rsidRDefault="00FD568E" w:rsidP="00FD568E">
      <w:pPr>
        <w:bidi/>
        <w:spacing w:after="0"/>
        <w:jc w:val="both"/>
        <w:rPr>
          <w:rFonts w:ascii="Tahoma" w:hAnsi="Tahoma" w:cs="Tahoma"/>
          <w:sz w:val="20"/>
          <w:szCs w:val="20"/>
          <w:rtl/>
        </w:rPr>
      </w:pPr>
      <w:r w:rsidRPr="00435813">
        <w:rPr>
          <w:rFonts w:ascii="Tahoma" w:hAnsi="Tahoma" w:cs="Tahoma"/>
          <w:sz w:val="20"/>
          <w:szCs w:val="20"/>
          <w:rtl/>
        </w:rPr>
        <w:t>- امتحان نهائي                                50%</w:t>
      </w:r>
    </w:p>
    <w:p w:rsidR="00FD568E" w:rsidRPr="00435813" w:rsidRDefault="00FD568E" w:rsidP="00FD568E">
      <w:pPr>
        <w:bidi/>
        <w:spacing w:after="0"/>
        <w:jc w:val="both"/>
        <w:rPr>
          <w:rFonts w:ascii="Tahoma" w:hAnsi="Tahoma" w:cs="Tahoma"/>
          <w:sz w:val="20"/>
          <w:szCs w:val="20"/>
          <w:rtl/>
        </w:rPr>
      </w:pPr>
    </w:p>
    <w:p w:rsidR="00FD568E" w:rsidRPr="00435813" w:rsidRDefault="00FD568E" w:rsidP="00FD568E">
      <w:pPr>
        <w:bidi/>
        <w:spacing w:after="0"/>
        <w:jc w:val="both"/>
        <w:rPr>
          <w:rFonts w:ascii="Tahoma" w:hAnsi="Tahoma" w:cs="Tahoma"/>
          <w:b/>
          <w:bCs/>
          <w:sz w:val="20"/>
          <w:szCs w:val="20"/>
          <w:rtl/>
        </w:rPr>
      </w:pPr>
      <w:r w:rsidRPr="00435813">
        <w:rPr>
          <w:rFonts w:ascii="Tahoma" w:hAnsi="Tahoma" w:cs="Tahoma"/>
          <w:b/>
          <w:bCs/>
          <w:sz w:val="20"/>
          <w:szCs w:val="20"/>
          <w:rtl/>
        </w:rPr>
        <w:t>المراجع:</w:t>
      </w:r>
    </w:p>
    <w:p w:rsidR="00FD568E" w:rsidRPr="00435813" w:rsidRDefault="00FD568E" w:rsidP="00FD568E">
      <w:pPr>
        <w:bidi/>
        <w:spacing w:after="0"/>
        <w:jc w:val="right"/>
        <w:rPr>
          <w:rFonts w:ascii="Tahoma" w:hAnsi="Tahoma" w:cs="Tahoma"/>
          <w:sz w:val="20"/>
          <w:szCs w:val="20"/>
          <w:rtl/>
        </w:rPr>
      </w:pPr>
      <w:r w:rsidRPr="00435813">
        <w:rPr>
          <w:rFonts w:ascii="Tahoma" w:hAnsi="Tahoma" w:cs="Tahoma"/>
          <w:sz w:val="20"/>
          <w:szCs w:val="20"/>
        </w:rPr>
        <w:t xml:space="preserve">- Foundations in Microbiology. Kathleen P. </w:t>
      </w:r>
      <w:proofErr w:type="spellStart"/>
      <w:r w:rsidRPr="00435813">
        <w:rPr>
          <w:rFonts w:ascii="Tahoma" w:hAnsi="Tahoma" w:cs="Tahoma"/>
          <w:sz w:val="20"/>
          <w:szCs w:val="20"/>
        </w:rPr>
        <w:t>Talaro</w:t>
      </w:r>
      <w:proofErr w:type="spellEnd"/>
      <w:r w:rsidRPr="00435813">
        <w:rPr>
          <w:rFonts w:ascii="Tahoma" w:hAnsi="Tahoma" w:cs="Tahoma"/>
          <w:sz w:val="20"/>
          <w:szCs w:val="20"/>
        </w:rPr>
        <w:t>, 2004.USA.</w:t>
      </w:r>
    </w:p>
    <w:p w:rsidR="00FD568E" w:rsidRPr="00435813" w:rsidRDefault="00FD568E" w:rsidP="00FD568E">
      <w:pPr>
        <w:bidi/>
        <w:spacing w:after="0"/>
        <w:jc w:val="right"/>
        <w:rPr>
          <w:rFonts w:ascii="Tahoma" w:hAnsi="Tahoma" w:cs="Tahoma"/>
          <w:sz w:val="20"/>
          <w:szCs w:val="20"/>
        </w:rPr>
      </w:pPr>
      <w:r w:rsidRPr="00435813">
        <w:rPr>
          <w:rFonts w:ascii="Tahoma" w:hAnsi="Tahoma" w:cs="Tahoma"/>
          <w:sz w:val="20"/>
          <w:szCs w:val="20"/>
        </w:rPr>
        <w:t xml:space="preserve">- Medical Microbiology: A short </w:t>
      </w:r>
      <w:proofErr w:type="spellStart"/>
      <w:r w:rsidRPr="00435813">
        <w:rPr>
          <w:rFonts w:ascii="Tahoma" w:hAnsi="Tahoma" w:cs="Tahoma"/>
          <w:sz w:val="20"/>
          <w:szCs w:val="20"/>
        </w:rPr>
        <w:t>Course.Baron</w:t>
      </w:r>
      <w:proofErr w:type="spellEnd"/>
      <w:r w:rsidRPr="00435813">
        <w:rPr>
          <w:rFonts w:ascii="Tahoma" w:hAnsi="Tahoma" w:cs="Tahoma"/>
          <w:sz w:val="20"/>
          <w:szCs w:val="20"/>
        </w:rPr>
        <w:t>, et al., 1994.Willey-Lis.</w:t>
      </w:r>
    </w:p>
    <w:p w:rsidR="00FD568E" w:rsidRPr="00435813" w:rsidRDefault="00FD568E" w:rsidP="00FD568E">
      <w:pPr>
        <w:bidi/>
        <w:spacing w:after="0"/>
        <w:jc w:val="right"/>
        <w:rPr>
          <w:rFonts w:ascii="Tahoma" w:hAnsi="Tahoma" w:cs="Tahoma" w:hint="cs"/>
          <w:sz w:val="20"/>
          <w:szCs w:val="20"/>
        </w:rPr>
      </w:pPr>
    </w:p>
    <w:p w:rsidR="00FD568E" w:rsidRPr="00435813" w:rsidRDefault="00FD568E" w:rsidP="00FD568E">
      <w:pPr>
        <w:bidi/>
        <w:jc w:val="both"/>
        <w:rPr>
          <w:rFonts w:ascii="Tahoma" w:hAnsi="Tahoma" w:cs="Tahoma"/>
          <w:sz w:val="20"/>
          <w:szCs w:val="20"/>
        </w:rPr>
      </w:pPr>
    </w:p>
    <w:p w:rsidR="00FD568E" w:rsidRPr="00435813" w:rsidRDefault="00FD568E" w:rsidP="00FD568E">
      <w:pPr>
        <w:bidi/>
        <w:jc w:val="both"/>
        <w:rPr>
          <w:rFonts w:ascii="Tahoma" w:hAnsi="Tahoma" w:cs="Tahoma"/>
          <w:sz w:val="20"/>
          <w:szCs w:val="20"/>
        </w:rPr>
      </w:pPr>
    </w:p>
    <w:p w:rsidR="009F5686" w:rsidRDefault="009F5686" w:rsidP="00FD568E"/>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8E"/>
    <w:rsid w:val="009F5686"/>
    <w:rsid w:val="00FD56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2013-05-23T00:49:00Z</dcterms:created>
  <dcterms:modified xsi:type="dcterms:W3CDTF">2013-05-23T01:19:00Z</dcterms:modified>
</cp:coreProperties>
</file>