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1469"/>
        <w:bidiVisual/>
        <w:tblW w:w="15026" w:type="dxa"/>
        <w:tblLayout w:type="fixed"/>
        <w:tblLook w:val="04A0"/>
      </w:tblPr>
      <w:tblGrid>
        <w:gridCol w:w="4536"/>
        <w:gridCol w:w="4820"/>
        <w:gridCol w:w="2976"/>
        <w:gridCol w:w="1985"/>
        <w:gridCol w:w="709"/>
      </w:tblGrid>
      <w:tr w:rsidR="00AE0B5F" w:rsidTr="00C5193A">
        <w:tc>
          <w:tcPr>
            <w:tcW w:w="4536" w:type="dxa"/>
          </w:tcPr>
          <w:p w:rsidR="00AE0B5F" w:rsidRDefault="00AE0B5F" w:rsidP="00C5193A">
            <w:pPr>
              <w:jc w:val="center"/>
              <w:rPr>
                <w:b/>
                <w:bCs/>
                <w:lang w:val="en-US"/>
              </w:rPr>
            </w:pPr>
            <w:r w:rsidRPr="00C86C53">
              <w:rPr>
                <w:b/>
                <w:bCs/>
                <w:sz w:val="36"/>
                <w:szCs w:val="36"/>
                <w:rtl/>
              </w:rPr>
              <w:t>التغطية الموضوعية</w:t>
            </w:r>
          </w:p>
        </w:tc>
        <w:tc>
          <w:tcPr>
            <w:tcW w:w="4820" w:type="dxa"/>
          </w:tcPr>
          <w:p w:rsidR="00AE0B5F" w:rsidRPr="00D22A6A" w:rsidRDefault="00AE0B5F" w:rsidP="00C5193A">
            <w:pPr>
              <w:jc w:val="center"/>
              <w:rPr>
                <w:rFonts w:asciiTheme="majorHAnsi" w:hAnsiTheme="majorHAnsi"/>
                <w:b/>
                <w:bCs/>
                <w:color w:val="984806" w:themeColor="accent6" w:themeShade="80"/>
                <w:rtl/>
                <w:lang w:val="en-US"/>
              </w:rPr>
            </w:pPr>
            <w:r w:rsidRPr="00D22A6A">
              <w:rPr>
                <w:rFonts w:asciiTheme="majorHAnsi" w:hAnsiTheme="majorHAnsi"/>
                <w:b/>
                <w:bCs/>
                <w:color w:val="984806" w:themeColor="accent6" w:themeShade="80"/>
                <w:lang w:val="en-US"/>
              </w:rPr>
              <w:t>SUBJECTS</w:t>
            </w:r>
          </w:p>
        </w:tc>
        <w:tc>
          <w:tcPr>
            <w:tcW w:w="2976" w:type="dxa"/>
          </w:tcPr>
          <w:p w:rsidR="00AE0B5F" w:rsidRPr="00091CA2" w:rsidRDefault="00AE0B5F" w:rsidP="00A63292">
            <w:pPr>
              <w:jc w:val="center"/>
              <w:rPr>
                <w:rFonts w:asciiTheme="majorBidi" w:hAnsiTheme="majorBidi" w:cstheme="majorBidi"/>
                <w:b/>
                <w:bCs/>
                <w:color w:val="0000FF"/>
                <w:sz w:val="20"/>
                <w:szCs w:val="20"/>
                <w:u w:val="single"/>
                <w:rtl/>
              </w:rPr>
            </w:pPr>
            <w:r w:rsidRPr="00091CA2">
              <w:rPr>
                <w:rFonts w:asciiTheme="majorBidi" w:hAnsiTheme="majorBidi" w:cstheme="majorBidi"/>
                <w:b/>
                <w:bCs/>
                <w:color w:val="0000FF"/>
                <w:sz w:val="20"/>
                <w:szCs w:val="20"/>
                <w:u w:val="single"/>
              </w:rPr>
              <w:t>URL</w:t>
            </w:r>
          </w:p>
        </w:tc>
        <w:tc>
          <w:tcPr>
            <w:tcW w:w="1985" w:type="dxa"/>
          </w:tcPr>
          <w:p w:rsidR="00AE0B5F" w:rsidRPr="00D22A6A" w:rsidRDefault="00AE0B5F" w:rsidP="00C5193A">
            <w:pPr>
              <w:jc w:val="center"/>
              <w:rPr>
                <w:rFonts w:asciiTheme="majorHAnsi" w:hAnsiTheme="majorHAnsi"/>
                <w:b/>
                <w:bCs/>
                <w:color w:val="7030A0"/>
                <w:rtl/>
                <w:lang w:val="en-US"/>
              </w:rPr>
            </w:pPr>
            <w:r w:rsidRPr="00D22A6A">
              <w:rPr>
                <w:rFonts w:asciiTheme="majorHAnsi" w:hAnsiTheme="majorHAnsi"/>
                <w:b/>
                <w:bCs/>
                <w:color w:val="7030A0"/>
                <w:lang w:val="en-US"/>
              </w:rPr>
              <w:t>PUBLISHERS</w:t>
            </w:r>
          </w:p>
        </w:tc>
        <w:tc>
          <w:tcPr>
            <w:tcW w:w="709" w:type="dxa"/>
          </w:tcPr>
          <w:p w:rsidR="00AE0B5F" w:rsidRPr="008461A6" w:rsidRDefault="00AE0B5F" w:rsidP="00C5193A">
            <w:pPr>
              <w:jc w:val="center"/>
              <w:rPr>
                <w:rFonts w:ascii="Cambria" w:hAnsi="Cambria"/>
                <w:color w:val="000000"/>
                <w:sz w:val="20"/>
                <w:szCs w:val="20"/>
              </w:rPr>
            </w:pPr>
            <w:r w:rsidRPr="008461A6">
              <w:rPr>
                <w:rFonts w:ascii="Cambria" w:hAnsi="Cambria"/>
                <w:color w:val="000000"/>
                <w:sz w:val="20"/>
                <w:szCs w:val="20"/>
              </w:rPr>
              <w:t>S.NO.</w:t>
            </w:r>
          </w:p>
        </w:tc>
      </w:tr>
      <w:tr w:rsidR="00DD0627" w:rsidTr="00C5193A">
        <w:trPr>
          <w:trHeight w:val="2400"/>
        </w:trPr>
        <w:tc>
          <w:tcPr>
            <w:tcW w:w="4536" w:type="dxa"/>
          </w:tcPr>
          <w:p w:rsidR="00DD0627" w:rsidRPr="00293221" w:rsidRDefault="00DD0627" w:rsidP="00DD0627">
            <w:pPr>
              <w:jc w:val="center"/>
              <w:rPr>
                <w:rFonts w:eastAsia="Times New Roman"/>
                <w:b/>
                <w:bCs/>
                <w:color w:val="000000"/>
                <w:szCs w:val="24"/>
                <w:lang w:val="en-US"/>
              </w:rPr>
            </w:pPr>
            <w:r w:rsidRPr="00DF20D8">
              <w:rPr>
                <w:rFonts w:eastAsia="Times New Roman"/>
                <w:color w:val="000000"/>
                <w:sz w:val="28"/>
                <w:szCs w:val="28"/>
                <w:rtl/>
                <w:lang w:val="en-US"/>
              </w:rPr>
              <w:t>الرياضيات</w:t>
            </w:r>
            <w:r w:rsidRPr="00DF20D8">
              <w:rPr>
                <w:rFonts w:eastAsia="Times New Roman"/>
                <w:color w:val="000000"/>
                <w:sz w:val="28"/>
                <w:szCs w:val="28"/>
                <w:lang w:val="en-US"/>
              </w:rPr>
              <w:t xml:space="preserve"> </w:t>
            </w:r>
            <w:r w:rsidRPr="00DF20D8">
              <w:rPr>
                <w:rFonts w:eastAsia="Times New Roman"/>
                <w:color w:val="000000"/>
                <w:sz w:val="28"/>
                <w:szCs w:val="28"/>
                <w:rtl/>
                <w:lang w:val="en-US"/>
              </w:rPr>
              <w:t>البحته والرياضيات والاحصاء والرياضيات والحساب</w:t>
            </w:r>
          </w:p>
        </w:tc>
        <w:tc>
          <w:tcPr>
            <w:tcW w:w="4820" w:type="dxa"/>
          </w:tcPr>
          <w:p w:rsidR="00DD0627" w:rsidRPr="00D22A6A" w:rsidRDefault="00DD0627" w:rsidP="00DD0627">
            <w:pPr>
              <w:jc w:val="center"/>
              <w:rPr>
                <w:rFonts w:asciiTheme="majorHAnsi" w:hAnsiTheme="majorHAnsi"/>
                <w:color w:val="984806" w:themeColor="accent6" w:themeShade="80"/>
                <w:rtl/>
                <w:lang w:val="en-US"/>
              </w:rPr>
            </w:pPr>
            <w:r w:rsidRPr="00D22A6A">
              <w:rPr>
                <w:rFonts w:asciiTheme="majorHAnsi" w:eastAsia="Times New Roman" w:hAnsiTheme="majorHAnsi"/>
                <w:color w:val="984806" w:themeColor="accent6" w:themeShade="80"/>
                <w:lang w:val="en-US"/>
              </w:rPr>
              <w:t>Pure Mathematics, Mathematics and Statistics, Mathematics of Computation</w:t>
            </w:r>
          </w:p>
        </w:tc>
        <w:tc>
          <w:tcPr>
            <w:tcW w:w="2976" w:type="dxa"/>
          </w:tcPr>
          <w:p w:rsidR="00DD0627" w:rsidRPr="00091CA2" w:rsidRDefault="00DD0627" w:rsidP="00DD0627">
            <w:pPr>
              <w:jc w:val="center"/>
              <w:rPr>
                <w:rFonts w:asciiTheme="majorBidi" w:hAnsiTheme="majorBidi" w:cstheme="majorBidi"/>
                <w:b/>
                <w:bCs/>
                <w:color w:val="0000FF"/>
                <w:sz w:val="20"/>
                <w:szCs w:val="20"/>
                <w:u w:val="single"/>
              </w:rPr>
            </w:pPr>
          </w:p>
          <w:p w:rsidR="00DD0627" w:rsidRPr="00091CA2" w:rsidRDefault="00DD0627" w:rsidP="00DD0627">
            <w:pPr>
              <w:jc w:val="center"/>
              <w:rPr>
                <w:rFonts w:asciiTheme="majorBidi" w:hAnsiTheme="majorBidi" w:cstheme="majorBidi"/>
                <w:b/>
                <w:bCs/>
                <w:color w:val="0000FF"/>
                <w:sz w:val="20"/>
                <w:szCs w:val="20"/>
                <w:u w:val="single"/>
              </w:rPr>
            </w:pPr>
            <w:hyperlink r:id="rId5" w:history="1">
              <w:r w:rsidRPr="00091CA2">
                <w:rPr>
                  <w:rStyle w:val="Hyperlink"/>
                  <w:rFonts w:asciiTheme="majorBidi" w:hAnsiTheme="majorBidi" w:cstheme="majorBidi"/>
                  <w:b/>
                  <w:bCs/>
                  <w:sz w:val="20"/>
                  <w:szCs w:val="20"/>
                </w:rPr>
                <w:t>http://www.ams.org/mathscinet/</w:t>
              </w:r>
            </w:hyperlink>
          </w:p>
          <w:p w:rsidR="00DD0627" w:rsidRPr="00091CA2" w:rsidRDefault="00DD0627" w:rsidP="00DD0627">
            <w:pPr>
              <w:jc w:val="center"/>
              <w:rPr>
                <w:rFonts w:asciiTheme="majorBidi" w:hAnsiTheme="majorBidi" w:cstheme="majorBidi"/>
                <w:b/>
                <w:bCs/>
                <w:color w:val="0000FF"/>
                <w:sz w:val="20"/>
                <w:szCs w:val="20"/>
                <w:u w:val="single"/>
              </w:rPr>
            </w:pPr>
          </w:p>
        </w:tc>
        <w:tc>
          <w:tcPr>
            <w:tcW w:w="1985" w:type="dxa"/>
          </w:tcPr>
          <w:p w:rsidR="00DD0627" w:rsidRPr="00D22A6A" w:rsidRDefault="00DD0627" w:rsidP="00DD0627">
            <w:pPr>
              <w:bidi w:val="0"/>
              <w:jc w:val="center"/>
              <w:rPr>
                <w:rFonts w:asciiTheme="majorHAnsi" w:hAnsiTheme="majorHAnsi"/>
                <w:b/>
                <w:bCs/>
                <w:color w:val="7030A0"/>
              </w:rPr>
            </w:pPr>
            <w:r>
              <w:rPr>
                <w:rFonts w:asciiTheme="majorHAnsi" w:hAnsiTheme="majorHAnsi"/>
                <w:b/>
                <w:bCs/>
                <w:color w:val="7030A0"/>
              </w:rPr>
              <w:t>Math Science</w:t>
            </w:r>
          </w:p>
          <w:p w:rsidR="00DD0627" w:rsidRDefault="00DD0627" w:rsidP="00DD0627">
            <w:pPr>
              <w:bidi w:val="0"/>
              <w:jc w:val="center"/>
              <w:rPr>
                <w:rFonts w:asciiTheme="majorHAnsi" w:hAnsiTheme="majorHAnsi"/>
                <w:b/>
                <w:bCs/>
                <w:color w:val="7030A0"/>
                <w:lang w:val="en-US"/>
              </w:rPr>
            </w:pPr>
            <w:r>
              <w:rPr>
                <w:rFonts w:asciiTheme="majorHAnsi" w:hAnsiTheme="majorHAnsi"/>
                <w:b/>
                <w:bCs/>
                <w:color w:val="7030A0"/>
                <w:lang w:val="en-US"/>
              </w:rPr>
              <w:t>(AMS)</w:t>
            </w:r>
          </w:p>
          <w:p w:rsidR="00DD0627" w:rsidRPr="003009E5" w:rsidRDefault="00DD0627" w:rsidP="00DD0627">
            <w:pPr>
              <w:bidi w:val="0"/>
              <w:jc w:val="center"/>
              <w:rPr>
                <w:rFonts w:asciiTheme="majorHAnsi" w:hAnsiTheme="majorHAnsi"/>
                <w:b/>
                <w:bCs/>
                <w:color w:val="7030A0"/>
              </w:rPr>
            </w:pPr>
          </w:p>
        </w:tc>
        <w:tc>
          <w:tcPr>
            <w:tcW w:w="709" w:type="dxa"/>
          </w:tcPr>
          <w:p w:rsidR="00DD0627" w:rsidRPr="008461A6" w:rsidRDefault="00DD0627" w:rsidP="00DD0627">
            <w:pPr>
              <w:jc w:val="center"/>
              <w:rPr>
                <w:rFonts w:ascii="Cambria" w:hAnsi="Cambria"/>
                <w:color w:val="000000"/>
                <w:sz w:val="20"/>
                <w:szCs w:val="20"/>
              </w:rPr>
            </w:pPr>
            <w:r w:rsidRPr="008461A6">
              <w:rPr>
                <w:rFonts w:ascii="Cambria" w:hAnsi="Cambria"/>
                <w:color w:val="000000"/>
                <w:sz w:val="20"/>
                <w:szCs w:val="20"/>
              </w:rPr>
              <w:t>1)</w:t>
            </w:r>
          </w:p>
        </w:tc>
      </w:tr>
      <w:tr w:rsidR="00AE0B5F" w:rsidTr="00C5193A">
        <w:trPr>
          <w:trHeight w:val="4385"/>
        </w:trPr>
        <w:tc>
          <w:tcPr>
            <w:tcW w:w="4536" w:type="dxa"/>
          </w:tcPr>
          <w:p w:rsidR="00AE0B5F" w:rsidRPr="00293221" w:rsidRDefault="00AE0B5F" w:rsidP="00C5193A">
            <w:pPr>
              <w:jc w:val="center"/>
              <w:rPr>
                <w:rFonts w:eastAsia="Times New Roman"/>
                <w:b/>
                <w:bCs/>
                <w:color w:val="000000"/>
                <w:szCs w:val="24"/>
                <w:lang w:val="en-US"/>
              </w:rPr>
            </w:pPr>
            <w:r>
              <w:rPr>
                <w:rFonts w:eastAsia="Times New Roman" w:hint="cs"/>
                <w:color w:val="000000"/>
                <w:sz w:val="28"/>
                <w:szCs w:val="28"/>
                <w:rtl/>
                <w:lang w:val="en-US"/>
              </w:rPr>
              <w:t>إ</w:t>
            </w:r>
            <w:r w:rsidRPr="00DA55EE">
              <w:rPr>
                <w:rFonts w:eastAsia="Times New Roman"/>
                <w:color w:val="000000"/>
                <w:sz w:val="28"/>
                <w:szCs w:val="28"/>
                <w:rtl/>
                <w:lang w:val="en-US"/>
              </w:rPr>
              <w:t>دارة</w:t>
            </w:r>
            <w:r w:rsidRPr="00DA55EE">
              <w:rPr>
                <w:rFonts w:eastAsia="Times New Roman"/>
                <w:color w:val="000000"/>
                <w:sz w:val="28"/>
                <w:szCs w:val="28"/>
                <w:lang w:val="en-US"/>
              </w:rPr>
              <w:t xml:space="preserve"> </w:t>
            </w:r>
            <w:r>
              <w:rPr>
                <w:rFonts w:eastAsia="Times New Roman"/>
                <w:color w:val="000000"/>
                <w:sz w:val="28"/>
                <w:szCs w:val="28"/>
                <w:rtl/>
                <w:lang w:val="en-US"/>
              </w:rPr>
              <w:t>الاعمال التجارية</w:t>
            </w:r>
            <w:r>
              <w:rPr>
                <w:rFonts w:eastAsia="Times New Roman" w:hint="cs"/>
                <w:color w:val="000000"/>
                <w:sz w:val="28"/>
                <w:szCs w:val="28"/>
                <w:rtl/>
                <w:lang w:val="en-US"/>
              </w:rPr>
              <w:t>،</w:t>
            </w:r>
            <w:r w:rsidRPr="00DA55EE">
              <w:rPr>
                <w:rFonts w:eastAsia="Times New Roman"/>
                <w:color w:val="000000"/>
                <w:sz w:val="28"/>
                <w:szCs w:val="28"/>
                <w:rtl/>
                <w:lang w:val="en-US"/>
              </w:rPr>
              <w:t xml:space="preserve"> علوم المكتبات والمعلومات، المحاسبه، ومراجعة الحسابات</w:t>
            </w:r>
            <w:r w:rsidRPr="00DA55EE">
              <w:rPr>
                <w:rFonts w:eastAsia="Times New Roman"/>
                <w:color w:val="000000"/>
                <w:sz w:val="28"/>
                <w:szCs w:val="28"/>
                <w:lang w:val="en-US"/>
              </w:rPr>
              <w:t xml:space="preserve"> </w:t>
            </w:r>
            <w:r>
              <w:rPr>
                <w:rFonts w:eastAsia="Times New Roman"/>
                <w:color w:val="000000"/>
                <w:sz w:val="28"/>
                <w:szCs w:val="28"/>
                <w:rtl/>
                <w:lang w:val="en-US"/>
              </w:rPr>
              <w:t>والاقتصاد و</w:t>
            </w:r>
            <w:r>
              <w:rPr>
                <w:rFonts w:eastAsia="Times New Roman" w:hint="cs"/>
                <w:color w:val="000000"/>
                <w:sz w:val="28"/>
                <w:szCs w:val="28"/>
                <w:rtl/>
                <w:lang w:val="en-US"/>
              </w:rPr>
              <w:t>إ</w:t>
            </w:r>
            <w:r w:rsidRPr="00DA55EE">
              <w:rPr>
                <w:rFonts w:eastAsia="Times New Roman"/>
                <w:color w:val="000000"/>
                <w:sz w:val="28"/>
                <w:szCs w:val="28"/>
                <w:rtl/>
                <w:lang w:val="en-US"/>
              </w:rPr>
              <w:t>دارة المعلومات</w:t>
            </w:r>
            <w:r>
              <w:rPr>
                <w:rFonts w:eastAsia="Times New Roman" w:hint="cs"/>
                <w:color w:val="000000"/>
                <w:sz w:val="28"/>
                <w:szCs w:val="28"/>
                <w:rtl/>
                <w:lang w:val="en-US"/>
              </w:rPr>
              <w:t>،</w:t>
            </w:r>
            <w:r>
              <w:rPr>
                <w:rFonts w:eastAsia="Times New Roman"/>
                <w:color w:val="000000"/>
                <w:sz w:val="28"/>
                <w:szCs w:val="28"/>
                <w:rtl/>
                <w:lang w:val="en-US"/>
              </w:rPr>
              <w:t xml:space="preserve"> مكتبة جمع التنمية و</w:t>
            </w:r>
            <w:r>
              <w:rPr>
                <w:rFonts w:eastAsia="Times New Roman" w:hint="cs"/>
                <w:color w:val="000000"/>
                <w:sz w:val="28"/>
                <w:szCs w:val="28"/>
                <w:rtl/>
                <w:lang w:val="en-US"/>
              </w:rPr>
              <w:t>إ</w:t>
            </w:r>
            <w:r>
              <w:rPr>
                <w:rFonts w:eastAsia="Times New Roman"/>
                <w:color w:val="000000"/>
                <w:sz w:val="28"/>
                <w:szCs w:val="28"/>
                <w:rtl/>
                <w:lang w:val="en-US"/>
              </w:rPr>
              <w:t>دارتها</w:t>
            </w:r>
            <w:r>
              <w:rPr>
                <w:rFonts w:eastAsia="Times New Roman" w:hint="cs"/>
                <w:color w:val="000000"/>
                <w:sz w:val="28"/>
                <w:szCs w:val="28"/>
                <w:rtl/>
                <w:lang w:val="en-US"/>
              </w:rPr>
              <w:t>،</w:t>
            </w:r>
            <w:r>
              <w:rPr>
                <w:rFonts w:eastAsia="Times New Roman"/>
                <w:color w:val="000000"/>
                <w:sz w:val="28"/>
                <w:szCs w:val="28"/>
                <w:rtl/>
                <w:lang w:val="en-US"/>
              </w:rPr>
              <w:t xml:space="preserve"> ل</w:t>
            </w:r>
            <w:r>
              <w:rPr>
                <w:rFonts w:eastAsia="Times New Roman" w:hint="cs"/>
                <w:color w:val="000000"/>
                <w:sz w:val="28"/>
                <w:szCs w:val="28"/>
                <w:rtl/>
                <w:lang w:val="en-US"/>
              </w:rPr>
              <w:t>إ</w:t>
            </w:r>
            <w:r w:rsidRPr="00DA55EE">
              <w:rPr>
                <w:rFonts w:eastAsia="Times New Roman"/>
                <w:color w:val="000000"/>
                <w:sz w:val="28"/>
                <w:szCs w:val="28"/>
                <w:rtl/>
                <w:lang w:val="en-US"/>
              </w:rPr>
              <w:t>دارة المكتبات</w:t>
            </w:r>
            <w:r w:rsidRPr="00DA55EE">
              <w:rPr>
                <w:rFonts w:eastAsia="Times New Roman"/>
                <w:color w:val="000000"/>
                <w:sz w:val="28"/>
                <w:szCs w:val="28"/>
                <w:lang w:val="en-US"/>
              </w:rPr>
              <w:t xml:space="preserve"> </w:t>
            </w:r>
            <w:r>
              <w:rPr>
                <w:rFonts w:eastAsia="Times New Roman"/>
                <w:color w:val="000000"/>
                <w:sz w:val="28"/>
                <w:szCs w:val="28"/>
                <w:rtl/>
                <w:lang w:val="en-US"/>
              </w:rPr>
              <w:t>والمعلومات والخدمات</w:t>
            </w:r>
            <w:r>
              <w:rPr>
                <w:rFonts w:eastAsia="Times New Roman" w:hint="cs"/>
                <w:color w:val="000000"/>
                <w:sz w:val="28"/>
                <w:szCs w:val="28"/>
                <w:rtl/>
                <w:lang w:val="en-US"/>
              </w:rPr>
              <w:t>،</w:t>
            </w:r>
            <w:r>
              <w:rPr>
                <w:rFonts w:eastAsia="Times New Roman"/>
                <w:color w:val="000000"/>
                <w:sz w:val="28"/>
                <w:szCs w:val="28"/>
                <w:rtl/>
                <w:lang w:val="en-US"/>
              </w:rPr>
              <w:t xml:space="preserve"> المكتبه التكنولوجيا</w:t>
            </w:r>
            <w:r>
              <w:rPr>
                <w:rFonts w:eastAsia="Times New Roman" w:hint="cs"/>
                <w:color w:val="000000"/>
                <w:sz w:val="28"/>
                <w:szCs w:val="28"/>
                <w:rtl/>
                <w:lang w:val="en-US"/>
              </w:rPr>
              <w:t>،</w:t>
            </w:r>
            <w:r w:rsidRPr="00DA55EE">
              <w:rPr>
                <w:rFonts w:eastAsia="Times New Roman"/>
                <w:color w:val="000000"/>
                <w:sz w:val="28"/>
                <w:szCs w:val="28"/>
                <w:rtl/>
                <w:lang w:val="en-US"/>
              </w:rPr>
              <w:t xml:space="preserve"> </w:t>
            </w:r>
            <w:r>
              <w:rPr>
                <w:rFonts w:eastAsia="Times New Roman"/>
                <w:color w:val="000000"/>
                <w:sz w:val="28"/>
                <w:szCs w:val="28"/>
                <w:rtl/>
                <w:lang w:val="en-US"/>
              </w:rPr>
              <w:t>اللوجستي</w:t>
            </w:r>
            <w:r>
              <w:rPr>
                <w:rFonts w:eastAsia="Times New Roman" w:hint="cs"/>
                <w:color w:val="000000"/>
                <w:sz w:val="28"/>
                <w:szCs w:val="28"/>
                <w:rtl/>
                <w:lang w:val="en-US"/>
              </w:rPr>
              <w:t>ة</w:t>
            </w:r>
            <w:r w:rsidRPr="00DA55EE">
              <w:rPr>
                <w:rFonts w:eastAsia="Times New Roman"/>
                <w:color w:val="000000"/>
                <w:sz w:val="28"/>
                <w:szCs w:val="28"/>
                <w:rtl/>
                <w:lang w:val="en-US"/>
              </w:rPr>
              <w:t xml:space="preserve"> و</w:t>
            </w:r>
            <w:r>
              <w:rPr>
                <w:rFonts w:eastAsia="Times New Roman"/>
                <w:color w:val="000000"/>
                <w:sz w:val="28"/>
                <w:szCs w:val="28"/>
                <w:rtl/>
                <w:lang w:val="en-US"/>
              </w:rPr>
              <w:t>إدارة سلسلة التوريد</w:t>
            </w:r>
            <w:r>
              <w:rPr>
                <w:rFonts w:eastAsia="Times New Roman" w:hint="cs"/>
                <w:color w:val="000000"/>
                <w:sz w:val="28"/>
                <w:szCs w:val="28"/>
                <w:rtl/>
                <w:lang w:val="en-US"/>
              </w:rPr>
              <w:t>،</w:t>
            </w:r>
            <w:r w:rsidRPr="00DA55EE">
              <w:rPr>
                <w:rFonts w:eastAsia="Times New Roman"/>
                <w:color w:val="000000"/>
                <w:sz w:val="28"/>
                <w:szCs w:val="28"/>
                <w:lang w:val="en-US"/>
              </w:rPr>
              <w:t xml:space="preserve"> </w:t>
            </w:r>
            <w:r>
              <w:rPr>
                <w:rFonts w:eastAsia="Times New Roman"/>
                <w:color w:val="000000"/>
                <w:sz w:val="28"/>
                <w:szCs w:val="28"/>
                <w:rtl/>
                <w:lang w:val="en-US"/>
              </w:rPr>
              <w:t>التسويق</w:t>
            </w:r>
            <w:r>
              <w:rPr>
                <w:rFonts w:eastAsia="Times New Roman" w:hint="cs"/>
                <w:color w:val="000000"/>
                <w:sz w:val="28"/>
                <w:szCs w:val="28"/>
                <w:rtl/>
                <w:lang w:val="en-US"/>
              </w:rPr>
              <w:t>،</w:t>
            </w:r>
            <w:r>
              <w:rPr>
                <w:rFonts w:eastAsia="Times New Roman"/>
                <w:color w:val="000000"/>
                <w:sz w:val="28"/>
                <w:szCs w:val="28"/>
                <w:rtl/>
                <w:lang w:val="en-US"/>
              </w:rPr>
              <w:t xml:space="preserve"> عمليات الانتاج و</w:t>
            </w:r>
            <w:r>
              <w:rPr>
                <w:rFonts w:eastAsia="Times New Roman" w:hint="cs"/>
                <w:color w:val="000000"/>
                <w:sz w:val="28"/>
                <w:szCs w:val="28"/>
                <w:rtl/>
                <w:lang w:val="en-US"/>
              </w:rPr>
              <w:t>إ</w:t>
            </w:r>
            <w:r w:rsidRPr="00DA55EE">
              <w:rPr>
                <w:rFonts w:eastAsia="Times New Roman"/>
                <w:color w:val="000000"/>
                <w:sz w:val="28"/>
                <w:szCs w:val="28"/>
                <w:rtl/>
                <w:lang w:val="en-US"/>
              </w:rPr>
              <w:t>دارة الش</w:t>
            </w:r>
            <w:r>
              <w:rPr>
                <w:rFonts w:eastAsia="Times New Roman"/>
                <w:color w:val="000000"/>
                <w:sz w:val="28"/>
                <w:szCs w:val="28"/>
                <w:rtl/>
                <w:lang w:val="en-US"/>
              </w:rPr>
              <w:t>رطة و</w:t>
            </w:r>
            <w:r>
              <w:rPr>
                <w:rFonts w:eastAsia="Times New Roman" w:hint="cs"/>
                <w:color w:val="000000"/>
                <w:sz w:val="28"/>
                <w:szCs w:val="28"/>
                <w:rtl/>
                <w:lang w:val="en-US"/>
              </w:rPr>
              <w:t>إ</w:t>
            </w:r>
            <w:r>
              <w:rPr>
                <w:rFonts w:eastAsia="Times New Roman"/>
                <w:color w:val="000000"/>
                <w:sz w:val="28"/>
                <w:szCs w:val="28"/>
                <w:rtl/>
                <w:lang w:val="en-US"/>
              </w:rPr>
              <w:t xml:space="preserve">دارة العامة </w:t>
            </w:r>
            <w:r>
              <w:rPr>
                <w:rFonts w:eastAsia="Times New Roman" w:hint="cs"/>
                <w:color w:val="000000"/>
                <w:sz w:val="28"/>
                <w:szCs w:val="28"/>
                <w:rtl/>
                <w:lang w:val="en-US"/>
              </w:rPr>
              <w:t>إ</w:t>
            </w:r>
            <w:r>
              <w:rPr>
                <w:rFonts w:eastAsia="Times New Roman"/>
                <w:color w:val="000000"/>
                <w:sz w:val="28"/>
                <w:szCs w:val="28"/>
                <w:rtl/>
                <w:lang w:val="en-US"/>
              </w:rPr>
              <w:t>دارة القطاع</w:t>
            </w:r>
            <w:r>
              <w:rPr>
                <w:rFonts w:eastAsia="Times New Roman" w:hint="cs"/>
                <w:color w:val="000000"/>
                <w:sz w:val="28"/>
                <w:szCs w:val="28"/>
                <w:rtl/>
                <w:lang w:val="en-US"/>
              </w:rPr>
              <w:t>،</w:t>
            </w:r>
            <w:r>
              <w:rPr>
                <w:rFonts w:eastAsia="Times New Roman"/>
                <w:color w:val="000000"/>
                <w:sz w:val="28"/>
                <w:szCs w:val="28"/>
                <w:rtl/>
                <w:lang w:val="en-US"/>
              </w:rPr>
              <w:t xml:space="preserve"> </w:t>
            </w:r>
            <w:r>
              <w:rPr>
                <w:rFonts w:eastAsia="Times New Roman" w:hint="cs"/>
                <w:color w:val="000000"/>
                <w:sz w:val="28"/>
                <w:szCs w:val="28"/>
                <w:rtl/>
                <w:lang w:val="en-US"/>
              </w:rPr>
              <w:t>إ</w:t>
            </w:r>
            <w:r w:rsidRPr="00DA55EE">
              <w:rPr>
                <w:rFonts w:eastAsia="Times New Roman"/>
                <w:color w:val="000000"/>
                <w:sz w:val="28"/>
                <w:szCs w:val="28"/>
                <w:rtl/>
                <w:lang w:val="en-US"/>
              </w:rPr>
              <w:t>دارة</w:t>
            </w:r>
            <w:r w:rsidRPr="00DA55EE">
              <w:rPr>
                <w:rFonts w:eastAsia="Times New Roman"/>
                <w:color w:val="000000"/>
                <w:sz w:val="28"/>
                <w:szCs w:val="28"/>
                <w:lang w:val="en-US"/>
              </w:rPr>
              <w:t xml:space="preserve"> </w:t>
            </w:r>
            <w:r>
              <w:rPr>
                <w:rFonts w:eastAsia="Times New Roman"/>
                <w:color w:val="000000"/>
                <w:sz w:val="28"/>
                <w:szCs w:val="28"/>
                <w:rtl/>
                <w:lang w:val="en-US"/>
              </w:rPr>
              <w:t>الجوده والتدريب</w:t>
            </w:r>
            <w:r>
              <w:rPr>
                <w:rFonts w:eastAsia="Times New Roman" w:hint="cs"/>
                <w:color w:val="000000"/>
                <w:sz w:val="28"/>
                <w:szCs w:val="28"/>
                <w:rtl/>
                <w:lang w:val="en-US"/>
              </w:rPr>
              <w:t>،</w:t>
            </w:r>
            <w:r>
              <w:rPr>
                <w:rFonts w:eastAsia="Times New Roman"/>
                <w:color w:val="000000"/>
                <w:sz w:val="28"/>
                <w:szCs w:val="28"/>
                <w:rtl/>
                <w:lang w:val="en-US"/>
              </w:rPr>
              <w:t xml:space="preserve"> البيئة المبنيه</w:t>
            </w:r>
            <w:r>
              <w:rPr>
                <w:rFonts w:eastAsia="Times New Roman" w:hint="cs"/>
                <w:color w:val="000000"/>
                <w:sz w:val="28"/>
                <w:szCs w:val="28"/>
                <w:rtl/>
                <w:lang w:val="en-US"/>
              </w:rPr>
              <w:t>،</w:t>
            </w:r>
            <w:r w:rsidRPr="00DA55EE">
              <w:rPr>
                <w:rFonts w:eastAsia="Times New Roman"/>
                <w:color w:val="000000"/>
                <w:sz w:val="28"/>
                <w:szCs w:val="28"/>
                <w:rtl/>
                <w:lang w:val="en-US"/>
              </w:rPr>
              <w:t xml:space="preserve"> مواصلة التطوير المهني والتعليم للهندسة</w:t>
            </w:r>
            <w:r w:rsidRPr="00DA55EE">
              <w:rPr>
                <w:rFonts w:eastAsia="Times New Roman"/>
                <w:color w:val="000000"/>
                <w:sz w:val="28"/>
                <w:szCs w:val="28"/>
                <w:lang w:val="en-US"/>
              </w:rPr>
              <w:t xml:space="preserve"> </w:t>
            </w:r>
            <w:r>
              <w:rPr>
                <w:rFonts w:eastAsia="Times New Roman"/>
                <w:color w:val="000000"/>
                <w:sz w:val="28"/>
                <w:szCs w:val="28"/>
                <w:rtl/>
                <w:lang w:val="en-US"/>
              </w:rPr>
              <w:t>وعلوم المواد</w:t>
            </w:r>
            <w:r>
              <w:rPr>
                <w:rFonts w:eastAsia="Times New Roman" w:hint="cs"/>
                <w:color w:val="000000"/>
                <w:sz w:val="28"/>
                <w:szCs w:val="28"/>
                <w:rtl/>
                <w:lang w:val="en-US"/>
              </w:rPr>
              <w:t>،</w:t>
            </w:r>
            <w:r>
              <w:rPr>
                <w:rFonts w:eastAsia="Times New Roman"/>
                <w:color w:val="000000"/>
                <w:sz w:val="28"/>
                <w:szCs w:val="28"/>
                <w:rtl/>
                <w:lang w:val="en-US"/>
              </w:rPr>
              <w:t xml:space="preserve"> ال</w:t>
            </w:r>
            <w:r>
              <w:rPr>
                <w:rFonts w:eastAsia="Times New Roman" w:hint="cs"/>
                <w:color w:val="000000"/>
                <w:sz w:val="28"/>
                <w:szCs w:val="28"/>
                <w:rtl/>
                <w:lang w:val="en-US"/>
              </w:rPr>
              <w:t>إ</w:t>
            </w:r>
            <w:r>
              <w:rPr>
                <w:rFonts w:eastAsia="Times New Roman"/>
                <w:color w:val="000000"/>
                <w:sz w:val="28"/>
                <w:szCs w:val="28"/>
                <w:rtl/>
                <w:lang w:val="en-US"/>
              </w:rPr>
              <w:t>دارة البي</w:t>
            </w:r>
            <w:r>
              <w:rPr>
                <w:rFonts w:eastAsia="Times New Roman" w:hint="cs"/>
                <w:color w:val="000000"/>
                <w:sz w:val="28"/>
                <w:szCs w:val="28"/>
                <w:rtl/>
                <w:lang w:val="en-US"/>
              </w:rPr>
              <w:t>ئ</w:t>
            </w:r>
            <w:r w:rsidRPr="00DA55EE">
              <w:rPr>
                <w:rFonts w:eastAsia="Times New Roman"/>
                <w:color w:val="000000"/>
                <w:sz w:val="28"/>
                <w:szCs w:val="28"/>
                <w:rtl/>
                <w:lang w:val="en-US"/>
              </w:rPr>
              <w:t>يه</w:t>
            </w:r>
            <w:r>
              <w:rPr>
                <w:rFonts w:eastAsia="Times New Roman" w:hint="cs"/>
                <w:color w:val="000000"/>
                <w:sz w:val="28"/>
                <w:szCs w:val="28"/>
                <w:rtl/>
                <w:lang w:val="en-US"/>
              </w:rPr>
              <w:t>،</w:t>
            </w:r>
            <w:r>
              <w:rPr>
                <w:rFonts w:eastAsia="Times New Roman"/>
                <w:color w:val="000000"/>
                <w:sz w:val="28"/>
                <w:szCs w:val="28"/>
                <w:rtl/>
                <w:lang w:val="en-US"/>
              </w:rPr>
              <w:t xml:space="preserve"> الغذاء والتغذيه</w:t>
            </w:r>
            <w:r>
              <w:rPr>
                <w:rFonts w:eastAsia="Times New Roman" w:hint="cs"/>
                <w:color w:val="000000"/>
                <w:sz w:val="28"/>
                <w:szCs w:val="28"/>
                <w:rtl/>
                <w:lang w:val="en-US"/>
              </w:rPr>
              <w:t>،</w:t>
            </w:r>
            <w:r>
              <w:rPr>
                <w:rFonts w:eastAsia="Times New Roman"/>
                <w:color w:val="000000"/>
                <w:sz w:val="28"/>
                <w:szCs w:val="28"/>
                <w:rtl/>
                <w:lang w:val="en-US"/>
              </w:rPr>
              <w:t xml:space="preserve"> ال</w:t>
            </w:r>
            <w:r>
              <w:rPr>
                <w:rFonts w:eastAsia="Times New Roman" w:hint="cs"/>
                <w:color w:val="000000"/>
                <w:sz w:val="28"/>
                <w:szCs w:val="28"/>
                <w:rtl/>
                <w:lang w:val="en-US"/>
              </w:rPr>
              <w:t>إ</w:t>
            </w:r>
            <w:r>
              <w:rPr>
                <w:rFonts w:eastAsia="Times New Roman"/>
                <w:color w:val="000000"/>
                <w:sz w:val="28"/>
                <w:szCs w:val="28"/>
                <w:rtl/>
                <w:lang w:val="en-US"/>
              </w:rPr>
              <w:t>دارة العامة</w:t>
            </w:r>
            <w:r>
              <w:rPr>
                <w:rFonts w:eastAsia="Times New Roman" w:hint="cs"/>
                <w:color w:val="000000"/>
                <w:sz w:val="28"/>
                <w:szCs w:val="28"/>
                <w:rtl/>
                <w:lang w:val="en-US"/>
              </w:rPr>
              <w:t>،</w:t>
            </w:r>
            <w:r>
              <w:rPr>
                <w:rFonts w:eastAsia="Times New Roman"/>
                <w:color w:val="000000"/>
                <w:sz w:val="28"/>
                <w:szCs w:val="28"/>
                <w:rtl/>
                <w:lang w:val="en-US"/>
              </w:rPr>
              <w:t xml:space="preserve"> </w:t>
            </w:r>
            <w:r>
              <w:rPr>
                <w:rFonts w:eastAsia="Times New Roman" w:hint="cs"/>
                <w:color w:val="000000"/>
                <w:sz w:val="28"/>
                <w:szCs w:val="28"/>
                <w:rtl/>
                <w:lang w:val="en-US"/>
              </w:rPr>
              <w:t>إ</w:t>
            </w:r>
            <w:r w:rsidRPr="00DA55EE">
              <w:rPr>
                <w:rFonts w:eastAsia="Times New Roman"/>
                <w:color w:val="000000"/>
                <w:sz w:val="28"/>
                <w:szCs w:val="28"/>
                <w:rtl/>
                <w:lang w:val="en-US"/>
              </w:rPr>
              <w:t>دارة</w:t>
            </w:r>
            <w:r w:rsidRPr="00DA55EE">
              <w:rPr>
                <w:rFonts w:eastAsia="Times New Roman"/>
                <w:color w:val="000000"/>
                <w:sz w:val="28"/>
                <w:szCs w:val="28"/>
                <w:lang w:val="en-US"/>
              </w:rPr>
              <w:t xml:space="preserve"> </w:t>
            </w:r>
            <w:r>
              <w:rPr>
                <w:rFonts w:eastAsia="Times New Roman"/>
                <w:color w:val="000000"/>
                <w:sz w:val="28"/>
                <w:szCs w:val="28"/>
                <w:rtl/>
                <w:lang w:val="en-US"/>
              </w:rPr>
              <w:t>الرعايه الصحية</w:t>
            </w:r>
            <w:r>
              <w:rPr>
                <w:rFonts w:eastAsia="Times New Roman" w:hint="cs"/>
                <w:color w:val="000000"/>
                <w:sz w:val="28"/>
                <w:szCs w:val="28"/>
                <w:rtl/>
                <w:lang w:val="en-US"/>
              </w:rPr>
              <w:t>،</w:t>
            </w:r>
            <w:r>
              <w:rPr>
                <w:rFonts w:eastAsia="Times New Roman"/>
                <w:color w:val="000000"/>
                <w:sz w:val="28"/>
                <w:szCs w:val="28"/>
                <w:rtl/>
                <w:lang w:val="en-US"/>
              </w:rPr>
              <w:t xml:space="preserve"> </w:t>
            </w:r>
            <w:r>
              <w:rPr>
                <w:rFonts w:eastAsia="Times New Roman" w:hint="cs"/>
                <w:color w:val="000000"/>
                <w:sz w:val="28"/>
                <w:szCs w:val="28"/>
                <w:rtl/>
                <w:lang w:val="en-US"/>
              </w:rPr>
              <w:t>إ</w:t>
            </w:r>
            <w:r>
              <w:rPr>
                <w:rFonts w:eastAsia="Times New Roman"/>
                <w:color w:val="000000"/>
                <w:sz w:val="28"/>
                <w:szCs w:val="28"/>
                <w:rtl/>
                <w:lang w:val="en-US"/>
              </w:rPr>
              <w:t>دارة الضيافة والخدمات</w:t>
            </w:r>
            <w:r>
              <w:rPr>
                <w:rFonts w:eastAsia="Times New Roman" w:hint="cs"/>
                <w:color w:val="000000"/>
                <w:sz w:val="28"/>
                <w:szCs w:val="28"/>
                <w:rtl/>
                <w:lang w:val="en-US"/>
              </w:rPr>
              <w:t>،</w:t>
            </w:r>
            <w:r>
              <w:rPr>
                <w:rFonts w:eastAsia="Times New Roman"/>
                <w:color w:val="000000"/>
                <w:sz w:val="28"/>
                <w:szCs w:val="28"/>
                <w:rtl/>
                <w:lang w:val="en-US"/>
              </w:rPr>
              <w:t xml:space="preserve"> </w:t>
            </w:r>
            <w:r>
              <w:rPr>
                <w:rFonts w:eastAsia="Times New Roman" w:hint="cs"/>
                <w:color w:val="000000"/>
                <w:sz w:val="28"/>
                <w:szCs w:val="28"/>
                <w:rtl/>
                <w:lang w:val="en-US"/>
              </w:rPr>
              <w:t>إ</w:t>
            </w:r>
            <w:r w:rsidRPr="00DA55EE">
              <w:rPr>
                <w:rFonts w:eastAsia="Times New Roman"/>
                <w:color w:val="000000"/>
                <w:sz w:val="28"/>
                <w:szCs w:val="28"/>
                <w:rtl/>
                <w:lang w:val="en-US"/>
              </w:rPr>
              <w:t>دارة الموارد البشريه</w:t>
            </w:r>
          </w:p>
        </w:tc>
        <w:tc>
          <w:tcPr>
            <w:tcW w:w="4820" w:type="dxa"/>
          </w:tcPr>
          <w:p w:rsidR="00AE0B5F" w:rsidRPr="00D22A6A" w:rsidRDefault="00AE0B5F" w:rsidP="00C5193A">
            <w:pPr>
              <w:jc w:val="center"/>
              <w:rPr>
                <w:rFonts w:asciiTheme="majorHAnsi" w:hAnsiTheme="majorHAnsi"/>
                <w:color w:val="984806" w:themeColor="accent6" w:themeShade="80"/>
                <w:lang w:val="en-US"/>
              </w:rPr>
            </w:pPr>
            <w:r w:rsidRPr="00D22A6A">
              <w:rPr>
                <w:rFonts w:asciiTheme="majorHAnsi" w:eastAsia="Times New Roman" w:hAnsiTheme="majorHAnsi"/>
                <w:color w:val="984806" w:themeColor="accent6" w:themeShade="80"/>
                <w:lang w:val="en-US"/>
              </w:rPr>
              <w:t>Management; Business; Library and Information Sciences, Accounting, Auditing &amp; Economics; Information Management; Library Collection Development &amp; Management; Library Management &amp; Information Services; Library Technology; Logistics &amp; Supply Chain Management; Marketing; Operations &amp; Production Management; Police Management; Public Sector Management; Quality Management</w:t>
            </w:r>
          </w:p>
        </w:tc>
        <w:tc>
          <w:tcPr>
            <w:tcW w:w="2976" w:type="dxa"/>
          </w:tcPr>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0568D2" w:rsidP="00A63292">
            <w:pPr>
              <w:jc w:val="center"/>
              <w:rPr>
                <w:rFonts w:asciiTheme="majorBidi" w:hAnsiTheme="majorBidi" w:cstheme="majorBidi"/>
                <w:b/>
                <w:bCs/>
                <w:color w:val="0000FF"/>
                <w:sz w:val="20"/>
                <w:szCs w:val="20"/>
                <w:u w:val="single"/>
              </w:rPr>
            </w:pPr>
            <w:hyperlink r:id="rId6" w:history="1">
              <w:r w:rsidR="00AE0B5F" w:rsidRPr="00091CA2">
                <w:rPr>
                  <w:rStyle w:val="Hyperlink"/>
                  <w:rFonts w:asciiTheme="majorBidi" w:hAnsiTheme="majorBidi" w:cstheme="majorBidi"/>
                  <w:b/>
                  <w:bCs/>
                  <w:sz w:val="20"/>
                  <w:szCs w:val="20"/>
                </w:rPr>
                <w:t>http://www.emeraldinsight.com/</w:t>
              </w:r>
            </w:hyperlink>
          </w:p>
        </w:tc>
        <w:tc>
          <w:tcPr>
            <w:tcW w:w="1985" w:type="dxa"/>
          </w:tcPr>
          <w:p w:rsidR="00AE0B5F" w:rsidRDefault="00AE0B5F" w:rsidP="00C5193A">
            <w:pPr>
              <w:bidi w:val="0"/>
              <w:jc w:val="center"/>
              <w:rPr>
                <w:rFonts w:asciiTheme="majorHAnsi" w:hAnsiTheme="majorHAnsi"/>
                <w:b/>
                <w:bCs/>
                <w:color w:val="7030A0"/>
              </w:rPr>
            </w:pPr>
          </w:p>
          <w:p w:rsidR="00AE0B5F" w:rsidRPr="00D22A6A" w:rsidRDefault="00AE0B5F" w:rsidP="00C5193A">
            <w:pPr>
              <w:bidi w:val="0"/>
              <w:jc w:val="center"/>
              <w:rPr>
                <w:rFonts w:asciiTheme="majorHAnsi" w:hAnsiTheme="majorHAnsi"/>
                <w:b/>
                <w:bCs/>
                <w:color w:val="7030A0"/>
              </w:rPr>
            </w:pPr>
            <w:r>
              <w:rPr>
                <w:rFonts w:asciiTheme="majorHAnsi" w:hAnsiTheme="majorHAnsi"/>
                <w:b/>
                <w:bCs/>
                <w:color w:val="7030A0"/>
              </w:rPr>
              <w:t>Emerald</w:t>
            </w:r>
          </w:p>
          <w:p w:rsidR="00AE0B5F" w:rsidRDefault="00AE0B5F" w:rsidP="00C5193A">
            <w:pPr>
              <w:jc w:val="center"/>
              <w:rPr>
                <w:rFonts w:asciiTheme="majorHAnsi" w:hAnsiTheme="majorHAnsi"/>
                <w:b/>
                <w:bCs/>
                <w:color w:val="7030A0"/>
                <w:rtl/>
                <w:lang w:val="en-US"/>
              </w:rPr>
            </w:pPr>
          </w:p>
          <w:p w:rsidR="00AE0B5F" w:rsidRPr="00D22A6A" w:rsidRDefault="00AE0B5F" w:rsidP="00C5193A">
            <w:pPr>
              <w:jc w:val="center"/>
              <w:rPr>
                <w:rFonts w:asciiTheme="majorHAnsi" w:hAnsiTheme="majorHAnsi"/>
                <w:b/>
                <w:bCs/>
                <w:color w:val="7030A0"/>
                <w:rtl/>
                <w:lang w:val="en-US"/>
              </w:rPr>
            </w:pPr>
          </w:p>
        </w:tc>
        <w:tc>
          <w:tcPr>
            <w:tcW w:w="709" w:type="dxa"/>
          </w:tcPr>
          <w:p w:rsidR="00AE0B5F" w:rsidRPr="008461A6" w:rsidRDefault="00AE0B5F" w:rsidP="00C5193A">
            <w:pPr>
              <w:jc w:val="center"/>
              <w:rPr>
                <w:rFonts w:ascii="Cambria" w:hAnsi="Cambria"/>
                <w:color w:val="000000"/>
                <w:sz w:val="20"/>
                <w:szCs w:val="20"/>
              </w:rPr>
            </w:pPr>
            <w:r w:rsidRPr="008461A6">
              <w:rPr>
                <w:rFonts w:ascii="Cambria" w:hAnsi="Cambria"/>
                <w:color w:val="000000"/>
                <w:sz w:val="20"/>
                <w:szCs w:val="20"/>
              </w:rPr>
              <w:t>2)</w:t>
            </w:r>
          </w:p>
        </w:tc>
      </w:tr>
      <w:tr w:rsidR="00AE0B5F" w:rsidTr="00C5193A">
        <w:trPr>
          <w:trHeight w:val="2113"/>
        </w:trPr>
        <w:tc>
          <w:tcPr>
            <w:tcW w:w="4536" w:type="dxa"/>
          </w:tcPr>
          <w:p w:rsidR="00AE0B5F" w:rsidRPr="00293221" w:rsidRDefault="00AE0B5F" w:rsidP="00C5193A">
            <w:pPr>
              <w:jc w:val="center"/>
              <w:rPr>
                <w:rFonts w:eastAsia="Times New Roman"/>
                <w:b/>
                <w:bCs/>
                <w:color w:val="000000"/>
                <w:szCs w:val="24"/>
                <w:lang w:val="en-US"/>
              </w:rPr>
            </w:pPr>
            <w:r>
              <w:rPr>
                <w:rFonts w:eastAsia="Times New Roman" w:hint="cs"/>
                <w:color w:val="000000"/>
                <w:sz w:val="28"/>
                <w:szCs w:val="28"/>
                <w:rtl/>
                <w:lang w:val="en-US"/>
              </w:rPr>
              <w:lastRenderedPageBreak/>
              <w:t xml:space="preserve">الطب </w:t>
            </w:r>
            <w:r w:rsidRPr="001F1829">
              <w:rPr>
                <w:rFonts w:eastAsia="Times New Roman"/>
                <w:color w:val="000000"/>
                <w:sz w:val="28"/>
                <w:szCs w:val="28"/>
                <w:rtl/>
                <w:lang w:val="en-US"/>
              </w:rPr>
              <w:t>السريري، طب الاطفال، الطب الرياضي، طب الطوارئ، وامراض القلب</w:t>
            </w:r>
            <w:r>
              <w:rPr>
                <w:rFonts w:eastAsia="Times New Roman"/>
                <w:color w:val="000000"/>
                <w:sz w:val="28"/>
                <w:szCs w:val="28"/>
                <w:rtl/>
                <w:lang w:val="en-US"/>
              </w:rPr>
              <w:t xml:space="preserve">، </w:t>
            </w:r>
            <w:r>
              <w:rPr>
                <w:rFonts w:eastAsia="Times New Roman" w:hint="cs"/>
                <w:color w:val="000000"/>
                <w:sz w:val="28"/>
                <w:szCs w:val="28"/>
                <w:rtl/>
                <w:lang w:val="en-US"/>
              </w:rPr>
              <w:t>الأ</w:t>
            </w:r>
            <w:r w:rsidRPr="001F1829">
              <w:rPr>
                <w:rFonts w:eastAsia="Times New Roman"/>
                <w:color w:val="000000"/>
                <w:sz w:val="28"/>
                <w:szCs w:val="28"/>
                <w:rtl/>
                <w:lang w:val="en-US"/>
              </w:rPr>
              <w:t>مراض، آداب مهنة الطب،</w:t>
            </w:r>
            <w:r w:rsidRPr="001F1829">
              <w:rPr>
                <w:rFonts w:eastAsia="Times New Roman"/>
                <w:color w:val="000000"/>
                <w:sz w:val="28"/>
                <w:szCs w:val="28"/>
                <w:lang w:val="en-US"/>
              </w:rPr>
              <w:t xml:space="preserve"> </w:t>
            </w:r>
            <w:r w:rsidRPr="001F1829">
              <w:rPr>
                <w:rFonts w:eastAsia="Times New Roman"/>
                <w:color w:val="000000"/>
                <w:sz w:val="28"/>
                <w:szCs w:val="28"/>
                <w:rtl/>
                <w:lang w:val="en-US"/>
              </w:rPr>
              <w:t xml:space="preserve">والامراض العصبيه، والأعصاب، الطب النفسي، والصحة العامة، </w:t>
            </w:r>
            <w:r>
              <w:rPr>
                <w:rFonts w:eastAsia="Times New Roman" w:hint="cs"/>
                <w:color w:val="000000"/>
                <w:sz w:val="28"/>
                <w:szCs w:val="28"/>
                <w:rtl/>
                <w:lang w:val="en-US"/>
              </w:rPr>
              <w:t xml:space="preserve">الطب المبني على البراهين </w:t>
            </w:r>
            <w:r>
              <w:rPr>
                <w:rFonts w:eastAsia="Times New Roman"/>
                <w:color w:val="000000"/>
                <w:sz w:val="28"/>
                <w:szCs w:val="28"/>
                <w:lang w:val="en-US"/>
              </w:rPr>
              <w:t>EBM</w:t>
            </w:r>
            <w:r w:rsidRPr="001F1829">
              <w:rPr>
                <w:rFonts w:eastAsia="Times New Roman"/>
                <w:color w:val="000000"/>
                <w:sz w:val="28"/>
                <w:szCs w:val="28"/>
                <w:lang w:val="en-US"/>
              </w:rPr>
              <w:t xml:space="preserve"> </w:t>
            </w:r>
            <w:r w:rsidRPr="001F1829">
              <w:rPr>
                <w:rFonts w:eastAsia="Times New Roman"/>
                <w:color w:val="000000"/>
                <w:sz w:val="28"/>
                <w:szCs w:val="28"/>
                <w:rtl/>
                <w:lang w:val="en-US"/>
              </w:rPr>
              <w:t>، والتمريض،</w:t>
            </w:r>
            <w:r w:rsidRPr="001F1829">
              <w:rPr>
                <w:rFonts w:eastAsia="Times New Roman"/>
                <w:color w:val="000000"/>
                <w:sz w:val="28"/>
                <w:szCs w:val="28"/>
                <w:lang w:val="en-US"/>
              </w:rPr>
              <w:t xml:space="preserve"> </w:t>
            </w:r>
            <w:r w:rsidRPr="001F1829">
              <w:rPr>
                <w:rFonts w:eastAsia="Times New Roman"/>
                <w:color w:val="000000"/>
                <w:sz w:val="28"/>
                <w:szCs w:val="28"/>
                <w:rtl/>
                <w:lang w:val="en-US"/>
              </w:rPr>
              <w:t>وممارسة الادارة</w:t>
            </w:r>
          </w:p>
        </w:tc>
        <w:tc>
          <w:tcPr>
            <w:tcW w:w="4820" w:type="dxa"/>
          </w:tcPr>
          <w:p w:rsidR="00AE0B5F" w:rsidRPr="00D22A6A" w:rsidRDefault="00AE0B5F" w:rsidP="00C5193A">
            <w:pPr>
              <w:jc w:val="center"/>
              <w:rPr>
                <w:rFonts w:asciiTheme="majorHAnsi" w:hAnsiTheme="majorHAnsi"/>
                <w:color w:val="984806" w:themeColor="accent6" w:themeShade="80"/>
                <w:rtl/>
                <w:lang w:val="en-US"/>
              </w:rPr>
            </w:pPr>
            <w:r w:rsidRPr="00D22A6A">
              <w:rPr>
                <w:rFonts w:asciiTheme="majorHAnsi" w:eastAsia="Times New Roman" w:hAnsiTheme="majorHAnsi"/>
                <w:color w:val="984806" w:themeColor="accent6" w:themeShade="80"/>
                <w:lang w:val="en-US"/>
              </w:rPr>
              <w:t>Clinical Medicine, Pediatrics, Sports Medicine, Emergency Medicine, Cardiology, Pathology, Medical Ethics, Neurology, Neurosurgery, Psychiatry, Public Health, EBM, Nursing, Practice Management</w:t>
            </w:r>
          </w:p>
        </w:tc>
        <w:tc>
          <w:tcPr>
            <w:tcW w:w="2976" w:type="dxa"/>
          </w:tcPr>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0568D2" w:rsidP="00A63292">
            <w:pPr>
              <w:jc w:val="center"/>
              <w:rPr>
                <w:rFonts w:asciiTheme="majorBidi" w:hAnsiTheme="majorBidi" w:cstheme="majorBidi"/>
                <w:b/>
                <w:bCs/>
                <w:color w:val="0000FF"/>
                <w:sz w:val="20"/>
                <w:szCs w:val="20"/>
                <w:u w:val="single"/>
              </w:rPr>
            </w:pPr>
            <w:hyperlink r:id="rId7" w:history="1">
              <w:r w:rsidR="00AE0B5F" w:rsidRPr="00091CA2">
                <w:rPr>
                  <w:rStyle w:val="Hyperlink"/>
                  <w:rFonts w:asciiTheme="majorBidi" w:hAnsiTheme="majorBidi" w:cstheme="majorBidi"/>
                  <w:b/>
                  <w:bCs/>
                  <w:sz w:val="20"/>
                  <w:szCs w:val="20"/>
                </w:rPr>
                <w:t>http://group.bmj.com/products/journals</w:t>
              </w:r>
            </w:hyperlink>
          </w:p>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AE0B5F" w:rsidP="00A63292">
            <w:pPr>
              <w:jc w:val="center"/>
              <w:rPr>
                <w:rFonts w:asciiTheme="majorBidi" w:hAnsiTheme="majorBidi" w:cstheme="majorBidi"/>
                <w:b/>
                <w:bCs/>
                <w:color w:val="0000FF"/>
                <w:sz w:val="20"/>
                <w:szCs w:val="20"/>
                <w:u w:val="single"/>
                <w:rtl/>
              </w:rPr>
            </w:pPr>
          </w:p>
          <w:p w:rsidR="00AE0B5F" w:rsidRPr="00091CA2" w:rsidRDefault="00AE0B5F" w:rsidP="00A63292">
            <w:pPr>
              <w:jc w:val="center"/>
              <w:rPr>
                <w:rFonts w:asciiTheme="majorBidi" w:hAnsiTheme="majorBidi" w:cstheme="majorBidi"/>
                <w:b/>
                <w:bCs/>
                <w:color w:val="0000FF"/>
                <w:sz w:val="20"/>
                <w:szCs w:val="20"/>
                <w:u w:val="single"/>
                <w:rtl/>
              </w:rPr>
            </w:pPr>
          </w:p>
          <w:p w:rsidR="00AE0B5F" w:rsidRPr="00091CA2" w:rsidRDefault="00AE0B5F" w:rsidP="00A63292">
            <w:pPr>
              <w:jc w:val="center"/>
              <w:rPr>
                <w:rFonts w:asciiTheme="majorBidi" w:hAnsiTheme="majorBidi" w:cstheme="majorBidi"/>
                <w:b/>
                <w:bCs/>
                <w:color w:val="0000FF"/>
                <w:sz w:val="20"/>
                <w:szCs w:val="20"/>
                <w:u w:val="single"/>
                <w:rtl/>
              </w:rPr>
            </w:pPr>
          </w:p>
          <w:p w:rsidR="00AE0B5F" w:rsidRPr="00091CA2" w:rsidRDefault="00AE0B5F" w:rsidP="00A63292">
            <w:pPr>
              <w:jc w:val="center"/>
              <w:rPr>
                <w:rFonts w:asciiTheme="majorBidi" w:hAnsiTheme="majorBidi" w:cstheme="majorBidi"/>
                <w:b/>
                <w:bCs/>
                <w:color w:val="0000FF"/>
                <w:sz w:val="20"/>
                <w:szCs w:val="20"/>
                <w:u w:val="single"/>
                <w:rtl/>
              </w:rPr>
            </w:pPr>
          </w:p>
          <w:p w:rsidR="00AE0B5F" w:rsidRPr="00091CA2" w:rsidRDefault="00AE0B5F" w:rsidP="00A63292">
            <w:pPr>
              <w:jc w:val="center"/>
              <w:rPr>
                <w:rFonts w:asciiTheme="majorBidi" w:hAnsiTheme="majorBidi" w:cstheme="majorBidi"/>
                <w:b/>
                <w:bCs/>
                <w:color w:val="0000FF"/>
                <w:sz w:val="20"/>
                <w:szCs w:val="20"/>
                <w:u w:val="single"/>
                <w:rtl/>
              </w:rPr>
            </w:pPr>
          </w:p>
          <w:p w:rsidR="00AE0B5F" w:rsidRPr="00091CA2" w:rsidRDefault="00AE0B5F" w:rsidP="00A63292">
            <w:pPr>
              <w:jc w:val="center"/>
              <w:rPr>
                <w:rFonts w:asciiTheme="majorBidi" w:hAnsiTheme="majorBidi" w:cstheme="majorBidi"/>
                <w:b/>
                <w:bCs/>
                <w:color w:val="0000FF"/>
                <w:sz w:val="20"/>
                <w:szCs w:val="20"/>
                <w:u w:val="single"/>
                <w:rtl/>
              </w:rPr>
            </w:pPr>
          </w:p>
          <w:p w:rsidR="00AE0B5F" w:rsidRPr="00091CA2" w:rsidRDefault="00AE0B5F" w:rsidP="00A63292">
            <w:pPr>
              <w:jc w:val="center"/>
              <w:rPr>
                <w:rFonts w:asciiTheme="majorBidi" w:hAnsiTheme="majorBidi" w:cstheme="majorBidi"/>
                <w:b/>
                <w:bCs/>
                <w:color w:val="0000FF"/>
                <w:sz w:val="20"/>
                <w:szCs w:val="20"/>
                <w:u w:val="single"/>
              </w:rPr>
            </w:pPr>
          </w:p>
        </w:tc>
        <w:tc>
          <w:tcPr>
            <w:tcW w:w="1985" w:type="dxa"/>
          </w:tcPr>
          <w:p w:rsidR="00AE0B5F" w:rsidRDefault="00AE0B5F" w:rsidP="00C5193A">
            <w:pPr>
              <w:bidi w:val="0"/>
              <w:jc w:val="center"/>
              <w:rPr>
                <w:rFonts w:asciiTheme="majorHAnsi" w:hAnsiTheme="majorHAnsi"/>
                <w:b/>
                <w:bCs/>
                <w:color w:val="7030A0"/>
              </w:rPr>
            </w:pPr>
          </w:p>
          <w:p w:rsidR="00AE0B5F" w:rsidRDefault="00AE0B5F" w:rsidP="00C5193A">
            <w:pPr>
              <w:bidi w:val="0"/>
              <w:jc w:val="center"/>
              <w:rPr>
                <w:rFonts w:asciiTheme="majorHAnsi" w:hAnsiTheme="majorHAnsi"/>
                <w:b/>
                <w:bCs/>
                <w:color w:val="7030A0"/>
              </w:rPr>
            </w:pPr>
            <w:r w:rsidRPr="00D22A6A">
              <w:rPr>
                <w:rFonts w:asciiTheme="majorHAnsi" w:hAnsiTheme="majorHAnsi"/>
                <w:b/>
                <w:bCs/>
                <w:color w:val="7030A0"/>
              </w:rPr>
              <w:t>British Medical Journals(BMJ)</w:t>
            </w:r>
          </w:p>
          <w:p w:rsidR="00AE0B5F" w:rsidRPr="003009E5" w:rsidRDefault="00AE0B5F" w:rsidP="00C5193A">
            <w:pPr>
              <w:bidi w:val="0"/>
              <w:jc w:val="center"/>
              <w:rPr>
                <w:rFonts w:asciiTheme="majorHAnsi" w:hAnsiTheme="majorHAnsi"/>
                <w:b/>
                <w:bCs/>
                <w:color w:val="7030A0"/>
              </w:rPr>
            </w:pPr>
          </w:p>
        </w:tc>
        <w:tc>
          <w:tcPr>
            <w:tcW w:w="709" w:type="dxa"/>
          </w:tcPr>
          <w:p w:rsidR="00AE0B5F" w:rsidRPr="008461A6" w:rsidRDefault="00AE0B5F" w:rsidP="00C5193A">
            <w:pPr>
              <w:jc w:val="center"/>
              <w:rPr>
                <w:rFonts w:ascii="Cambria" w:hAnsi="Cambria"/>
                <w:color w:val="000000"/>
                <w:sz w:val="20"/>
                <w:szCs w:val="20"/>
              </w:rPr>
            </w:pPr>
            <w:r w:rsidRPr="008461A6">
              <w:rPr>
                <w:rFonts w:ascii="Cambria" w:hAnsi="Cambria"/>
                <w:color w:val="000000"/>
                <w:sz w:val="20"/>
                <w:szCs w:val="20"/>
              </w:rPr>
              <w:t>3)</w:t>
            </w:r>
          </w:p>
        </w:tc>
      </w:tr>
      <w:tr w:rsidR="00AE0B5F" w:rsidTr="00C5193A">
        <w:tc>
          <w:tcPr>
            <w:tcW w:w="4536" w:type="dxa"/>
          </w:tcPr>
          <w:p w:rsidR="00AE0B5F" w:rsidRPr="00293221" w:rsidRDefault="00AE0B5F" w:rsidP="00C5193A">
            <w:pPr>
              <w:jc w:val="center"/>
              <w:rPr>
                <w:rFonts w:eastAsia="Times New Roman"/>
                <w:b/>
                <w:bCs/>
                <w:color w:val="000000"/>
                <w:szCs w:val="24"/>
                <w:lang w:val="en-US"/>
              </w:rPr>
            </w:pPr>
            <w:r w:rsidRPr="00AC44B5">
              <w:rPr>
                <w:rFonts w:eastAsia="Times New Roman"/>
                <w:color w:val="000000"/>
                <w:sz w:val="28"/>
                <w:szCs w:val="28"/>
                <w:rtl/>
                <w:lang w:val="en-US"/>
              </w:rPr>
              <w:t xml:space="preserve">جميع </w:t>
            </w:r>
            <w:r>
              <w:rPr>
                <w:rFonts w:eastAsia="Times New Roman" w:hint="cs"/>
                <w:color w:val="000000"/>
                <w:sz w:val="28"/>
                <w:szCs w:val="28"/>
                <w:rtl/>
                <w:lang w:val="en-US"/>
              </w:rPr>
              <w:t>الموضوعات</w:t>
            </w:r>
            <w:r w:rsidRPr="00AC44B5">
              <w:rPr>
                <w:rFonts w:eastAsia="Times New Roman"/>
                <w:color w:val="000000"/>
                <w:sz w:val="28"/>
                <w:szCs w:val="28"/>
                <w:rtl/>
                <w:lang w:val="en-US"/>
              </w:rPr>
              <w:t xml:space="preserve"> العلميه بما في ذلك الزراعة والانثروبولوجيا وعلم الآثار</w:t>
            </w:r>
            <w:r w:rsidRPr="00AC44B5">
              <w:rPr>
                <w:rFonts w:eastAsia="Times New Roman"/>
                <w:color w:val="000000"/>
                <w:sz w:val="28"/>
                <w:szCs w:val="28"/>
                <w:lang w:val="en-US"/>
              </w:rPr>
              <w:t xml:space="preserve"> </w:t>
            </w:r>
            <w:r w:rsidRPr="00AC44B5">
              <w:rPr>
                <w:rFonts w:eastAsia="Times New Roman"/>
                <w:color w:val="000000"/>
                <w:sz w:val="28"/>
                <w:szCs w:val="28"/>
                <w:rtl/>
                <w:lang w:val="en-US"/>
              </w:rPr>
              <w:t>والفن وعلم الفلك، وتاريخ بريطان</w:t>
            </w:r>
            <w:r>
              <w:rPr>
                <w:rFonts w:eastAsia="Times New Roman"/>
                <w:color w:val="000000"/>
                <w:sz w:val="28"/>
                <w:szCs w:val="28"/>
                <w:rtl/>
                <w:lang w:val="en-US"/>
              </w:rPr>
              <w:t>يا، الخليوي، البيولوجيا الجز</w:t>
            </w:r>
            <w:r>
              <w:rPr>
                <w:rFonts w:eastAsia="Times New Roman" w:hint="cs"/>
                <w:color w:val="000000"/>
                <w:sz w:val="28"/>
                <w:szCs w:val="28"/>
                <w:rtl/>
                <w:lang w:val="en-US"/>
              </w:rPr>
              <w:t>يئ</w:t>
            </w:r>
            <w:r w:rsidRPr="00AC44B5">
              <w:rPr>
                <w:rFonts w:eastAsia="Times New Roman"/>
                <w:color w:val="000000"/>
                <w:sz w:val="28"/>
                <w:szCs w:val="28"/>
                <w:rtl/>
                <w:lang w:val="en-US"/>
              </w:rPr>
              <w:t>يه،</w:t>
            </w:r>
            <w:r w:rsidRPr="00AC44B5">
              <w:rPr>
                <w:rFonts w:eastAsia="Times New Roman"/>
                <w:color w:val="000000"/>
                <w:sz w:val="28"/>
                <w:szCs w:val="28"/>
                <w:lang w:val="en-US"/>
              </w:rPr>
              <w:t xml:space="preserve"> </w:t>
            </w:r>
            <w:r w:rsidRPr="00AC44B5">
              <w:rPr>
                <w:rFonts w:eastAsia="Times New Roman"/>
                <w:color w:val="000000"/>
                <w:sz w:val="28"/>
                <w:szCs w:val="28"/>
                <w:rtl/>
                <w:lang w:val="en-US"/>
              </w:rPr>
              <w:t>والكيمياء، والدراسات الكلاسيكيه، وعلوم الكمبيوتر، والهندسه، واللغة</w:t>
            </w:r>
            <w:r w:rsidRPr="00AC44B5">
              <w:rPr>
                <w:rFonts w:eastAsia="Times New Roman"/>
                <w:color w:val="000000"/>
                <w:sz w:val="28"/>
                <w:szCs w:val="28"/>
                <w:lang w:val="en-US"/>
              </w:rPr>
              <w:t xml:space="preserve"> </w:t>
            </w:r>
            <w:r w:rsidRPr="00AC44B5">
              <w:rPr>
                <w:rFonts w:eastAsia="Times New Roman"/>
                <w:color w:val="000000"/>
                <w:sz w:val="28"/>
                <w:szCs w:val="28"/>
                <w:rtl/>
                <w:lang w:val="en-US"/>
              </w:rPr>
              <w:t>الانجليزيه وعلم اللغة، والتاريخ الاوروبي، والطب، والفلسفه، والفيزياء،</w:t>
            </w:r>
            <w:r w:rsidRPr="00AC44B5">
              <w:rPr>
                <w:rFonts w:eastAsia="Times New Roman"/>
                <w:color w:val="000000"/>
                <w:sz w:val="28"/>
                <w:szCs w:val="28"/>
                <w:lang w:val="en-US"/>
              </w:rPr>
              <w:t xml:space="preserve"> </w:t>
            </w:r>
            <w:r w:rsidRPr="00AC44B5">
              <w:rPr>
                <w:rFonts w:eastAsia="Times New Roman"/>
                <w:color w:val="000000"/>
                <w:sz w:val="28"/>
                <w:szCs w:val="28"/>
                <w:rtl/>
                <w:lang w:val="en-US"/>
              </w:rPr>
              <w:t>والسياسة، من الناحية النظريه الاجتماعية، تاريخ الافكار، وعلم النفس، الدين، علم الاجتماع، علم الحيوان، علم النبات</w:t>
            </w:r>
          </w:p>
        </w:tc>
        <w:tc>
          <w:tcPr>
            <w:tcW w:w="4820" w:type="dxa"/>
          </w:tcPr>
          <w:p w:rsidR="00AE0B5F" w:rsidRPr="00D22A6A" w:rsidRDefault="00AE0B5F" w:rsidP="00C5193A">
            <w:pPr>
              <w:jc w:val="center"/>
              <w:rPr>
                <w:rFonts w:asciiTheme="majorHAnsi" w:hAnsiTheme="majorHAnsi"/>
                <w:color w:val="984806" w:themeColor="accent6" w:themeShade="80"/>
                <w:rtl/>
                <w:lang w:val="en-US"/>
              </w:rPr>
            </w:pPr>
            <w:r w:rsidRPr="00D22A6A">
              <w:rPr>
                <w:rFonts w:asciiTheme="majorHAnsi" w:eastAsia="Times New Roman" w:hAnsiTheme="majorHAnsi"/>
                <w:color w:val="984806" w:themeColor="accent6" w:themeShade="80"/>
                <w:lang w:val="en-US"/>
              </w:rPr>
              <w:t>All Scientific Subjects including Agriculture, Anthropology, Archaeology, Art, Astronomy, British history, Cellular, molecular biology, Chemistry, Classical studies, Computer science, Engineering, English language and linguistics, European history, Medicine, Philosophy, Physics, Politics, social theory, history of ideas, Psychology, Religion, Sociology, Zoology, botany,…</w:t>
            </w:r>
          </w:p>
        </w:tc>
        <w:tc>
          <w:tcPr>
            <w:tcW w:w="2976" w:type="dxa"/>
          </w:tcPr>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0568D2" w:rsidP="00A63292">
            <w:pPr>
              <w:jc w:val="center"/>
              <w:rPr>
                <w:rFonts w:asciiTheme="majorBidi" w:hAnsiTheme="majorBidi" w:cstheme="majorBidi"/>
                <w:b/>
                <w:bCs/>
                <w:color w:val="0000FF"/>
                <w:sz w:val="20"/>
                <w:szCs w:val="20"/>
                <w:u w:val="single"/>
              </w:rPr>
            </w:pPr>
            <w:hyperlink r:id="rId8" w:history="1">
              <w:r w:rsidR="00AE0B5F" w:rsidRPr="00091CA2">
                <w:rPr>
                  <w:rStyle w:val="Hyperlink"/>
                  <w:rFonts w:asciiTheme="majorBidi" w:hAnsiTheme="majorBidi" w:cstheme="majorBidi"/>
                  <w:b/>
                  <w:bCs/>
                  <w:sz w:val="20"/>
                  <w:szCs w:val="20"/>
                </w:rPr>
                <w:t>http://www.journals.cambridge.org/</w:t>
              </w:r>
            </w:hyperlink>
          </w:p>
        </w:tc>
        <w:tc>
          <w:tcPr>
            <w:tcW w:w="1985" w:type="dxa"/>
          </w:tcPr>
          <w:p w:rsidR="00AE0B5F" w:rsidRDefault="00AE0B5F" w:rsidP="00C5193A">
            <w:pPr>
              <w:bidi w:val="0"/>
              <w:jc w:val="center"/>
              <w:rPr>
                <w:rFonts w:asciiTheme="majorHAnsi" w:hAnsiTheme="majorHAnsi"/>
                <w:b/>
                <w:bCs/>
                <w:color w:val="7030A0"/>
              </w:rPr>
            </w:pPr>
            <w:r w:rsidRPr="00D22A6A">
              <w:rPr>
                <w:rFonts w:asciiTheme="majorHAnsi" w:hAnsiTheme="majorHAnsi"/>
                <w:b/>
                <w:bCs/>
                <w:color w:val="7030A0"/>
              </w:rPr>
              <w:t>Cambridge University Press(CUP)</w:t>
            </w:r>
          </w:p>
          <w:p w:rsidR="00AE0B5F" w:rsidRDefault="00AE0B5F" w:rsidP="00C5193A">
            <w:pPr>
              <w:bidi w:val="0"/>
              <w:jc w:val="center"/>
              <w:rPr>
                <w:rFonts w:asciiTheme="majorHAnsi" w:hAnsiTheme="majorHAnsi"/>
                <w:b/>
                <w:bCs/>
                <w:color w:val="7030A0"/>
                <w:lang w:val="en-US"/>
              </w:rPr>
            </w:pPr>
          </w:p>
          <w:p w:rsidR="00AE0B5F" w:rsidRPr="00EC48BE" w:rsidRDefault="00AE0B5F" w:rsidP="00C5193A">
            <w:pPr>
              <w:bidi w:val="0"/>
              <w:jc w:val="center"/>
              <w:rPr>
                <w:rFonts w:asciiTheme="majorHAnsi" w:hAnsiTheme="majorHAnsi"/>
                <w:b/>
                <w:bCs/>
                <w:color w:val="7030A0"/>
                <w:lang w:val="en-US"/>
              </w:rPr>
            </w:pPr>
          </w:p>
        </w:tc>
        <w:tc>
          <w:tcPr>
            <w:tcW w:w="709" w:type="dxa"/>
          </w:tcPr>
          <w:p w:rsidR="00AE0B5F" w:rsidRPr="008461A6" w:rsidRDefault="00AE0B5F" w:rsidP="00C5193A">
            <w:pPr>
              <w:jc w:val="center"/>
              <w:rPr>
                <w:rFonts w:ascii="Cambria" w:hAnsi="Cambria"/>
                <w:color w:val="000000"/>
                <w:sz w:val="20"/>
                <w:szCs w:val="20"/>
              </w:rPr>
            </w:pPr>
            <w:r w:rsidRPr="008461A6">
              <w:rPr>
                <w:rFonts w:ascii="Cambria" w:hAnsi="Cambria"/>
                <w:color w:val="000000"/>
                <w:sz w:val="20"/>
                <w:szCs w:val="20"/>
              </w:rPr>
              <w:t>4)</w:t>
            </w:r>
          </w:p>
        </w:tc>
      </w:tr>
      <w:tr w:rsidR="00AE0B5F" w:rsidTr="00C5193A">
        <w:tc>
          <w:tcPr>
            <w:tcW w:w="4536" w:type="dxa"/>
          </w:tcPr>
          <w:p w:rsidR="00AE0B5F" w:rsidRPr="00293221" w:rsidRDefault="00AE0B5F" w:rsidP="00C5193A">
            <w:pPr>
              <w:jc w:val="center"/>
              <w:rPr>
                <w:rFonts w:eastAsia="Times New Roman"/>
                <w:b/>
                <w:bCs/>
                <w:color w:val="000000"/>
                <w:lang w:val="en-US"/>
              </w:rPr>
            </w:pPr>
            <w:r w:rsidRPr="002408EB">
              <w:rPr>
                <w:rFonts w:eastAsia="Times New Roman"/>
                <w:color w:val="000000"/>
                <w:sz w:val="28"/>
                <w:szCs w:val="28"/>
                <w:rtl/>
                <w:lang w:val="en-US"/>
              </w:rPr>
              <w:t>تقريبا جميع التخصصات الطبية والجراحيه</w:t>
            </w:r>
          </w:p>
        </w:tc>
        <w:tc>
          <w:tcPr>
            <w:tcW w:w="4820" w:type="dxa"/>
          </w:tcPr>
          <w:p w:rsidR="00AE0B5F" w:rsidRPr="00D22A6A" w:rsidRDefault="00AE0B5F" w:rsidP="00C5193A">
            <w:pPr>
              <w:jc w:val="center"/>
              <w:rPr>
                <w:rFonts w:asciiTheme="majorHAnsi" w:hAnsiTheme="majorHAnsi"/>
                <w:color w:val="984806" w:themeColor="accent6" w:themeShade="80"/>
                <w:lang w:val="en-US"/>
              </w:rPr>
            </w:pPr>
            <w:r w:rsidRPr="00D22A6A">
              <w:rPr>
                <w:rFonts w:asciiTheme="majorHAnsi" w:eastAsia="Times New Roman" w:hAnsiTheme="majorHAnsi"/>
                <w:color w:val="984806" w:themeColor="accent6" w:themeShade="80"/>
                <w:lang w:val="en-US"/>
              </w:rPr>
              <w:t>All clinical and surgical specialties</w:t>
            </w:r>
          </w:p>
        </w:tc>
        <w:tc>
          <w:tcPr>
            <w:tcW w:w="2976" w:type="dxa"/>
          </w:tcPr>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AE0B5F" w:rsidP="00A63292">
            <w:pPr>
              <w:jc w:val="center"/>
              <w:rPr>
                <w:rFonts w:asciiTheme="majorBidi" w:hAnsiTheme="majorBidi" w:cstheme="majorBidi"/>
                <w:b/>
                <w:bCs/>
                <w:color w:val="0000FF"/>
                <w:sz w:val="20"/>
                <w:szCs w:val="20"/>
                <w:u w:val="single"/>
                <w:lang w:val="en-US"/>
              </w:rPr>
            </w:pPr>
            <w:r w:rsidRPr="00091CA2">
              <w:rPr>
                <w:rFonts w:asciiTheme="majorBidi" w:hAnsiTheme="majorBidi" w:cstheme="majorBidi"/>
                <w:b/>
                <w:bCs/>
                <w:color w:val="0000FF"/>
                <w:sz w:val="20"/>
                <w:szCs w:val="20"/>
                <w:u w:val="single"/>
              </w:rPr>
              <w:t>www.mdconsult.co</w:t>
            </w:r>
            <w:r w:rsidRPr="00091CA2">
              <w:rPr>
                <w:rFonts w:asciiTheme="majorBidi" w:hAnsiTheme="majorBidi" w:cstheme="majorBidi"/>
                <w:b/>
                <w:bCs/>
                <w:color w:val="0000FF"/>
                <w:sz w:val="20"/>
                <w:szCs w:val="20"/>
                <w:u w:val="single"/>
                <w:lang w:val="en-US"/>
              </w:rPr>
              <w:t>m</w:t>
            </w:r>
          </w:p>
        </w:tc>
        <w:tc>
          <w:tcPr>
            <w:tcW w:w="1985" w:type="dxa"/>
          </w:tcPr>
          <w:p w:rsidR="00AE0B5F" w:rsidRPr="00D22A6A" w:rsidRDefault="00AE0B5F" w:rsidP="00C5193A">
            <w:pPr>
              <w:bidi w:val="0"/>
              <w:jc w:val="center"/>
              <w:rPr>
                <w:rFonts w:asciiTheme="majorHAnsi" w:hAnsiTheme="majorHAnsi"/>
                <w:b/>
                <w:bCs/>
                <w:color w:val="7030A0"/>
              </w:rPr>
            </w:pPr>
            <w:r w:rsidRPr="00D22A6A">
              <w:rPr>
                <w:rFonts w:asciiTheme="majorHAnsi" w:hAnsiTheme="majorHAnsi"/>
                <w:b/>
                <w:bCs/>
                <w:color w:val="7030A0"/>
              </w:rPr>
              <w:t>MD Consult</w:t>
            </w:r>
          </w:p>
          <w:p w:rsidR="00AE0B5F" w:rsidRPr="00EC48BE" w:rsidRDefault="00AE0B5F" w:rsidP="00C5193A">
            <w:pPr>
              <w:bidi w:val="0"/>
              <w:jc w:val="center"/>
              <w:rPr>
                <w:rFonts w:asciiTheme="majorHAnsi" w:hAnsiTheme="majorHAnsi"/>
                <w:b/>
                <w:bCs/>
                <w:color w:val="7030A0"/>
                <w:lang w:val="en-US"/>
              </w:rPr>
            </w:pPr>
          </w:p>
        </w:tc>
        <w:tc>
          <w:tcPr>
            <w:tcW w:w="709" w:type="dxa"/>
          </w:tcPr>
          <w:p w:rsidR="00AE0B5F" w:rsidRPr="008461A6" w:rsidRDefault="00AE0B5F" w:rsidP="00C5193A">
            <w:pPr>
              <w:jc w:val="center"/>
              <w:rPr>
                <w:rFonts w:ascii="Cambria" w:hAnsi="Cambria"/>
                <w:color w:val="000000"/>
                <w:sz w:val="20"/>
                <w:szCs w:val="20"/>
              </w:rPr>
            </w:pPr>
          </w:p>
          <w:p w:rsidR="00AE0B5F" w:rsidRPr="008461A6" w:rsidRDefault="00AE0B5F" w:rsidP="00C5193A">
            <w:pPr>
              <w:jc w:val="center"/>
              <w:rPr>
                <w:rFonts w:ascii="Cambria" w:hAnsi="Cambria"/>
                <w:color w:val="000000"/>
                <w:sz w:val="20"/>
                <w:szCs w:val="20"/>
              </w:rPr>
            </w:pPr>
            <w:r w:rsidRPr="008461A6">
              <w:rPr>
                <w:rFonts w:ascii="Cambria" w:hAnsi="Cambria"/>
                <w:color w:val="000000"/>
                <w:sz w:val="20"/>
                <w:szCs w:val="20"/>
              </w:rPr>
              <w:t>5)</w:t>
            </w:r>
          </w:p>
        </w:tc>
      </w:tr>
      <w:tr w:rsidR="00AE0B5F" w:rsidTr="00C5193A">
        <w:tc>
          <w:tcPr>
            <w:tcW w:w="4536" w:type="dxa"/>
          </w:tcPr>
          <w:p w:rsidR="00AE0B5F" w:rsidRPr="00293221" w:rsidRDefault="00AE0B5F" w:rsidP="00C5193A">
            <w:pPr>
              <w:jc w:val="center"/>
              <w:rPr>
                <w:rFonts w:eastAsia="Times New Roman"/>
                <w:b/>
                <w:bCs/>
                <w:color w:val="000000"/>
                <w:szCs w:val="24"/>
                <w:lang w:val="en-US"/>
              </w:rPr>
            </w:pPr>
            <w:r w:rsidRPr="00C86C53">
              <w:rPr>
                <w:rFonts w:eastAsia="Times New Roman"/>
                <w:color w:val="000000"/>
                <w:sz w:val="28"/>
                <w:szCs w:val="28"/>
                <w:rtl/>
                <w:lang w:val="en-US"/>
              </w:rPr>
              <w:t>الهندسه</w:t>
            </w:r>
            <w:r w:rsidRPr="00C86C53">
              <w:rPr>
                <w:rFonts w:eastAsia="Times New Roman"/>
                <w:color w:val="000000"/>
                <w:sz w:val="28"/>
                <w:szCs w:val="28"/>
                <w:lang w:val="en-US"/>
              </w:rPr>
              <w:t xml:space="preserve"> </w:t>
            </w:r>
            <w:r w:rsidRPr="00C86C53">
              <w:rPr>
                <w:rFonts w:eastAsia="Times New Roman"/>
                <w:color w:val="000000"/>
                <w:sz w:val="28"/>
                <w:szCs w:val="28"/>
                <w:rtl/>
                <w:lang w:val="en-US"/>
              </w:rPr>
              <w:t>المدنيه ، والمواد في مجال الهندسه المدنيه ، هندسة الفضاء الجوي ، وهندسه و</w:t>
            </w:r>
            <w:r>
              <w:rPr>
                <w:rFonts w:eastAsia="Times New Roman" w:hint="cs"/>
                <w:color w:val="000000"/>
                <w:sz w:val="28"/>
                <w:szCs w:val="28"/>
                <w:rtl/>
                <w:lang w:val="en-US"/>
              </w:rPr>
              <w:t>ال</w:t>
            </w:r>
            <w:r>
              <w:rPr>
                <w:rFonts w:eastAsia="Times New Roman"/>
                <w:color w:val="000000"/>
                <w:sz w:val="28"/>
                <w:szCs w:val="28"/>
                <w:rtl/>
                <w:lang w:val="en-US"/>
              </w:rPr>
              <w:t>جس</w:t>
            </w:r>
            <w:r>
              <w:rPr>
                <w:rFonts w:eastAsia="Times New Roman" w:hint="cs"/>
                <w:color w:val="000000"/>
                <w:sz w:val="28"/>
                <w:szCs w:val="28"/>
                <w:rtl/>
                <w:lang w:val="en-US"/>
              </w:rPr>
              <w:t>ور</w:t>
            </w:r>
            <w:r w:rsidRPr="00C86C53">
              <w:rPr>
                <w:rFonts w:eastAsia="Times New Roman"/>
                <w:color w:val="000000"/>
                <w:sz w:val="28"/>
                <w:szCs w:val="28"/>
                <w:lang w:val="en-US"/>
              </w:rPr>
              <w:t xml:space="preserve"> </w:t>
            </w:r>
            <w:r w:rsidRPr="00C86C53">
              <w:rPr>
                <w:rFonts w:eastAsia="Times New Roman"/>
                <w:color w:val="000000"/>
                <w:sz w:val="28"/>
                <w:szCs w:val="28"/>
                <w:rtl/>
                <w:lang w:val="en-US"/>
              </w:rPr>
              <w:t>، والادارة في مجالات الهندسه والتخطيط الحضرى والتنمية</w:t>
            </w:r>
          </w:p>
        </w:tc>
        <w:tc>
          <w:tcPr>
            <w:tcW w:w="4820" w:type="dxa"/>
          </w:tcPr>
          <w:p w:rsidR="00AE0B5F" w:rsidRDefault="00AE0B5F" w:rsidP="00C5193A">
            <w:pPr>
              <w:jc w:val="center"/>
              <w:rPr>
                <w:rFonts w:asciiTheme="majorHAnsi" w:eastAsia="Times New Roman" w:hAnsiTheme="majorHAnsi"/>
                <w:color w:val="984806" w:themeColor="accent6" w:themeShade="80"/>
                <w:lang w:val="en-US"/>
              </w:rPr>
            </w:pPr>
            <w:r w:rsidRPr="00D22A6A">
              <w:rPr>
                <w:rFonts w:asciiTheme="majorHAnsi" w:eastAsia="Times New Roman" w:hAnsiTheme="majorHAnsi"/>
                <w:color w:val="984806" w:themeColor="accent6" w:themeShade="80"/>
                <w:lang w:val="en-US"/>
              </w:rPr>
              <w:t>Civil Engineering, Materials in Civil Engineering, Aerospace Engineering, Bridge Engineering, Management in Engineering, urban Planning and Development</w:t>
            </w:r>
          </w:p>
          <w:p w:rsidR="00A63292" w:rsidRDefault="00A63292" w:rsidP="00C5193A">
            <w:pPr>
              <w:jc w:val="center"/>
              <w:rPr>
                <w:rFonts w:asciiTheme="majorHAnsi" w:eastAsia="Times New Roman" w:hAnsiTheme="majorHAnsi"/>
                <w:color w:val="984806" w:themeColor="accent6" w:themeShade="80"/>
                <w:lang w:val="en-US"/>
              </w:rPr>
            </w:pPr>
          </w:p>
          <w:p w:rsidR="00A63292" w:rsidRDefault="00A63292" w:rsidP="00C5193A">
            <w:pPr>
              <w:jc w:val="center"/>
              <w:rPr>
                <w:rFonts w:asciiTheme="majorHAnsi" w:eastAsia="Times New Roman" w:hAnsiTheme="majorHAnsi"/>
                <w:color w:val="984806" w:themeColor="accent6" w:themeShade="80"/>
                <w:lang w:val="en-US"/>
              </w:rPr>
            </w:pPr>
          </w:p>
          <w:p w:rsidR="00A63292" w:rsidRDefault="00A63292" w:rsidP="00C5193A">
            <w:pPr>
              <w:jc w:val="center"/>
              <w:rPr>
                <w:rFonts w:asciiTheme="majorHAnsi" w:hAnsiTheme="majorHAnsi"/>
                <w:color w:val="984806" w:themeColor="accent6" w:themeShade="80"/>
                <w:lang w:val="en-US"/>
              </w:rPr>
            </w:pPr>
          </w:p>
          <w:p w:rsidR="00A63292" w:rsidRDefault="00A63292" w:rsidP="00C5193A">
            <w:pPr>
              <w:jc w:val="center"/>
              <w:rPr>
                <w:rFonts w:asciiTheme="majorHAnsi" w:hAnsiTheme="majorHAnsi"/>
                <w:color w:val="984806" w:themeColor="accent6" w:themeShade="80"/>
                <w:lang w:val="en-US"/>
              </w:rPr>
            </w:pPr>
          </w:p>
          <w:p w:rsidR="00A63292" w:rsidRPr="00D22A6A" w:rsidRDefault="00A63292" w:rsidP="00C5193A">
            <w:pPr>
              <w:jc w:val="center"/>
              <w:rPr>
                <w:rFonts w:asciiTheme="majorHAnsi" w:hAnsiTheme="majorHAnsi"/>
                <w:color w:val="984806" w:themeColor="accent6" w:themeShade="80"/>
                <w:rtl/>
                <w:lang w:val="en-US"/>
              </w:rPr>
            </w:pPr>
          </w:p>
        </w:tc>
        <w:tc>
          <w:tcPr>
            <w:tcW w:w="2976" w:type="dxa"/>
          </w:tcPr>
          <w:tbl>
            <w:tblPr>
              <w:tblW w:w="5841" w:type="dxa"/>
              <w:tblCellSpacing w:w="7" w:type="dxa"/>
              <w:tblLayout w:type="fixed"/>
              <w:tblCellMar>
                <w:top w:w="15" w:type="dxa"/>
                <w:left w:w="15" w:type="dxa"/>
                <w:bottom w:w="15" w:type="dxa"/>
                <w:right w:w="15" w:type="dxa"/>
              </w:tblCellMar>
              <w:tblLook w:val="00A0"/>
            </w:tblPr>
            <w:tblGrid>
              <w:gridCol w:w="71"/>
              <w:gridCol w:w="3967"/>
              <w:gridCol w:w="1803"/>
            </w:tblGrid>
            <w:tr w:rsidR="00AE0B5F" w:rsidRPr="00091CA2" w:rsidTr="00930E3A">
              <w:trPr>
                <w:trHeight w:val="672"/>
                <w:tblCellSpacing w:w="7" w:type="dxa"/>
              </w:trPr>
              <w:tc>
                <w:tcPr>
                  <w:tcW w:w="50" w:type="dxa"/>
                  <w:vAlign w:val="center"/>
                </w:tcPr>
                <w:p w:rsidR="00AE0B5F" w:rsidRPr="00091CA2" w:rsidRDefault="00AE0B5F" w:rsidP="00A63292">
                  <w:pPr>
                    <w:framePr w:hSpace="180" w:wrap="around" w:vAnchor="page" w:hAnchor="margin" w:xAlign="center" w:y="1469"/>
                    <w:jc w:val="center"/>
                    <w:rPr>
                      <w:rFonts w:asciiTheme="majorBidi" w:hAnsiTheme="majorBidi" w:cstheme="majorBidi"/>
                      <w:b/>
                      <w:bCs/>
                      <w:color w:val="0000FF"/>
                      <w:sz w:val="20"/>
                      <w:szCs w:val="20"/>
                      <w:u w:val="single"/>
                    </w:rPr>
                  </w:pPr>
                </w:p>
              </w:tc>
              <w:tc>
                <w:tcPr>
                  <w:tcW w:w="3953" w:type="dxa"/>
                  <w:vAlign w:val="center"/>
                </w:tcPr>
                <w:p w:rsidR="00AE0B5F" w:rsidRPr="00091CA2" w:rsidRDefault="00AE0B5F" w:rsidP="00A63292">
                  <w:pPr>
                    <w:framePr w:hSpace="180" w:wrap="around" w:vAnchor="page" w:hAnchor="margin" w:xAlign="center" w:y="1469"/>
                    <w:spacing w:after="0" w:line="240" w:lineRule="auto"/>
                    <w:jc w:val="center"/>
                    <w:rPr>
                      <w:rFonts w:asciiTheme="majorBidi" w:hAnsiTheme="majorBidi" w:cstheme="majorBidi"/>
                      <w:b/>
                      <w:bCs/>
                      <w:color w:val="0000FF"/>
                      <w:sz w:val="20"/>
                      <w:szCs w:val="20"/>
                      <w:u w:val="single"/>
                    </w:rPr>
                  </w:pPr>
                </w:p>
                <w:p w:rsidR="00AE0B5F" w:rsidRPr="00A63292" w:rsidRDefault="000568D2" w:rsidP="00A63292">
                  <w:pPr>
                    <w:framePr w:hSpace="180" w:wrap="around" w:vAnchor="page" w:hAnchor="margin" w:xAlign="center" w:y="1469"/>
                    <w:spacing w:after="0" w:line="240" w:lineRule="auto"/>
                    <w:jc w:val="right"/>
                    <w:rPr>
                      <w:rFonts w:asciiTheme="majorBidi" w:hAnsiTheme="majorBidi" w:cstheme="majorBidi"/>
                      <w:b/>
                      <w:bCs/>
                      <w:color w:val="0000FF"/>
                      <w:sz w:val="20"/>
                      <w:szCs w:val="20"/>
                      <w:u w:val="single"/>
                      <w:rtl/>
                      <w:lang w:val="en-US"/>
                    </w:rPr>
                  </w:pPr>
                  <w:hyperlink r:id="rId9" w:history="1">
                    <w:r w:rsidR="00AE0B5F" w:rsidRPr="00091CA2">
                      <w:rPr>
                        <w:rStyle w:val="Hyperlink"/>
                        <w:rFonts w:asciiTheme="majorBidi" w:hAnsiTheme="majorBidi" w:cstheme="majorBidi"/>
                        <w:b/>
                        <w:bCs/>
                        <w:sz w:val="20"/>
                        <w:szCs w:val="20"/>
                      </w:rPr>
                      <w:t>www.asce.org</w:t>
                    </w:r>
                  </w:hyperlink>
                  <w:r w:rsidR="00075923">
                    <w:rPr>
                      <w:rFonts w:asciiTheme="majorBidi" w:hAnsiTheme="majorBidi" w:cstheme="majorBidi" w:hint="cs"/>
                      <w:b/>
                      <w:bCs/>
                      <w:color w:val="0000FF"/>
                      <w:sz w:val="20"/>
                      <w:szCs w:val="20"/>
                      <w:u w:val="single"/>
                      <w:rtl/>
                      <w:lang w:val="en-US"/>
                    </w:rPr>
                    <w:t xml:space="preserve">     </w:t>
                  </w:r>
                </w:p>
                <w:p w:rsidR="00AE0B5F" w:rsidRPr="00091CA2" w:rsidRDefault="00AE0B5F" w:rsidP="00A63292">
                  <w:pPr>
                    <w:framePr w:hSpace="180" w:wrap="around" w:vAnchor="page" w:hAnchor="margin" w:xAlign="center" w:y="1469"/>
                    <w:bidi w:val="0"/>
                    <w:ind w:right="-60"/>
                    <w:jc w:val="center"/>
                    <w:rPr>
                      <w:rFonts w:asciiTheme="majorBidi" w:hAnsiTheme="majorBidi" w:cstheme="majorBidi"/>
                      <w:b/>
                      <w:bCs/>
                      <w:color w:val="0000FF"/>
                      <w:sz w:val="20"/>
                      <w:szCs w:val="20"/>
                      <w:u w:val="single"/>
                      <w:lang w:val="en-US"/>
                    </w:rPr>
                  </w:pPr>
                </w:p>
              </w:tc>
              <w:tc>
                <w:tcPr>
                  <w:tcW w:w="1782" w:type="dxa"/>
                  <w:vAlign w:val="center"/>
                </w:tcPr>
                <w:p w:rsidR="00AE0B5F" w:rsidRPr="00091CA2" w:rsidRDefault="00AE0B5F" w:rsidP="00A63292">
                  <w:pPr>
                    <w:framePr w:hSpace="180" w:wrap="around" w:vAnchor="page" w:hAnchor="margin" w:xAlign="center" w:y="1469"/>
                    <w:jc w:val="center"/>
                    <w:rPr>
                      <w:rFonts w:asciiTheme="majorBidi" w:hAnsiTheme="majorBidi" w:cstheme="majorBidi"/>
                      <w:b/>
                      <w:bCs/>
                      <w:color w:val="0000FF"/>
                      <w:sz w:val="20"/>
                      <w:szCs w:val="20"/>
                      <w:u w:val="single"/>
                    </w:rPr>
                  </w:pPr>
                </w:p>
              </w:tc>
            </w:tr>
          </w:tbl>
          <w:p w:rsidR="00AE0B5F" w:rsidRPr="00091CA2" w:rsidRDefault="00AE0B5F" w:rsidP="00A63292">
            <w:pPr>
              <w:jc w:val="center"/>
              <w:rPr>
                <w:rFonts w:asciiTheme="majorBidi" w:hAnsiTheme="majorBidi" w:cstheme="majorBidi"/>
                <w:b/>
                <w:bCs/>
                <w:color w:val="0000FF"/>
                <w:sz w:val="20"/>
                <w:szCs w:val="20"/>
                <w:u w:val="single"/>
              </w:rPr>
            </w:pPr>
          </w:p>
        </w:tc>
        <w:tc>
          <w:tcPr>
            <w:tcW w:w="1985" w:type="dxa"/>
          </w:tcPr>
          <w:p w:rsidR="00AE0B5F" w:rsidRDefault="00AE0B5F" w:rsidP="00C5193A">
            <w:pPr>
              <w:bidi w:val="0"/>
              <w:jc w:val="center"/>
              <w:rPr>
                <w:rFonts w:asciiTheme="majorHAnsi" w:hAnsiTheme="majorHAnsi"/>
                <w:b/>
                <w:bCs/>
                <w:color w:val="7030A0"/>
                <w:lang w:val="en-US"/>
              </w:rPr>
            </w:pPr>
            <w:r w:rsidRPr="00D22A6A">
              <w:rPr>
                <w:rFonts w:asciiTheme="majorHAnsi" w:hAnsiTheme="majorHAnsi"/>
                <w:b/>
                <w:bCs/>
                <w:color w:val="7030A0"/>
              </w:rPr>
              <w:t>American Society Of Civil Engineers(ASCE</w:t>
            </w:r>
            <w:r>
              <w:rPr>
                <w:rFonts w:asciiTheme="majorHAnsi" w:hAnsiTheme="majorHAnsi"/>
                <w:b/>
                <w:bCs/>
                <w:color w:val="7030A0"/>
                <w:lang w:val="en-US"/>
              </w:rPr>
              <w:t>)</w:t>
            </w:r>
          </w:p>
          <w:p w:rsidR="00AE0B5F" w:rsidRPr="00D22A6A" w:rsidRDefault="00AE0B5F" w:rsidP="00C5193A">
            <w:pPr>
              <w:jc w:val="center"/>
              <w:rPr>
                <w:rFonts w:asciiTheme="majorHAnsi" w:hAnsiTheme="majorHAnsi"/>
                <w:b/>
                <w:bCs/>
                <w:color w:val="7030A0"/>
                <w:rtl/>
                <w:lang w:val="en-US"/>
              </w:rPr>
            </w:pPr>
          </w:p>
        </w:tc>
        <w:tc>
          <w:tcPr>
            <w:tcW w:w="709" w:type="dxa"/>
          </w:tcPr>
          <w:p w:rsidR="00AE0B5F" w:rsidRPr="008461A6" w:rsidRDefault="00AE0B5F" w:rsidP="00C5193A">
            <w:pPr>
              <w:jc w:val="center"/>
              <w:rPr>
                <w:rFonts w:ascii="Cambria" w:hAnsi="Cambria"/>
                <w:color w:val="000000"/>
                <w:sz w:val="20"/>
                <w:szCs w:val="20"/>
              </w:rPr>
            </w:pPr>
            <w:r w:rsidRPr="008461A6">
              <w:rPr>
                <w:rFonts w:ascii="Cambria" w:hAnsi="Cambria"/>
                <w:color w:val="000000"/>
                <w:sz w:val="20"/>
                <w:szCs w:val="20"/>
              </w:rPr>
              <w:t>6)</w:t>
            </w:r>
          </w:p>
        </w:tc>
      </w:tr>
      <w:tr w:rsidR="00A63292" w:rsidTr="00A63292">
        <w:trPr>
          <w:trHeight w:val="1011"/>
        </w:trPr>
        <w:tc>
          <w:tcPr>
            <w:tcW w:w="4536" w:type="dxa"/>
            <w:vMerge w:val="restart"/>
          </w:tcPr>
          <w:p w:rsidR="00A63292" w:rsidRPr="00B237B4" w:rsidRDefault="00A63292" w:rsidP="00C5193A">
            <w:pPr>
              <w:jc w:val="center"/>
              <w:rPr>
                <w:b/>
                <w:bCs/>
                <w:lang w:val="en-US"/>
              </w:rPr>
            </w:pPr>
          </w:p>
        </w:tc>
        <w:tc>
          <w:tcPr>
            <w:tcW w:w="4820" w:type="dxa"/>
          </w:tcPr>
          <w:p w:rsidR="00A63292" w:rsidRDefault="00A63292" w:rsidP="00C5193A">
            <w:pPr>
              <w:jc w:val="center"/>
              <w:rPr>
                <w:rFonts w:asciiTheme="majorHAnsi" w:hAnsiTheme="majorHAnsi"/>
                <w:color w:val="984806" w:themeColor="accent6" w:themeShade="80"/>
                <w:lang w:val="en-US"/>
              </w:rPr>
            </w:pPr>
            <w:r w:rsidRPr="00D22A6A">
              <w:rPr>
                <w:rFonts w:asciiTheme="majorHAnsi" w:hAnsiTheme="majorHAnsi"/>
                <w:color w:val="984806" w:themeColor="accent6" w:themeShade="80"/>
                <w:lang w:val="en-US"/>
              </w:rPr>
              <w:t>Physics</w:t>
            </w:r>
          </w:p>
          <w:p w:rsidR="00075923" w:rsidRDefault="00075923" w:rsidP="00C5193A">
            <w:pPr>
              <w:jc w:val="center"/>
              <w:rPr>
                <w:rFonts w:asciiTheme="majorHAnsi" w:hAnsiTheme="majorHAnsi"/>
                <w:color w:val="984806" w:themeColor="accent6" w:themeShade="80"/>
                <w:rtl/>
                <w:lang w:val="en-US"/>
              </w:rPr>
            </w:pPr>
          </w:p>
          <w:p w:rsidR="00075923" w:rsidRDefault="00075923" w:rsidP="00C5193A">
            <w:pPr>
              <w:jc w:val="center"/>
              <w:rPr>
                <w:rFonts w:asciiTheme="majorHAnsi" w:hAnsiTheme="majorHAnsi"/>
                <w:color w:val="984806" w:themeColor="accent6" w:themeShade="80"/>
                <w:lang w:val="en-US"/>
              </w:rPr>
            </w:pPr>
          </w:p>
          <w:p w:rsidR="00A63292" w:rsidRPr="00D22A6A" w:rsidRDefault="00A63292" w:rsidP="00C5193A">
            <w:pPr>
              <w:jc w:val="center"/>
              <w:rPr>
                <w:rFonts w:asciiTheme="majorHAnsi" w:hAnsiTheme="majorHAnsi"/>
                <w:color w:val="984806" w:themeColor="accent6" w:themeShade="80"/>
                <w:lang w:val="en-US"/>
              </w:rPr>
            </w:pPr>
          </w:p>
        </w:tc>
        <w:tc>
          <w:tcPr>
            <w:tcW w:w="2976" w:type="dxa"/>
          </w:tcPr>
          <w:p w:rsidR="00A63292" w:rsidRPr="00091CA2" w:rsidRDefault="00A63292" w:rsidP="00A63292">
            <w:pPr>
              <w:jc w:val="center"/>
              <w:rPr>
                <w:rFonts w:asciiTheme="majorBidi" w:hAnsiTheme="majorBidi" w:cstheme="majorBidi"/>
                <w:b/>
                <w:bCs/>
                <w:color w:val="0000FF"/>
                <w:sz w:val="20"/>
                <w:szCs w:val="20"/>
                <w:u w:val="single"/>
                <w:rtl/>
              </w:rPr>
            </w:pPr>
          </w:p>
          <w:p w:rsidR="00A63292" w:rsidRDefault="000568D2" w:rsidP="00A63292">
            <w:pPr>
              <w:jc w:val="center"/>
            </w:pPr>
            <w:hyperlink r:id="rId10" w:history="1">
              <w:r w:rsidR="00A63292" w:rsidRPr="00091CA2">
                <w:rPr>
                  <w:rStyle w:val="Hyperlink"/>
                  <w:rFonts w:asciiTheme="majorBidi" w:hAnsiTheme="majorBidi" w:cstheme="majorBidi"/>
                  <w:b/>
                  <w:bCs/>
                  <w:sz w:val="20"/>
                  <w:szCs w:val="20"/>
                </w:rPr>
                <w:t>http://journals.aip.org/</w:t>
              </w:r>
            </w:hyperlink>
          </w:p>
          <w:p w:rsidR="00A63292" w:rsidRDefault="00A63292" w:rsidP="00A63292">
            <w:pPr>
              <w:jc w:val="center"/>
            </w:pPr>
          </w:p>
          <w:p w:rsidR="00A63292" w:rsidRDefault="00A63292" w:rsidP="00A63292">
            <w:pPr>
              <w:jc w:val="center"/>
            </w:pPr>
          </w:p>
          <w:p w:rsidR="00A63292" w:rsidRPr="00091CA2" w:rsidRDefault="00A63292" w:rsidP="00A63292">
            <w:pPr>
              <w:jc w:val="center"/>
              <w:rPr>
                <w:rFonts w:asciiTheme="majorBidi" w:hAnsiTheme="majorBidi" w:cstheme="majorBidi"/>
                <w:b/>
                <w:bCs/>
                <w:color w:val="0000FF"/>
                <w:sz w:val="20"/>
                <w:szCs w:val="20"/>
                <w:u w:val="single"/>
              </w:rPr>
            </w:pPr>
          </w:p>
        </w:tc>
        <w:tc>
          <w:tcPr>
            <w:tcW w:w="1985" w:type="dxa"/>
          </w:tcPr>
          <w:p w:rsidR="00A63292" w:rsidRDefault="00A63292" w:rsidP="00C5193A">
            <w:pPr>
              <w:bidi w:val="0"/>
              <w:jc w:val="center"/>
              <w:rPr>
                <w:rFonts w:asciiTheme="majorHAnsi" w:hAnsiTheme="majorHAnsi"/>
                <w:b/>
                <w:bCs/>
                <w:color w:val="7030A0"/>
              </w:rPr>
            </w:pPr>
            <w:r w:rsidRPr="00D22A6A">
              <w:rPr>
                <w:rFonts w:asciiTheme="majorHAnsi" w:hAnsiTheme="majorHAnsi"/>
                <w:b/>
                <w:bCs/>
                <w:color w:val="7030A0"/>
              </w:rPr>
              <w:t>Amer</w:t>
            </w:r>
            <w:r>
              <w:rPr>
                <w:rFonts w:asciiTheme="majorHAnsi" w:hAnsiTheme="majorHAnsi"/>
                <w:b/>
                <w:bCs/>
                <w:color w:val="7030A0"/>
              </w:rPr>
              <w:t>ican Institute Of Physics (AIP)</w:t>
            </w:r>
          </w:p>
          <w:p w:rsidR="00A63292" w:rsidRPr="00EC48BE" w:rsidRDefault="00A63292" w:rsidP="00A63292">
            <w:pPr>
              <w:bidi w:val="0"/>
              <w:jc w:val="center"/>
              <w:rPr>
                <w:rFonts w:asciiTheme="majorHAnsi" w:hAnsiTheme="majorHAnsi"/>
                <w:b/>
                <w:bCs/>
                <w:color w:val="7030A0"/>
                <w:lang w:val="en-US"/>
              </w:rPr>
            </w:pPr>
          </w:p>
        </w:tc>
        <w:tc>
          <w:tcPr>
            <w:tcW w:w="709" w:type="dxa"/>
            <w:vMerge w:val="restart"/>
          </w:tcPr>
          <w:p w:rsidR="00A63292" w:rsidRPr="008461A6" w:rsidRDefault="00A63292" w:rsidP="00C5193A">
            <w:pPr>
              <w:jc w:val="center"/>
              <w:rPr>
                <w:rFonts w:ascii="Cambria" w:hAnsi="Cambria"/>
                <w:color w:val="000000"/>
                <w:sz w:val="20"/>
                <w:szCs w:val="20"/>
              </w:rPr>
            </w:pPr>
            <w:r w:rsidRPr="008461A6">
              <w:rPr>
                <w:rFonts w:ascii="Cambria" w:hAnsi="Cambria"/>
                <w:color w:val="000000"/>
                <w:sz w:val="20"/>
                <w:szCs w:val="20"/>
              </w:rPr>
              <w:t>7)</w:t>
            </w:r>
          </w:p>
        </w:tc>
      </w:tr>
      <w:tr w:rsidR="00A63292" w:rsidTr="00C5193A">
        <w:trPr>
          <w:trHeight w:val="1053"/>
        </w:trPr>
        <w:tc>
          <w:tcPr>
            <w:tcW w:w="4536" w:type="dxa"/>
            <w:vMerge/>
          </w:tcPr>
          <w:p w:rsidR="00A63292" w:rsidRPr="00B237B4" w:rsidRDefault="00A63292" w:rsidP="00C5193A">
            <w:pPr>
              <w:jc w:val="center"/>
              <w:rPr>
                <w:b/>
                <w:bCs/>
                <w:lang w:val="en-US"/>
              </w:rPr>
            </w:pPr>
          </w:p>
        </w:tc>
        <w:tc>
          <w:tcPr>
            <w:tcW w:w="4820" w:type="dxa"/>
          </w:tcPr>
          <w:p w:rsidR="00A63292" w:rsidRPr="00D22A6A" w:rsidRDefault="00A63292" w:rsidP="00A63292">
            <w:pPr>
              <w:jc w:val="center"/>
              <w:rPr>
                <w:rFonts w:asciiTheme="majorHAnsi" w:hAnsiTheme="majorHAnsi"/>
                <w:color w:val="984806" w:themeColor="accent6" w:themeShade="80"/>
                <w:lang w:val="en-US"/>
              </w:rPr>
            </w:pPr>
          </w:p>
          <w:p w:rsidR="00A63292" w:rsidRDefault="00A63292" w:rsidP="00A63292">
            <w:pPr>
              <w:jc w:val="center"/>
              <w:rPr>
                <w:rFonts w:asciiTheme="majorHAnsi" w:hAnsiTheme="majorHAnsi"/>
                <w:color w:val="984806" w:themeColor="accent6" w:themeShade="80"/>
                <w:rtl/>
                <w:lang w:val="en-US"/>
              </w:rPr>
            </w:pPr>
            <w:r w:rsidRPr="00D22A6A">
              <w:rPr>
                <w:rFonts w:asciiTheme="majorHAnsi" w:hAnsiTheme="majorHAnsi"/>
                <w:color w:val="984806" w:themeColor="accent6" w:themeShade="80"/>
                <w:lang w:val="en-US"/>
              </w:rPr>
              <w:t>Physics</w:t>
            </w:r>
          </w:p>
          <w:p w:rsidR="00A63292" w:rsidRPr="00D22A6A" w:rsidRDefault="00A63292" w:rsidP="00C5193A">
            <w:pPr>
              <w:jc w:val="center"/>
              <w:rPr>
                <w:rFonts w:asciiTheme="majorHAnsi" w:hAnsiTheme="majorHAnsi"/>
                <w:color w:val="984806" w:themeColor="accent6" w:themeShade="80"/>
                <w:lang w:val="en-US"/>
              </w:rPr>
            </w:pPr>
          </w:p>
        </w:tc>
        <w:tc>
          <w:tcPr>
            <w:tcW w:w="2976" w:type="dxa"/>
          </w:tcPr>
          <w:p w:rsidR="00A63292" w:rsidRDefault="000568D2" w:rsidP="00A63292">
            <w:pPr>
              <w:jc w:val="center"/>
              <w:rPr>
                <w:rFonts w:asciiTheme="majorBidi" w:hAnsiTheme="majorBidi" w:cstheme="majorBidi"/>
                <w:b/>
                <w:bCs/>
                <w:color w:val="0000FF"/>
                <w:sz w:val="20"/>
                <w:szCs w:val="20"/>
                <w:u w:val="single"/>
                <w:rtl/>
              </w:rPr>
            </w:pPr>
            <w:hyperlink r:id="rId11" w:history="1">
              <w:r w:rsidR="00A63292" w:rsidRPr="00091CA2">
                <w:rPr>
                  <w:rStyle w:val="Hyperlink"/>
                  <w:rFonts w:asciiTheme="majorBidi" w:hAnsiTheme="majorBidi" w:cstheme="majorBidi"/>
                  <w:b/>
                  <w:bCs/>
                  <w:sz w:val="20"/>
                  <w:szCs w:val="20"/>
                </w:rPr>
                <w:t>http://publish.aps.org/</w:t>
              </w:r>
            </w:hyperlink>
          </w:p>
          <w:p w:rsidR="00A63292" w:rsidRDefault="00A63292" w:rsidP="00A63292">
            <w:pPr>
              <w:jc w:val="center"/>
              <w:rPr>
                <w:rFonts w:asciiTheme="majorBidi" w:hAnsiTheme="majorBidi" w:cstheme="majorBidi"/>
                <w:b/>
                <w:bCs/>
                <w:color w:val="0000FF"/>
                <w:sz w:val="20"/>
                <w:szCs w:val="20"/>
                <w:u w:val="single"/>
                <w:rtl/>
              </w:rPr>
            </w:pPr>
          </w:p>
          <w:p w:rsidR="00A63292" w:rsidRDefault="00A63292" w:rsidP="00A63292">
            <w:pPr>
              <w:jc w:val="center"/>
              <w:rPr>
                <w:rFonts w:asciiTheme="majorBidi" w:hAnsiTheme="majorBidi" w:cstheme="majorBidi"/>
                <w:b/>
                <w:bCs/>
                <w:color w:val="0000FF"/>
                <w:sz w:val="20"/>
                <w:szCs w:val="20"/>
                <w:u w:val="single"/>
                <w:rtl/>
              </w:rPr>
            </w:pPr>
          </w:p>
          <w:p w:rsidR="00A63292" w:rsidRPr="00091CA2" w:rsidRDefault="00A63292" w:rsidP="00A63292">
            <w:pPr>
              <w:jc w:val="center"/>
              <w:rPr>
                <w:rFonts w:asciiTheme="majorBidi" w:hAnsiTheme="majorBidi" w:cstheme="majorBidi"/>
                <w:b/>
                <w:bCs/>
                <w:color w:val="0000FF"/>
                <w:sz w:val="20"/>
                <w:szCs w:val="20"/>
                <w:u w:val="single"/>
                <w:rtl/>
              </w:rPr>
            </w:pPr>
          </w:p>
        </w:tc>
        <w:tc>
          <w:tcPr>
            <w:tcW w:w="1985" w:type="dxa"/>
          </w:tcPr>
          <w:p w:rsidR="00A63292" w:rsidRPr="00A63292" w:rsidRDefault="00A63292" w:rsidP="00A63292">
            <w:pPr>
              <w:bidi w:val="0"/>
              <w:jc w:val="center"/>
              <w:rPr>
                <w:rFonts w:asciiTheme="majorHAnsi" w:hAnsiTheme="majorHAnsi"/>
                <w:b/>
                <w:bCs/>
                <w:color w:val="7030A0"/>
                <w:lang w:val="en-US"/>
              </w:rPr>
            </w:pPr>
            <w:r w:rsidRPr="00D22A6A">
              <w:rPr>
                <w:rFonts w:asciiTheme="majorHAnsi" w:hAnsiTheme="majorHAnsi"/>
                <w:b/>
                <w:bCs/>
                <w:color w:val="7030A0"/>
              </w:rPr>
              <w:t xml:space="preserve">American </w:t>
            </w:r>
            <w:r>
              <w:rPr>
                <w:rFonts w:asciiTheme="majorHAnsi" w:hAnsiTheme="majorHAnsi"/>
                <w:b/>
                <w:bCs/>
                <w:color w:val="7030A0"/>
              </w:rPr>
              <w:t>Physical Society Journals (APS)</w:t>
            </w:r>
          </w:p>
          <w:p w:rsidR="00A63292" w:rsidRDefault="00A63292" w:rsidP="00A63292">
            <w:pPr>
              <w:bidi w:val="0"/>
              <w:jc w:val="center"/>
              <w:rPr>
                <w:rFonts w:asciiTheme="majorHAnsi" w:hAnsiTheme="majorHAnsi"/>
                <w:b/>
                <w:bCs/>
                <w:color w:val="7030A0"/>
                <w:lang w:val="en-US"/>
              </w:rPr>
            </w:pPr>
          </w:p>
          <w:p w:rsidR="00A63292" w:rsidRPr="00A63292" w:rsidRDefault="00A63292" w:rsidP="00C5193A">
            <w:pPr>
              <w:bidi w:val="0"/>
              <w:jc w:val="center"/>
              <w:rPr>
                <w:rFonts w:asciiTheme="majorHAnsi" w:hAnsiTheme="majorHAnsi"/>
                <w:b/>
                <w:bCs/>
                <w:color w:val="7030A0"/>
                <w:lang w:val="en-US"/>
              </w:rPr>
            </w:pPr>
          </w:p>
        </w:tc>
        <w:tc>
          <w:tcPr>
            <w:tcW w:w="709" w:type="dxa"/>
            <w:vMerge/>
          </w:tcPr>
          <w:p w:rsidR="00A63292" w:rsidRPr="008461A6" w:rsidRDefault="00A63292" w:rsidP="00C5193A">
            <w:pPr>
              <w:jc w:val="center"/>
              <w:rPr>
                <w:rFonts w:ascii="Cambria" w:hAnsi="Cambria"/>
                <w:color w:val="000000"/>
                <w:sz w:val="20"/>
                <w:szCs w:val="20"/>
              </w:rPr>
            </w:pPr>
          </w:p>
        </w:tc>
      </w:tr>
      <w:tr w:rsidR="00AE0B5F" w:rsidTr="00C5193A">
        <w:tc>
          <w:tcPr>
            <w:tcW w:w="4536" w:type="dxa"/>
          </w:tcPr>
          <w:p w:rsidR="00AE0B5F" w:rsidRPr="00293221" w:rsidRDefault="00AE0B5F" w:rsidP="00C5193A">
            <w:pPr>
              <w:jc w:val="center"/>
              <w:rPr>
                <w:rFonts w:eastAsia="Times New Roman"/>
                <w:b/>
                <w:bCs/>
                <w:color w:val="000000"/>
                <w:szCs w:val="24"/>
                <w:lang w:val="en-US"/>
              </w:rPr>
            </w:pPr>
            <w:r>
              <w:rPr>
                <w:rFonts w:eastAsia="Times New Roman" w:hint="cs"/>
                <w:color w:val="000000"/>
                <w:sz w:val="28"/>
                <w:szCs w:val="28"/>
                <w:rtl/>
                <w:lang w:val="en-US"/>
              </w:rPr>
              <w:t>علوم</w:t>
            </w:r>
            <w:r>
              <w:rPr>
                <w:rFonts w:eastAsia="Times New Roman"/>
                <w:color w:val="000000"/>
                <w:sz w:val="28"/>
                <w:szCs w:val="28"/>
                <w:rtl/>
                <w:lang w:val="en-US"/>
              </w:rPr>
              <w:t xml:space="preserve"> متعددة، العلوم الانسانيه</w:t>
            </w:r>
            <w:r w:rsidRPr="000F44F2">
              <w:rPr>
                <w:rFonts w:eastAsia="Times New Roman"/>
                <w:color w:val="000000"/>
                <w:sz w:val="28"/>
                <w:szCs w:val="28"/>
                <w:rtl/>
                <w:lang w:val="en-US"/>
              </w:rPr>
              <w:t>،</w:t>
            </w:r>
            <w:r w:rsidRPr="000F44F2">
              <w:rPr>
                <w:rFonts w:eastAsia="Times New Roman"/>
                <w:color w:val="000000"/>
                <w:sz w:val="28"/>
                <w:szCs w:val="28"/>
                <w:lang w:val="en-US"/>
              </w:rPr>
              <w:t xml:space="preserve"> </w:t>
            </w:r>
            <w:r>
              <w:rPr>
                <w:rFonts w:eastAsia="Times New Roman"/>
                <w:color w:val="000000"/>
                <w:sz w:val="28"/>
                <w:szCs w:val="28"/>
                <w:rtl/>
                <w:lang w:val="en-US"/>
              </w:rPr>
              <w:t>والقانون</w:t>
            </w:r>
            <w:r w:rsidRPr="000F44F2">
              <w:rPr>
                <w:rFonts w:eastAsia="Times New Roman"/>
                <w:color w:val="000000"/>
                <w:sz w:val="28"/>
                <w:szCs w:val="28"/>
                <w:rtl/>
                <w:lang w:val="en-US"/>
              </w:rPr>
              <w:t>، وعلوم الحياة والرياضيات والعلوم ال</w:t>
            </w:r>
            <w:r>
              <w:rPr>
                <w:rFonts w:eastAsia="Times New Roman"/>
                <w:color w:val="000000"/>
                <w:sz w:val="28"/>
                <w:szCs w:val="28"/>
                <w:rtl/>
                <w:lang w:val="en-US"/>
              </w:rPr>
              <w:t>فيزيا</w:t>
            </w:r>
            <w:r>
              <w:rPr>
                <w:rFonts w:eastAsia="Times New Roman" w:hint="cs"/>
                <w:color w:val="000000"/>
                <w:sz w:val="28"/>
                <w:szCs w:val="28"/>
                <w:rtl/>
                <w:lang w:val="en-US"/>
              </w:rPr>
              <w:t>ئ</w:t>
            </w:r>
            <w:r w:rsidRPr="000F44F2">
              <w:rPr>
                <w:rFonts w:eastAsia="Times New Roman"/>
                <w:color w:val="000000"/>
                <w:sz w:val="28"/>
                <w:szCs w:val="28"/>
                <w:rtl/>
                <w:lang w:val="en-US"/>
              </w:rPr>
              <w:t>يه</w:t>
            </w:r>
            <w:r w:rsidRPr="000F44F2">
              <w:rPr>
                <w:rFonts w:eastAsia="Times New Roman"/>
                <w:color w:val="000000"/>
                <w:sz w:val="28"/>
                <w:szCs w:val="28"/>
                <w:lang w:val="en-US"/>
              </w:rPr>
              <w:t xml:space="preserve"> &amp; </w:t>
            </w:r>
            <w:r>
              <w:rPr>
                <w:rFonts w:eastAsia="Times New Roman"/>
                <w:color w:val="000000"/>
                <w:sz w:val="28"/>
                <w:szCs w:val="28"/>
                <w:rtl/>
                <w:lang w:val="en-US"/>
              </w:rPr>
              <w:t xml:space="preserve"> الطب</w:t>
            </w:r>
            <w:r w:rsidRPr="000F44F2">
              <w:rPr>
                <w:rFonts w:eastAsia="Times New Roman"/>
                <w:color w:val="000000"/>
                <w:sz w:val="28"/>
                <w:szCs w:val="28"/>
                <w:rtl/>
                <w:lang w:val="en-US"/>
              </w:rPr>
              <w:t>، والعلوم</w:t>
            </w:r>
            <w:r w:rsidRPr="000F44F2">
              <w:rPr>
                <w:rFonts w:eastAsia="Times New Roman"/>
                <w:color w:val="000000"/>
                <w:sz w:val="28"/>
                <w:szCs w:val="28"/>
                <w:lang w:val="en-US"/>
              </w:rPr>
              <w:t xml:space="preserve"> </w:t>
            </w:r>
            <w:r w:rsidRPr="000F44F2">
              <w:rPr>
                <w:rFonts w:eastAsia="Times New Roman"/>
                <w:color w:val="000000"/>
                <w:sz w:val="28"/>
                <w:szCs w:val="28"/>
                <w:rtl/>
                <w:lang w:val="en-US"/>
              </w:rPr>
              <w:t>الاجتماعية</w:t>
            </w:r>
          </w:p>
        </w:tc>
        <w:tc>
          <w:tcPr>
            <w:tcW w:w="4820" w:type="dxa"/>
          </w:tcPr>
          <w:p w:rsidR="00AE0B5F" w:rsidRPr="00D22A6A" w:rsidRDefault="00AE0B5F" w:rsidP="00C5193A">
            <w:pPr>
              <w:jc w:val="center"/>
              <w:rPr>
                <w:rFonts w:asciiTheme="majorHAnsi" w:hAnsiTheme="majorHAnsi"/>
                <w:color w:val="984806" w:themeColor="accent6" w:themeShade="80"/>
                <w:lang w:val="en-US"/>
              </w:rPr>
            </w:pPr>
            <w:r w:rsidRPr="00D22A6A">
              <w:rPr>
                <w:rFonts w:asciiTheme="majorHAnsi" w:eastAsia="Times New Roman" w:hAnsiTheme="majorHAnsi"/>
                <w:color w:val="984806" w:themeColor="accent6" w:themeShade="80"/>
                <w:lang w:val="en-US"/>
              </w:rPr>
              <w:t>Multi disciplinary, Humanities, Law, Life Sciences, Mathematics &amp; Physical Sciences, Medicine, Social Sciences</w:t>
            </w:r>
          </w:p>
        </w:tc>
        <w:tc>
          <w:tcPr>
            <w:tcW w:w="2976" w:type="dxa"/>
          </w:tcPr>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AE0B5F" w:rsidP="00A63292">
            <w:pPr>
              <w:jc w:val="center"/>
              <w:rPr>
                <w:rFonts w:asciiTheme="majorBidi" w:hAnsiTheme="majorBidi" w:cstheme="majorBidi"/>
                <w:b/>
                <w:bCs/>
                <w:color w:val="0000FF"/>
                <w:sz w:val="20"/>
                <w:szCs w:val="20"/>
                <w:u w:val="single"/>
              </w:rPr>
            </w:pPr>
          </w:p>
          <w:p w:rsidR="00AE0B5F" w:rsidRPr="00091CA2" w:rsidRDefault="000568D2" w:rsidP="00A63292">
            <w:pPr>
              <w:jc w:val="center"/>
              <w:rPr>
                <w:rFonts w:asciiTheme="majorBidi" w:hAnsiTheme="majorBidi" w:cstheme="majorBidi"/>
                <w:b/>
                <w:bCs/>
                <w:color w:val="0000FF"/>
                <w:sz w:val="20"/>
                <w:szCs w:val="20"/>
                <w:u w:val="single"/>
              </w:rPr>
            </w:pPr>
            <w:hyperlink r:id="rId12" w:history="1">
              <w:r w:rsidR="00AE0B5F" w:rsidRPr="00091CA2">
                <w:rPr>
                  <w:rStyle w:val="Hyperlink"/>
                  <w:rFonts w:asciiTheme="majorBidi" w:hAnsiTheme="majorBidi" w:cstheme="majorBidi"/>
                  <w:b/>
                  <w:bCs/>
                  <w:sz w:val="20"/>
                  <w:szCs w:val="20"/>
                </w:rPr>
                <w:t>http://www.oxfordjournals.org/</w:t>
              </w:r>
            </w:hyperlink>
          </w:p>
        </w:tc>
        <w:tc>
          <w:tcPr>
            <w:tcW w:w="1985" w:type="dxa"/>
          </w:tcPr>
          <w:p w:rsidR="00AE0B5F" w:rsidRPr="00D22A6A" w:rsidRDefault="00AE0B5F" w:rsidP="00C5193A">
            <w:pPr>
              <w:bidi w:val="0"/>
              <w:jc w:val="center"/>
              <w:rPr>
                <w:rFonts w:asciiTheme="majorHAnsi" w:hAnsiTheme="majorHAnsi"/>
                <w:b/>
                <w:bCs/>
                <w:color w:val="7030A0"/>
              </w:rPr>
            </w:pPr>
            <w:r>
              <w:rPr>
                <w:rFonts w:asciiTheme="majorHAnsi" w:hAnsiTheme="majorHAnsi"/>
                <w:b/>
                <w:bCs/>
                <w:color w:val="7030A0"/>
              </w:rPr>
              <w:t>Oxford University Press(OUP)</w:t>
            </w:r>
          </w:p>
          <w:p w:rsidR="00AE0B5F" w:rsidRDefault="00AE0B5F" w:rsidP="00C5193A">
            <w:pPr>
              <w:bidi w:val="0"/>
              <w:jc w:val="center"/>
              <w:rPr>
                <w:rFonts w:asciiTheme="majorHAnsi" w:hAnsiTheme="majorHAnsi"/>
                <w:b/>
                <w:bCs/>
                <w:color w:val="7030A0"/>
                <w:lang w:val="en-US"/>
              </w:rPr>
            </w:pPr>
          </w:p>
          <w:p w:rsidR="00AE0B5F" w:rsidRPr="00D22A6A" w:rsidRDefault="00AE0B5F" w:rsidP="00C5193A">
            <w:pPr>
              <w:bidi w:val="0"/>
              <w:jc w:val="center"/>
              <w:rPr>
                <w:rFonts w:asciiTheme="majorHAnsi" w:hAnsiTheme="majorHAnsi"/>
                <w:b/>
                <w:bCs/>
                <w:color w:val="7030A0"/>
                <w:lang w:val="en-US"/>
              </w:rPr>
            </w:pPr>
          </w:p>
        </w:tc>
        <w:tc>
          <w:tcPr>
            <w:tcW w:w="709" w:type="dxa"/>
          </w:tcPr>
          <w:p w:rsidR="00AE0B5F" w:rsidRPr="008461A6" w:rsidRDefault="00AE0B5F" w:rsidP="00C5193A">
            <w:pPr>
              <w:jc w:val="center"/>
              <w:rPr>
                <w:rFonts w:ascii="Cambria" w:hAnsi="Cambria"/>
                <w:color w:val="000000"/>
                <w:sz w:val="20"/>
                <w:szCs w:val="20"/>
              </w:rPr>
            </w:pPr>
            <w:r w:rsidRPr="008461A6">
              <w:rPr>
                <w:rFonts w:ascii="Cambria" w:hAnsi="Cambria"/>
                <w:color w:val="000000"/>
                <w:sz w:val="20"/>
                <w:szCs w:val="20"/>
              </w:rPr>
              <w:t>8)</w:t>
            </w:r>
          </w:p>
        </w:tc>
      </w:tr>
    </w:tbl>
    <w:p w:rsidR="00BC13C9" w:rsidRPr="00DB0F8F" w:rsidRDefault="00BC13C9" w:rsidP="00AE0B5F">
      <w:pPr>
        <w:jc w:val="center"/>
        <w:rPr>
          <w:lang w:val="en-US"/>
        </w:rPr>
      </w:pPr>
    </w:p>
    <w:sectPr w:rsidR="00BC13C9" w:rsidRPr="00DB0F8F" w:rsidSect="003C29BC">
      <w:pgSz w:w="16838" w:h="11906" w:orient="landscape"/>
      <w:pgMar w:top="1800" w:right="1440" w:bottom="180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F7995"/>
    <w:multiLevelType w:val="hybridMultilevel"/>
    <w:tmpl w:val="392CD53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B0F8F"/>
    <w:rsid w:val="000135F4"/>
    <w:rsid w:val="000568D2"/>
    <w:rsid w:val="00075923"/>
    <w:rsid w:val="00091CA2"/>
    <w:rsid w:val="00126F3A"/>
    <w:rsid w:val="001C2E22"/>
    <w:rsid w:val="0025665B"/>
    <w:rsid w:val="00293221"/>
    <w:rsid w:val="002962D6"/>
    <w:rsid w:val="002C49F0"/>
    <w:rsid w:val="002F2F7A"/>
    <w:rsid w:val="003009E5"/>
    <w:rsid w:val="00323EE0"/>
    <w:rsid w:val="00337466"/>
    <w:rsid w:val="00372005"/>
    <w:rsid w:val="003C29BC"/>
    <w:rsid w:val="00437EC6"/>
    <w:rsid w:val="00465F44"/>
    <w:rsid w:val="004B3EC3"/>
    <w:rsid w:val="004B5FF8"/>
    <w:rsid w:val="004E546F"/>
    <w:rsid w:val="00556515"/>
    <w:rsid w:val="00690BD9"/>
    <w:rsid w:val="006A0AC2"/>
    <w:rsid w:val="006E2A02"/>
    <w:rsid w:val="006E34C5"/>
    <w:rsid w:val="007014BD"/>
    <w:rsid w:val="00771132"/>
    <w:rsid w:val="00812580"/>
    <w:rsid w:val="008231AD"/>
    <w:rsid w:val="00861A5D"/>
    <w:rsid w:val="008D0C09"/>
    <w:rsid w:val="009B1D0E"/>
    <w:rsid w:val="00A54509"/>
    <w:rsid w:val="00A63292"/>
    <w:rsid w:val="00A91286"/>
    <w:rsid w:val="00AE0B5F"/>
    <w:rsid w:val="00AE71E6"/>
    <w:rsid w:val="00B237B4"/>
    <w:rsid w:val="00BB452E"/>
    <w:rsid w:val="00BC13C9"/>
    <w:rsid w:val="00BC7B32"/>
    <w:rsid w:val="00C5193A"/>
    <w:rsid w:val="00C84A8C"/>
    <w:rsid w:val="00C906BC"/>
    <w:rsid w:val="00C96500"/>
    <w:rsid w:val="00CD2920"/>
    <w:rsid w:val="00D1362E"/>
    <w:rsid w:val="00D22A6A"/>
    <w:rsid w:val="00DA4773"/>
    <w:rsid w:val="00DB0F8F"/>
    <w:rsid w:val="00DD0627"/>
    <w:rsid w:val="00E22EAD"/>
    <w:rsid w:val="00EB5318"/>
    <w:rsid w:val="00EC48BE"/>
    <w:rsid w:val="00F507DE"/>
    <w:rsid w:val="00F602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3C9"/>
    <w:pPr>
      <w:bidi/>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F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B0F8F"/>
    <w:pPr>
      <w:bidi w:val="0"/>
      <w:ind w:left="720"/>
    </w:pPr>
    <w:rPr>
      <w:rFonts w:ascii="Calibri" w:hAnsi="Calibri" w:cs="Times New Roman"/>
      <w:lang w:val="en-US"/>
    </w:rPr>
  </w:style>
  <w:style w:type="character" w:customStyle="1" w:styleId="shorttext1">
    <w:name w:val="short_text1"/>
    <w:basedOn w:val="DefaultParagraphFont"/>
    <w:rsid w:val="002F2F7A"/>
    <w:rPr>
      <w:sz w:val="26"/>
      <w:szCs w:val="26"/>
    </w:rPr>
  </w:style>
  <w:style w:type="character" w:styleId="Hyperlink">
    <w:name w:val="Hyperlink"/>
    <w:basedOn w:val="DefaultParagraphFont"/>
    <w:uiPriority w:val="99"/>
    <w:rsid w:val="00A54509"/>
    <w:rPr>
      <w:rFonts w:cs="Times New Roman"/>
      <w:color w:val="0000FF"/>
      <w:u w:val="single"/>
    </w:rPr>
  </w:style>
  <w:style w:type="character" w:styleId="HTMLCite">
    <w:name w:val="HTML Cite"/>
    <w:basedOn w:val="DefaultParagraphFont"/>
    <w:uiPriority w:val="99"/>
    <w:semiHidden/>
    <w:unhideWhenUsed/>
    <w:rsid w:val="003C29BC"/>
    <w:rPr>
      <w:i/>
      <w:iCs/>
    </w:rPr>
  </w:style>
</w:styles>
</file>

<file path=word/webSettings.xml><?xml version="1.0" encoding="utf-8"?>
<w:webSettings xmlns:r="http://schemas.openxmlformats.org/officeDocument/2006/relationships" xmlns:w="http://schemas.openxmlformats.org/wordprocessingml/2006/main">
  <w:divs>
    <w:div w:id="130636076">
      <w:bodyDiv w:val="1"/>
      <w:marLeft w:val="0"/>
      <w:marRight w:val="0"/>
      <w:marTop w:val="0"/>
      <w:marBottom w:val="0"/>
      <w:divBdr>
        <w:top w:val="none" w:sz="0" w:space="0" w:color="auto"/>
        <w:left w:val="none" w:sz="0" w:space="0" w:color="auto"/>
        <w:bottom w:val="none" w:sz="0" w:space="0" w:color="auto"/>
        <w:right w:val="none" w:sz="0" w:space="0" w:color="auto"/>
      </w:divBdr>
    </w:div>
    <w:div w:id="243105623">
      <w:bodyDiv w:val="1"/>
      <w:marLeft w:val="0"/>
      <w:marRight w:val="0"/>
      <w:marTop w:val="0"/>
      <w:marBottom w:val="0"/>
      <w:divBdr>
        <w:top w:val="none" w:sz="0" w:space="0" w:color="auto"/>
        <w:left w:val="none" w:sz="0" w:space="0" w:color="auto"/>
        <w:bottom w:val="none" w:sz="0" w:space="0" w:color="auto"/>
        <w:right w:val="none" w:sz="0" w:space="0" w:color="auto"/>
      </w:divBdr>
    </w:div>
    <w:div w:id="262152387">
      <w:bodyDiv w:val="1"/>
      <w:marLeft w:val="0"/>
      <w:marRight w:val="0"/>
      <w:marTop w:val="0"/>
      <w:marBottom w:val="0"/>
      <w:divBdr>
        <w:top w:val="none" w:sz="0" w:space="0" w:color="auto"/>
        <w:left w:val="none" w:sz="0" w:space="0" w:color="auto"/>
        <w:bottom w:val="none" w:sz="0" w:space="0" w:color="auto"/>
        <w:right w:val="none" w:sz="0" w:space="0" w:color="auto"/>
      </w:divBdr>
    </w:div>
    <w:div w:id="420687116">
      <w:bodyDiv w:val="1"/>
      <w:marLeft w:val="0"/>
      <w:marRight w:val="0"/>
      <w:marTop w:val="0"/>
      <w:marBottom w:val="0"/>
      <w:divBdr>
        <w:top w:val="none" w:sz="0" w:space="0" w:color="auto"/>
        <w:left w:val="none" w:sz="0" w:space="0" w:color="auto"/>
        <w:bottom w:val="none" w:sz="0" w:space="0" w:color="auto"/>
        <w:right w:val="none" w:sz="0" w:space="0" w:color="auto"/>
      </w:divBdr>
    </w:div>
    <w:div w:id="690380174">
      <w:bodyDiv w:val="1"/>
      <w:marLeft w:val="0"/>
      <w:marRight w:val="0"/>
      <w:marTop w:val="0"/>
      <w:marBottom w:val="0"/>
      <w:divBdr>
        <w:top w:val="none" w:sz="0" w:space="0" w:color="auto"/>
        <w:left w:val="none" w:sz="0" w:space="0" w:color="auto"/>
        <w:bottom w:val="none" w:sz="0" w:space="0" w:color="auto"/>
        <w:right w:val="none" w:sz="0" w:space="0" w:color="auto"/>
      </w:divBdr>
    </w:div>
    <w:div w:id="928392815">
      <w:bodyDiv w:val="1"/>
      <w:marLeft w:val="0"/>
      <w:marRight w:val="0"/>
      <w:marTop w:val="0"/>
      <w:marBottom w:val="0"/>
      <w:divBdr>
        <w:top w:val="none" w:sz="0" w:space="0" w:color="auto"/>
        <w:left w:val="none" w:sz="0" w:space="0" w:color="auto"/>
        <w:bottom w:val="none" w:sz="0" w:space="0" w:color="auto"/>
        <w:right w:val="none" w:sz="0" w:space="0" w:color="auto"/>
      </w:divBdr>
    </w:div>
    <w:div w:id="1029644772">
      <w:bodyDiv w:val="1"/>
      <w:marLeft w:val="0"/>
      <w:marRight w:val="0"/>
      <w:marTop w:val="0"/>
      <w:marBottom w:val="0"/>
      <w:divBdr>
        <w:top w:val="none" w:sz="0" w:space="0" w:color="auto"/>
        <w:left w:val="none" w:sz="0" w:space="0" w:color="auto"/>
        <w:bottom w:val="none" w:sz="0" w:space="0" w:color="auto"/>
        <w:right w:val="none" w:sz="0" w:space="0" w:color="auto"/>
      </w:divBdr>
    </w:div>
    <w:div w:id="1189560449">
      <w:bodyDiv w:val="1"/>
      <w:marLeft w:val="0"/>
      <w:marRight w:val="0"/>
      <w:marTop w:val="0"/>
      <w:marBottom w:val="0"/>
      <w:divBdr>
        <w:top w:val="none" w:sz="0" w:space="0" w:color="auto"/>
        <w:left w:val="none" w:sz="0" w:space="0" w:color="auto"/>
        <w:bottom w:val="none" w:sz="0" w:space="0" w:color="auto"/>
        <w:right w:val="none" w:sz="0" w:space="0" w:color="auto"/>
      </w:divBdr>
    </w:div>
    <w:div w:id="1310936996">
      <w:bodyDiv w:val="1"/>
      <w:marLeft w:val="0"/>
      <w:marRight w:val="0"/>
      <w:marTop w:val="0"/>
      <w:marBottom w:val="0"/>
      <w:divBdr>
        <w:top w:val="none" w:sz="0" w:space="0" w:color="auto"/>
        <w:left w:val="none" w:sz="0" w:space="0" w:color="auto"/>
        <w:bottom w:val="none" w:sz="0" w:space="0" w:color="auto"/>
        <w:right w:val="none" w:sz="0" w:space="0" w:color="auto"/>
      </w:divBdr>
    </w:div>
    <w:div w:id="1504468824">
      <w:bodyDiv w:val="1"/>
      <w:marLeft w:val="0"/>
      <w:marRight w:val="0"/>
      <w:marTop w:val="0"/>
      <w:marBottom w:val="0"/>
      <w:divBdr>
        <w:top w:val="none" w:sz="0" w:space="0" w:color="auto"/>
        <w:left w:val="none" w:sz="0" w:space="0" w:color="auto"/>
        <w:bottom w:val="none" w:sz="0" w:space="0" w:color="auto"/>
        <w:right w:val="none" w:sz="0" w:space="0" w:color="auto"/>
      </w:divBdr>
    </w:div>
    <w:div w:id="1570340610">
      <w:bodyDiv w:val="1"/>
      <w:marLeft w:val="0"/>
      <w:marRight w:val="0"/>
      <w:marTop w:val="0"/>
      <w:marBottom w:val="0"/>
      <w:divBdr>
        <w:top w:val="none" w:sz="0" w:space="0" w:color="auto"/>
        <w:left w:val="none" w:sz="0" w:space="0" w:color="auto"/>
        <w:bottom w:val="none" w:sz="0" w:space="0" w:color="auto"/>
        <w:right w:val="none" w:sz="0" w:space="0" w:color="auto"/>
      </w:divBdr>
    </w:div>
    <w:div w:id="1576822485">
      <w:bodyDiv w:val="1"/>
      <w:marLeft w:val="0"/>
      <w:marRight w:val="0"/>
      <w:marTop w:val="0"/>
      <w:marBottom w:val="0"/>
      <w:divBdr>
        <w:top w:val="none" w:sz="0" w:space="0" w:color="auto"/>
        <w:left w:val="none" w:sz="0" w:space="0" w:color="auto"/>
        <w:bottom w:val="none" w:sz="0" w:space="0" w:color="auto"/>
        <w:right w:val="none" w:sz="0" w:space="0" w:color="auto"/>
      </w:divBdr>
    </w:div>
    <w:div w:id="17109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urnals.cambridg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oup.bmj.com/products/journals" TargetMode="External"/><Relationship Id="rId12" Type="http://schemas.openxmlformats.org/officeDocument/2006/relationships/hyperlink" Target="http://www.oxfordjourn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raldinsight.com/" TargetMode="External"/><Relationship Id="rId11" Type="http://schemas.openxmlformats.org/officeDocument/2006/relationships/hyperlink" Target="http://publish.aps.org/" TargetMode="External"/><Relationship Id="rId5" Type="http://schemas.openxmlformats.org/officeDocument/2006/relationships/hyperlink" Target="http://www.ams.org/mathscinet/" TargetMode="External"/><Relationship Id="rId10" Type="http://schemas.openxmlformats.org/officeDocument/2006/relationships/hyperlink" Target="http://journals.aip.org/" TargetMode="External"/><Relationship Id="rId4" Type="http://schemas.openxmlformats.org/officeDocument/2006/relationships/webSettings" Target="webSettings.xml"/><Relationship Id="rId9" Type="http://schemas.openxmlformats.org/officeDocument/2006/relationships/hyperlink" Target="http://www.as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dc:creator>
  <cp:lastModifiedBy>Nabil</cp:lastModifiedBy>
  <cp:revision>63</cp:revision>
  <dcterms:created xsi:type="dcterms:W3CDTF">2011-07-07T06:13:00Z</dcterms:created>
  <dcterms:modified xsi:type="dcterms:W3CDTF">2011-07-12T06:34:00Z</dcterms:modified>
</cp:coreProperties>
</file>