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CB0C2B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alt="Description: غ1" style="position:absolute;left:0;text-align:left;margin-left:-71.6pt;margin-top:-61.95pt;width:595.5pt;height:849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<v:fill r:id="rId8" o:title="غ1" recolor="t" type="frame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D0CAB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B46B96" w:rsidRDefault="00B46B96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Form (5)</w:t>
                  </w:r>
                </w:p>
                <w:p w:rsidR="00B46B96" w:rsidRPr="00CB1F06" w:rsidRDefault="00B46B96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 xml:space="preserve">Brief Module Description  </w:t>
                  </w:r>
                </w:p>
                <w:p w:rsidR="00BD0CAB" w:rsidRPr="00CB1F06" w:rsidRDefault="00BD0CA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B49A3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735B7C" w:rsidP="00735B7C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Language Learning Strategies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735B7C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ENG</w:t>
            </w:r>
            <w:r w:rsidR="003C534A"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 xml:space="preserve"> </w:t>
            </w: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222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3523B8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3523B8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9038"/>
      </w:tblGrid>
      <w:tr w:rsidR="003C534A" w:rsidRPr="00685424" w:rsidTr="00B60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3C534A" w:rsidRPr="003C534A" w:rsidRDefault="003C534A" w:rsidP="00735B7C">
            <w:pPr>
              <w:pStyle w:val="a7"/>
              <w:rPr>
                <w:rFonts w:asciiTheme="majorBidi" w:hAnsiTheme="majorBidi" w:cstheme="majorBidi"/>
                <w:b w:val="0"/>
                <w:bCs w:val="0"/>
                <w:lang w:val="en-US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</w:rPr>
              <w:t>The</w:t>
            </w:r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strategies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of</w:t>
            </w:r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learning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a</w:t>
            </w:r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language 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>(L1/L2)</w:t>
            </w:r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is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an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interdisciplinary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field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of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linguistics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involving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among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other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disciplines,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applied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linguistics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psycholinguistics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sociolinguistics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language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education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sociolinguistics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, etc. It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seeks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to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investigate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and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understand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the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various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Cognitive,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Meta-cognitive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and Affective</w:t>
            </w:r>
            <w:r w:rsidRPr="003C534A">
              <w:rPr>
                <w:rFonts w:asciiTheme="majorBidi" w:hAnsiTheme="majorBidi" w:cstheme="majorBidi"/>
                <w:b w:val="0"/>
                <w:bCs w:val="0"/>
                <w:lang w:val="en-US"/>
              </w:rPr>
              <w:t xml:space="preserve"> strategies</w:t>
            </w:r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which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learners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employ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in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order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to help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them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learn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 a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</w:rPr>
              <w:t>language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</w:rPr>
              <w:t xml:space="preserve">. On complétion the course successfully, students are expected to: </w:t>
            </w:r>
          </w:p>
          <w:p w:rsidR="003C534A" w:rsidRPr="003C534A" w:rsidRDefault="003C534A" w:rsidP="00735B7C">
            <w:pPr>
              <w:pStyle w:val="7"/>
              <w:keepNext w:val="0"/>
              <w:keepLines w:val="0"/>
              <w:numPr>
                <w:ilvl w:val="0"/>
                <w:numId w:val="3"/>
              </w:numPr>
              <w:bidi w:val="0"/>
              <w:spacing w:before="240" w:after="60"/>
              <w:outlineLvl w:val="6"/>
              <w:rPr>
                <w:rFonts w:asciiTheme="majorBidi" w:hAnsiTheme="majorBidi"/>
                <w:b w:val="0"/>
                <w:bCs w:val="0"/>
                <w:i w:val="0"/>
                <w:iCs w:val="0"/>
                <w:color w:val="76923C" w:themeColor="accent3" w:themeShade="BF"/>
                <w:sz w:val="24"/>
                <w:szCs w:val="24"/>
                <w:lang w:val="en-GB"/>
              </w:rPr>
            </w:pPr>
            <w:r w:rsidRPr="003C534A">
              <w:rPr>
                <w:rFonts w:asciiTheme="majorBidi" w:hAnsiTheme="majorBidi"/>
                <w:b w:val="0"/>
                <w:bCs w:val="0"/>
                <w:i w:val="0"/>
                <w:iCs w:val="0"/>
                <w:color w:val="76923C" w:themeColor="accent3" w:themeShade="BF"/>
                <w:sz w:val="24"/>
                <w:szCs w:val="24"/>
                <w:lang w:val="en-GB"/>
              </w:rPr>
              <w:t>Understand the core concepts, approaches, classification/taxonomy,  functions and implications of Language Learning Strategies (LLSs).</w:t>
            </w:r>
          </w:p>
          <w:p w:rsidR="003C534A" w:rsidRPr="00AB52DE" w:rsidRDefault="003C534A" w:rsidP="00AB52DE">
            <w:pPr>
              <w:pStyle w:val="7"/>
              <w:keepNext w:val="0"/>
              <w:keepLines w:val="0"/>
              <w:numPr>
                <w:ilvl w:val="0"/>
                <w:numId w:val="3"/>
              </w:numPr>
              <w:bidi w:val="0"/>
              <w:spacing w:before="240" w:after="60"/>
              <w:outlineLvl w:val="6"/>
              <w:rPr>
                <w:rtl/>
                <w:lang w:val="en-GB"/>
              </w:rPr>
            </w:pPr>
            <w:r w:rsidRPr="003C534A">
              <w:rPr>
                <w:rFonts w:asciiTheme="majorBidi" w:hAnsiTheme="majorBidi"/>
                <w:b w:val="0"/>
                <w:bCs w:val="0"/>
                <w:i w:val="0"/>
                <w:iCs w:val="0"/>
                <w:color w:val="76923C" w:themeColor="accent3" w:themeShade="BF"/>
                <w:sz w:val="24"/>
                <w:szCs w:val="24"/>
                <w:lang w:val="en-GB"/>
              </w:rPr>
              <w:t>Get acquainted with the most common taxonomies/classifications of (LLSs). Particularly Oxford's taxonomy (Strategy Inventory of Language Learning-SILL), and compare  them with other famous classifications such as: O'Malley's and Rubin's.</w:t>
            </w:r>
          </w:p>
        </w:tc>
      </w:tr>
    </w:tbl>
    <w:p w:rsidR="00482609" w:rsidRPr="003C534A" w:rsidRDefault="00482609" w:rsidP="00A647DB">
      <w:pPr>
        <w:rPr>
          <w:rFonts w:asciiTheme="majorBidi" w:hAnsiTheme="majorBidi" w:cstheme="majorBidi"/>
          <w:sz w:val="24"/>
          <w:szCs w:val="24"/>
          <w:rtl/>
        </w:rPr>
      </w:pPr>
    </w:p>
    <w:p w:rsidR="00A647DB" w:rsidRPr="003C534A" w:rsidRDefault="00A647DB" w:rsidP="00161801">
      <w:pPr>
        <w:rPr>
          <w:rFonts w:asciiTheme="majorBidi" w:hAnsiTheme="majorBidi" w:cstheme="majorBidi"/>
          <w:color w:val="4F6228" w:themeColor="accent3" w:themeShade="80"/>
          <w:sz w:val="32"/>
          <w:szCs w:val="32"/>
          <w:rtl/>
        </w:rPr>
      </w:pP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u w:val="single"/>
          <w:rtl/>
          <w:lang w:bidi="ar-JO"/>
        </w:rPr>
        <w:t>أهداف المقرر</w:t>
      </w:r>
      <w:r w:rsidR="00161801"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>:</w:t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ab/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ab/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ab/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ab/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rtl/>
          <w:lang w:bidi="ar-JO"/>
        </w:rPr>
        <w:tab/>
      </w:r>
      <w:r w:rsidRPr="003C534A">
        <w:rPr>
          <w:rFonts w:asciiTheme="majorBidi" w:hAnsiTheme="majorBidi" w:cstheme="majorBidi"/>
          <w:color w:val="4F6228" w:themeColor="accent3" w:themeShade="80"/>
          <w:sz w:val="32"/>
          <w:szCs w:val="32"/>
          <w:lang w:bidi="ar-JO"/>
        </w:rPr>
        <w:t xml:space="preserve">Module Aims </w:t>
      </w:r>
      <w:r w:rsidR="003C534A">
        <w:rPr>
          <w:rFonts w:asciiTheme="majorBidi" w:hAnsiTheme="majorBidi" w:cstheme="majorBidi"/>
          <w:color w:val="4F6228" w:themeColor="accent3" w:themeShade="80"/>
          <w:sz w:val="32"/>
          <w:szCs w:val="32"/>
          <w:lang w:bidi="ar-JO"/>
        </w:rPr>
        <w:t xml:space="preserve">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362"/>
        <w:gridCol w:w="7456"/>
        <w:gridCol w:w="595"/>
      </w:tblGrid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1362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E75663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val="en-GB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To Understand the core concepts, approaches, classification/taxonomy, functions and implications of Language Learning Strategies (LLSs).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136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E75663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To Get acquainted with the most common taxonomies/classifications of (LLSs). Particularly Oxford's taxonomy (Strategy Inventory of Language </w:t>
            </w: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lastRenderedPageBreak/>
              <w:t>Learning-SILL), and compare them with other famous classifications such as: O'Malley's and Rubin's</w:t>
            </w:r>
            <w:r w:rsidR="009128D4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lastRenderedPageBreak/>
              <w:t>2</w:t>
            </w:r>
          </w:p>
        </w:tc>
      </w:tr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lastRenderedPageBreak/>
              <w:t>3</w:t>
            </w:r>
          </w:p>
        </w:tc>
        <w:tc>
          <w:tcPr>
            <w:tcW w:w="136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0E524B" w:rsidP="003C534A">
            <w:pPr>
              <w:pStyle w:val="7"/>
              <w:keepNext w:val="0"/>
              <w:keepLines w:val="0"/>
              <w:bidi w:val="0"/>
              <w:spacing w:before="240" w:after="60" w:line="240" w:lineRule="auto"/>
              <w:rPr>
                <w:rFonts w:asciiTheme="majorBidi" w:hAnsiTheme="majorBidi"/>
                <w:i w:val="0"/>
                <w:iCs w:val="0"/>
                <w:sz w:val="24"/>
                <w:szCs w:val="24"/>
                <w:rtl/>
                <w:lang w:val="en-GB"/>
              </w:rPr>
            </w:pPr>
            <w:r w:rsidRPr="003C534A">
              <w:rPr>
                <w:rFonts w:asciiTheme="majorBidi" w:eastAsia="Times New Roman" w:hAnsiTheme="majorBidi"/>
                <w:i w:val="0"/>
                <w:iCs w:val="0"/>
                <w:sz w:val="24"/>
                <w:szCs w:val="24"/>
                <w:lang w:eastAsia="fr-FR" w:bidi="ar-JO"/>
              </w:rPr>
              <w:t>To e</w:t>
            </w:r>
            <w:r w:rsidRPr="003C534A">
              <w:rPr>
                <w:rFonts w:asciiTheme="majorBidi" w:eastAsia="Times New Roman" w:hAnsiTheme="majorBidi"/>
                <w:i w:val="0"/>
                <w:iCs w:val="0"/>
                <w:sz w:val="24"/>
                <w:szCs w:val="24"/>
                <w:lang w:eastAsia="fr-FR"/>
              </w:rPr>
              <w:t>xpand language awareness by  examining sophisticated or no</w:t>
            </w:r>
            <w:r w:rsidR="009128D4" w:rsidRPr="003C534A">
              <w:rPr>
                <w:rFonts w:asciiTheme="majorBidi" w:eastAsia="Times New Roman" w:hAnsiTheme="majorBidi"/>
                <w:i w:val="0"/>
                <w:iCs w:val="0"/>
                <w:sz w:val="24"/>
                <w:szCs w:val="24"/>
                <w:lang w:eastAsia="fr-FR"/>
              </w:rPr>
              <w:t>n-</w:t>
            </w:r>
            <w:r w:rsidRPr="003C534A">
              <w:rPr>
                <w:rFonts w:asciiTheme="majorBidi" w:eastAsia="Times New Roman" w:hAnsiTheme="majorBidi"/>
                <w:i w:val="0"/>
                <w:iCs w:val="0"/>
                <w:sz w:val="24"/>
                <w:szCs w:val="24"/>
                <w:lang w:eastAsia="fr-FR"/>
              </w:rPr>
              <w:t>standard examples of language, which  makes students more aware of the norms of language us</w:t>
            </w:r>
            <w:r w:rsidR="00E75663" w:rsidRPr="003C534A">
              <w:rPr>
                <w:rFonts w:asciiTheme="majorBidi" w:hAnsiTheme="majorBidi"/>
                <w:i w:val="0"/>
                <w:iCs w:val="0"/>
                <w:sz w:val="24"/>
                <w:szCs w:val="24"/>
                <w:lang w:val="en-GB"/>
              </w:rPr>
              <w:t xml:space="preserve"> Reflect on their own learning strategies, and make use of the strategies usually employed by good/successful language learners.</w:t>
            </w:r>
            <w:r w:rsidRPr="003C534A">
              <w:rPr>
                <w:rFonts w:asciiTheme="majorBidi" w:eastAsia="Times New Roman" w:hAnsiTheme="majorBidi"/>
                <w:i w:val="0"/>
                <w:iCs w:val="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136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E75663" w:rsidP="003C534A">
            <w:pPr>
              <w:bidi w:val="0"/>
              <w:spacing w:before="100" w:beforeAutospacing="1" w:after="100" w:afterAutospacing="1"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fr-FR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t>To reflect on their own learning strategies, and make use of the strategies usually employed by good/successful language learners</w:t>
            </w:r>
            <w:r w:rsidR="000E524B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4</w:t>
            </w:r>
          </w:p>
        </w:tc>
      </w:tr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136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E75663" w:rsidP="003C534A">
            <w:pPr>
              <w:bidi w:val="0"/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To </w:t>
            </w: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t>understand the implications of LLSs to EFL (Strategy Training).</w:t>
            </w:r>
            <w:r w:rsidR="000E524B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. 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5</w:t>
            </w:r>
          </w:p>
        </w:tc>
      </w:tr>
      <w:tr w:rsidR="00B46B96" w:rsidRPr="003C534A" w:rsidTr="00AB52DE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136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45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7A6EC9" w:rsidP="003C534A">
            <w:pPr>
              <w:bidi w:val="0"/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Finally, to </w:t>
            </w:r>
            <w:r w:rsidR="00617EC6" w:rsidRPr="003C53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think more critically, scientifically and analytically</w:t>
            </w:r>
            <w:r w:rsidR="00617EC6" w:rsidRPr="003C534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6</w:t>
            </w:r>
          </w:p>
        </w:tc>
      </w:tr>
    </w:tbl>
    <w:p w:rsidR="003C534A" w:rsidRDefault="003C534A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</w:pPr>
    </w:p>
    <w:p w:rsidR="00482609" w:rsidRPr="00D05DD7" w:rsidRDefault="00A647DB" w:rsidP="00482609">
      <w:pPr>
        <w:jc w:val="both"/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</w:rPr>
      </w:pPr>
      <w:r w:rsidRPr="00D05DD7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u w:val="single"/>
          <w:rtl/>
          <w:lang w:bidi="ar-JO"/>
        </w:rPr>
        <w:t>مخرجات التعليم</w:t>
      </w:r>
      <w:r w:rsidRPr="00D05DD7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>: (الفهم والمعرفة والمهارات الذهنية والعملية</w:t>
      </w:r>
    </w:p>
    <w:p w:rsidR="00482609" w:rsidRPr="003C534A" w:rsidRDefault="00482609" w:rsidP="00482609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</w:pPr>
      <w:r w:rsidRPr="00D05DD7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 w:rsidRPr="00D05DD7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 </w:t>
      </w: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(Comprehension- Knowledge-intellectual and practical skills)</w:t>
      </w:r>
    </w:p>
    <w:p w:rsidR="00482609" w:rsidRPr="003C534A" w:rsidRDefault="00482609" w:rsidP="00482609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يفترض بالطالب بعد دراسته لهذه المقرر أن يكون قادرا على:</w:t>
      </w:r>
    </w:p>
    <w:p w:rsidR="00A647DB" w:rsidRPr="003C534A" w:rsidRDefault="00482609" w:rsidP="009128D4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By the end of this course, students should be able to :</w:t>
      </w:r>
    </w:p>
    <w:tbl>
      <w:tblPr>
        <w:bidiVisual/>
        <w:tblW w:w="9487" w:type="dxa"/>
        <w:jc w:val="center"/>
        <w:tblInd w:w="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1191"/>
        <w:gridCol w:w="7314"/>
        <w:gridCol w:w="491"/>
      </w:tblGrid>
      <w:tr w:rsidR="00B46B96" w:rsidRPr="003C534A" w:rsidTr="00AB52DE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11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31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4669BB" w:rsidP="00617EC6">
            <w:pPr>
              <w:spacing w:before="100" w:beforeAutospacing="1" w:after="100" w:afterAutospacing="1" w:line="240" w:lineRule="auto"/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fr-FR"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Understand and use basic </w:t>
            </w:r>
            <w:r w:rsidR="00617EC6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concept of learning strategies.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B46B96" w:rsidRPr="003C534A" w:rsidTr="00AB52DE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11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31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4669BB" w:rsidP="00617EC6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JO"/>
              </w:rPr>
              <w:t>D</w:t>
            </w: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evelop critical sk</w:t>
            </w:r>
            <w:r w:rsidR="009128D4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ills in reading, analyzing, and </w:t>
            </w: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writing about </w:t>
            </w:r>
            <w:r w:rsidR="00617EC6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LLS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2</w:t>
            </w:r>
          </w:p>
        </w:tc>
      </w:tr>
      <w:tr w:rsidR="00B46B96" w:rsidRPr="003C534A" w:rsidTr="00AB52DE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11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31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9128D4" w:rsidP="009128D4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G</w:t>
            </w:r>
            <w:r w:rsidR="004669BB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ain knowledge of writing in different genres </w:t>
            </w:r>
            <w:r w:rsidR="00617EC6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and writing</w:t>
            </w:r>
            <w:r w:rsidR="004669BB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 response and research papers</w:t>
            </w: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 as well.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B46B96" w:rsidRPr="003C534A" w:rsidTr="00AB52DE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11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31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617EC6" w:rsidP="00617EC6">
            <w:pPr>
              <w:bidi w:val="0"/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To </w:t>
            </w:r>
            <w:r w:rsidRPr="003C53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think more critically, scientifically and analytically</w:t>
            </w:r>
            <w:r w:rsidRPr="003C534A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4669BB"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4</w:t>
            </w:r>
          </w:p>
        </w:tc>
      </w:tr>
      <w:tr w:rsidR="00B46B96" w:rsidRPr="003C534A" w:rsidTr="00AB52DE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11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731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3C534A" w:rsidRDefault="00617EC6" w:rsidP="004669BB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To </w:t>
            </w:r>
            <w:r w:rsidRPr="003C534A">
              <w:rPr>
                <w:rFonts w:asciiTheme="majorBidi" w:hAnsiTheme="majorBidi" w:cstheme="majorBidi"/>
                <w:sz w:val="24"/>
                <w:szCs w:val="24"/>
                <w:lang w:val="en-GB"/>
              </w:rPr>
              <w:t>understand the implications of LLSs to EFL (Strategy Training).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3C534A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5</w:t>
            </w:r>
          </w:p>
        </w:tc>
      </w:tr>
    </w:tbl>
    <w:p w:rsidR="00D05DD7" w:rsidRDefault="00D05DD7" w:rsidP="002963FD">
      <w:pPr>
        <w:rPr>
          <w:rFonts w:asciiTheme="majorBidi" w:hAnsiTheme="majorBidi" w:cstheme="majorBidi" w:hint="cs"/>
          <w:color w:val="4F6228" w:themeColor="accent3" w:themeShade="80"/>
          <w:sz w:val="24"/>
          <w:szCs w:val="24"/>
          <w:u w:val="single"/>
          <w:rtl/>
          <w:lang w:bidi="ar-JO"/>
        </w:rPr>
      </w:pPr>
    </w:p>
    <w:p w:rsidR="00A647DB" w:rsidRPr="003C534A" w:rsidRDefault="00A647DB" w:rsidP="002963FD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محتوى المقرر</w:t>
      </w:r>
      <w:r w:rsidR="002963FD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: 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(</w:t>
      </w:r>
      <w:r w:rsidR="002963FD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ت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تم </w:t>
      </w:r>
      <w:r w:rsidR="00065064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التعبئة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 باللغة المعتمدة في التدريس)</w:t>
      </w:r>
    </w:p>
    <w:p w:rsidR="00B46B96" w:rsidRPr="003C534A" w:rsidRDefault="00B46B96" w:rsidP="00B46B9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lang w:bidi="ar-JO"/>
        </w:rPr>
        <w:t>Module Contents:</w:t>
      </w:r>
      <w:r w:rsidR="00370F15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085"/>
        <w:gridCol w:w="1029"/>
        <w:gridCol w:w="1384"/>
      </w:tblGrid>
      <w:tr w:rsidR="002D0681" w:rsidRPr="003C534A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3C534A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val="fr-FR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3C534A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3C534A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3C534A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3C534A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3C534A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(Hours)</w:t>
            </w:r>
          </w:p>
        </w:tc>
      </w:tr>
      <w:tr w:rsidR="002D0681" w:rsidRPr="003C534A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0B4B32" w:rsidRPr="003C534A" w:rsidRDefault="000B4B32" w:rsidP="00FA624F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 xml:space="preserve">Introductory lecture </w:t>
            </w:r>
            <w:r w:rsidR="009824A5" w:rsidRPr="003C534A">
              <w:rPr>
                <w:rFonts w:asciiTheme="majorBidi" w:hAnsiTheme="majorBidi" w:cstheme="majorBidi"/>
                <w:sz w:val="24"/>
                <w:szCs w:val="24"/>
              </w:rPr>
              <w:t>and Course Orientation</w:t>
            </w:r>
          </w:p>
          <w:p w:rsidR="00F616B5" w:rsidRPr="003C534A" w:rsidRDefault="00F616B5" w:rsidP="008F72A1">
            <w:pPr>
              <w:bidi w:val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3C534A" w:rsidRDefault="000B4B32" w:rsidP="00073695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3C534A" w:rsidRDefault="000B4B3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3C534A" w:rsidRDefault="009824A5" w:rsidP="009824A5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Definition of the term learning strategies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8F72A1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3C534A" w:rsidRDefault="000B4B3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The scope of learning strategies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3C534A" w:rsidRDefault="00FD7770" w:rsidP="00FD7770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3C534A" w:rsidRDefault="002F184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7773DF" w:rsidRPr="003C534A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52AA2" w:rsidRPr="003C534A" w:rsidRDefault="00B52AA2" w:rsidP="00B52AA2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eastAsiaTheme="minorHAnsi" w:hAnsiTheme="majorBidi" w:cstheme="majorBidi"/>
                <w:sz w:val="24"/>
                <w:szCs w:val="24"/>
              </w:rPr>
              <w:t>A range of theoretical and critical approaches in relation to the</w:t>
            </w:r>
          </w:p>
          <w:p w:rsidR="007773DF" w:rsidRPr="003C534A" w:rsidRDefault="00B52AA2" w:rsidP="00B52AA2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eastAsiaTheme="minorHAnsi" w:hAnsiTheme="majorBidi" w:cstheme="majorBidi"/>
                <w:sz w:val="24"/>
                <w:szCs w:val="24"/>
              </w:rPr>
              <w:t>study of learning strategies.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3C534A" w:rsidRDefault="000B4B32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3C534A" w:rsidRDefault="000B4B3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7773DF" w:rsidRPr="003C534A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52AA2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Brief discussion of language learning strategies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3C534A" w:rsidRDefault="00FD7770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3C534A" w:rsidRDefault="002F184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9</w:t>
            </w:r>
          </w:p>
        </w:tc>
      </w:tr>
      <w:tr w:rsidR="002D0681" w:rsidRPr="003C534A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 xml:space="preserve">Cognitive Strategies </w:t>
            </w:r>
            <w:r w:rsidR="008F72A1" w:rsidRPr="003C534A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3C534A" w:rsidRDefault="008F72A1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3C534A" w:rsidRDefault="008F72A1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Taxonomy of language learning strategies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622DBA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3C534A" w:rsidRDefault="008F72A1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Metacognitive language learning strategies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3C534A" w:rsidRDefault="008F72A1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3C534A" w:rsidRDefault="008F72A1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3C534A" w:rsidRDefault="00B52AA2" w:rsidP="00B52AA2">
            <w:pPr>
              <w:bidi w:val="0"/>
              <w:spacing w:line="21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Learning strategies and learning styles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8F72A1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3C534A" w:rsidRDefault="008F72A1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3C534A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3C534A" w:rsidRDefault="00B52AA2" w:rsidP="00622DBA">
            <w:pPr>
              <w:bidi w:val="0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3C534A">
              <w:rPr>
                <w:rFonts w:asciiTheme="majorBidi" w:hAnsiTheme="majorBidi" w:cstheme="majorBidi"/>
                <w:sz w:val="24"/>
                <w:szCs w:val="24"/>
              </w:rPr>
              <w:t>The role of teacher in language learning strategies.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3C534A" w:rsidRDefault="00BC4614" w:rsidP="00BC4614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3C534A" w:rsidRDefault="002F1842" w:rsidP="002F1842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3C534A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</w:tbl>
    <w:p w:rsidR="00FB49A3" w:rsidRPr="003C534A" w:rsidRDefault="00A647DB" w:rsidP="0006506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الكتاب المقرر والمراجع المساندة: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(</w:t>
      </w:r>
      <w:r w:rsidR="00065064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ت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تم </w:t>
      </w:r>
      <w:r w:rsidR="00065064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التعبئة</w:t>
      </w:r>
      <w:r w:rsidR="00163634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بلغة الكتاب الذي يدرس</w:t>
      </w:r>
      <w:r w:rsidR="00FB49A3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)</w:t>
      </w:r>
    </w:p>
    <w:p w:rsidR="00370F15" w:rsidRPr="003C534A" w:rsidRDefault="00370F15" w:rsidP="00370F15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</w:rPr>
        <w:t>Textbooks and reference books</w:t>
      </w: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:(fill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963FD" w:rsidRPr="003C534A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8F4F3D" w:rsidRPr="003C534A" w:rsidRDefault="00617EC6" w:rsidP="009824A5">
            <w:pPr>
              <w:ind w:left="36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AU"/>
              </w:rPr>
              <w:t>Language Learner Strategies</w:t>
            </w:r>
          </w:p>
          <w:p w:rsidR="002963FD" w:rsidRPr="003C534A" w:rsidRDefault="002963FD" w:rsidP="0007369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2963FD" w:rsidRPr="003C534A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3C534A" w:rsidRDefault="009824A5" w:rsidP="009824A5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AU"/>
              </w:rPr>
              <w:t xml:space="preserve">Cohen, Andrew&amp; </w:t>
            </w:r>
            <w:proofErr w:type="spellStart"/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AU"/>
              </w:rPr>
              <w:t>Macaro</w:t>
            </w:r>
            <w:proofErr w:type="spellEnd"/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AU"/>
              </w:rPr>
              <w:t>, E.</w:t>
            </w:r>
          </w:p>
        </w:tc>
      </w:tr>
      <w:tr w:rsidR="002963FD" w:rsidRPr="003C534A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9824A5" w:rsidRPr="003C534A" w:rsidRDefault="009824A5" w:rsidP="009824A5">
            <w:pPr>
              <w:ind w:left="36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AU"/>
              </w:rPr>
              <w:t>Oxford: Oxford University Press</w:t>
            </w:r>
          </w:p>
          <w:p w:rsidR="002963FD" w:rsidRPr="003C534A" w:rsidRDefault="002963FD" w:rsidP="009824A5">
            <w:pPr>
              <w:bidi w:val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</w:tr>
      <w:tr w:rsidR="002963FD" w:rsidRPr="003C534A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3C534A" w:rsidRDefault="009824A5" w:rsidP="009824A5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2007</w:t>
            </w:r>
          </w:p>
        </w:tc>
      </w:tr>
      <w:tr w:rsidR="002963FD" w:rsidRPr="003C534A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3C534A" w:rsidRDefault="009824A5" w:rsidP="009824A5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Language learning strategies: What every teacher should know. Rowley, MA.</w:t>
            </w:r>
          </w:p>
        </w:tc>
      </w:tr>
      <w:tr w:rsidR="002963FD" w:rsidRPr="003C534A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9D5DEA" w:rsidRPr="003C534A" w:rsidRDefault="009824A5" w:rsidP="009D5DEA">
            <w:pPr>
              <w:bidi w:val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Oxford, R. L.</w:t>
            </w:r>
          </w:p>
          <w:p w:rsidR="002963FD" w:rsidRPr="003C534A" w:rsidRDefault="002963FD" w:rsidP="00073695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2963FD" w:rsidRPr="003C534A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3C534A" w:rsidRDefault="009824A5" w:rsidP="009824A5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Newbury House</w:t>
            </w: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</w:tr>
      <w:tr w:rsidR="002963FD" w:rsidRPr="003C534A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C534A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3C534A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3C534A" w:rsidRDefault="009824A5" w:rsidP="009D5DE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C534A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1990</w:t>
            </w:r>
          </w:p>
        </w:tc>
      </w:tr>
    </w:tbl>
    <w:p w:rsidR="00D729CF" w:rsidRPr="003C534A" w:rsidRDefault="002963FD" w:rsidP="0016363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ملاحظة: يمكن إضافة مراجع أ</w:t>
      </w:r>
      <w:bookmarkStart w:id="0" w:name="_GoBack"/>
      <w:bookmarkEnd w:id="0"/>
      <w:r w:rsidR="00726D08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خر</w:t>
      </w: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ى بحيث لا تتجاوز 3 مراجع على الأ</w:t>
      </w:r>
      <w:r w:rsidR="00726D08" w:rsidRPr="003C534A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كثر.</w:t>
      </w:r>
    </w:p>
    <w:p w:rsidR="00370F15" w:rsidRPr="003C534A" w:rsidRDefault="00A649C6" w:rsidP="00A649C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3C534A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NB: You can add a maximum of 3 reference books </w:t>
      </w:r>
    </w:p>
    <w:sectPr w:rsidR="00370F15" w:rsidRPr="003C534A" w:rsidSect="004826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C2B" w:rsidRDefault="00CB0C2B" w:rsidP="00763B53">
      <w:pPr>
        <w:spacing w:after="0" w:line="240" w:lineRule="auto"/>
      </w:pPr>
      <w:r>
        <w:separator/>
      </w:r>
    </w:p>
  </w:endnote>
  <w:endnote w:type="continuationSeparator" w:id="0">
    <w:p w:rsidR="00CB0C2B" w:rsidRDefault="00CB0C2B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2D087D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2D087D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D05DD7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2D087D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CB0C2B">
    <w:pPr>
      <w:pStyle w:val="a5"/>
    </w:pPr>
    <w:r>
      <w:rPr>
        <w:noProof/>
      </w:rPr>
      <w:pict>
        <v:rect id="Rectangle 1" o:spid="_x0000_s2049" alt="Description: 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<v:fill r:id="rId1" o:title="تذييل غ1" recolor="t" type="frame"/>
          <v:textbox>
            <w:txbxContent>
              <w:p w:rsidR="002D0681" w:rsidRPr="002D0681" w:rsidRDefault="002D068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991FFC" w:rsidRPr="002D0681" w:rsidRDefault="00991FFC" w:rsidP="002D0681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إدارة الخطط والبرامج الدراسية </w:t>
                </w:r>
                <w:r w:rsidR="002D0681"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C2B" w:rsidRDefault="00CB0C2B" w:rsidP="00763B53">
      <w:pPr>
        <w:spacing w:after="0" w:line="240" w:lineRule="auto"/>
      </w:pPr>
      <w:r>
        <w:separator/>
      </w:r>
    </w:p>
  </w:footnote>
  <w:footnote w:type="continuationSeparator" w:id="0">
    <w:p w:rsidR="00CB0C2B" w:rsidRDefault="00CB0C2B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CB0C2B">
    <w:pPr>
      <w:pStyle w:val="a4"/>
    </w:pPr>
    <w:r>
      <w:rPr>
        <w:noProof/>
      </w:rPr>
      <w:pict>
        <v:rect id="Rectangle 4" o:spid="_x0000_s2051" alt="Description: 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<v:fill r:id="rId1" o:title="الشعار111" recolor="t" type="frame"/>
        </v:rect>
      </w:pict>
    </w:r>
    <w:r>
      <w:rPr>
        <w:noProof/>
      </w:rPr>
      <w:pict>
        <v:rect id="Rectangle 2" o:spid="_x0000_s2050" alt="Description: 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<v:fill r:id="rId2" o:title="تذييل غ1ب" recolor="t" type="fram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D43"/>
    <w:multiLevelType w:val="multilevel"/>
    <w:tmpl w:val="CBE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E17C9"/>
    <w:multiLevelType w:val="hybridMultilevel"/>
    <w:tmpl w:val="3D4E4778"/>
    <w:lvl w:ilvl="0" w:tplc="2B164F9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76923C" w:themeColor="accent3" w:themeShade="B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240827"/>
    <w:multiLevelType w:val="hybridMultilevel"/>
    <w:tmpl w:val="2CAE8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430CA9"/>
    <w:multiLevelType w:val="hybridMultilevel"/>
    <w:tmpl w:val="C51685D2"/>
    <w:lvl w:ilvl="0" w:tplc="AA2253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EFC"/>
    <w:rsid w:val="00010C48"/>
    <w:rsid w:val="00031B7A"/>
    <w:rsid w:val="00042A33"/>
    <w:rsid w:val="0004770D"/>
    <w:rsid w:val="00065064"/>
    <w:rsid w:val="000670DE"/>
    <w:rsid w:val="000B38A4"/>
    <w:rsid w:val="000B4B32"/>
    <w:rsid w:val="000B732E"/>
    <w:rsid w:val="000C29D3"/>
    <w:rsid w:val="000E524B"/>
    <w:rsid w:val="00153700"/>
    <w:rsid w:val="00157355"/>
    <w:rsid w:val="00161801"/>
    <w:rsid w:val="00163634"/>
    <w:rsid w:val="002311C8"/>
    <w:rsid w:val="002425F4"/>
    <w:rsid w:val="00263301"/>
    <w:rsid w:val="002826B9"/>
    <w:rsid w:val="002963FD"/>
    <w:rsid w:val="002D0681"/>
    <w:rsid w:val="002D087D"/>
    <w:rsid w:val="002E6E80"/>
    <w:rsid w:val="002F1842"/>
    <w:rsid w:val="0033116C"/>
    <w:rsid w:val="003523B8"/>
    <w:rsid w:val="00370F15"/>
    <w:rsid w:val="003725F4"/>
    <w:rsid w:val="003C534A"/>
    <w:rsid w:val="003C739C"/>
    <w:rsid w:val="00415619"/>
    <w:rsid w:val="00436955"/>
    <w:rsid w:val="00454E23"/>
    <w:rsid w:val="004669BB"/>
    <w:rsid w:val="00474C6C"/>
    <w:rsid w:val="00475A39"/>
    <w:rsid w:val="00482609"/>
    <w:rsid w:val="00510D5C"/>
    <w:rsid w:val="0051682F"/>
    <w:rsid w:val="0057027D"/>
    <w:rsid w:val="00600EAA"/>
    <w:rsid w:val="00617EC6"/>
    <w:rsid w:val="00622DBA"/>
    <w:rsid w:val="0063475D"/>
    <w:rsid w:val="006458A0"/>
    <w:rsid w:val="00690BD5"/>
    <w:rsid w:val="006B03A4"/>
    <w:rsid w:val="006B7B1A"/>
    <w:rsid w:val="006D2F2B"/>
    <w:rsid w:val="00717442"/>
    <w:rsid w:val="00726D08"/>
    <w:rsid w:val="00735B7C"/>
    <w:rsid w:val="00763B53"/>
    <w:rsid w:val="007773DF"/>
    <w:rsid w:val="007A6EC9"/>
    <w:rsid w:val="007C709E"/>
    <w:rsid w:val="007F2240"/>
    <w:rsid w:val="00817156"/>
    <w:rsid w:val="008578C2"/>
    <w:rsid w:val="008756E4"/>
    <w:rsid w:val="008F4F3D"/>
    <w:rsid w:val="008F72A1"/>
    <w:rsid w:val="009007AC"/>
    <w:rsid w:val="009128D4"/>
    <w:rsid w:val="009134FE"/>
    <w:rsid w:val="009273CD"/>
    <w:rsid w:val="00936B09"/>
    <w:rsid w:val="009806A8"/>
    <w:rsid w:val="009824A5"/>
    <w:rsid w:val="00991FFC"/>
    <w:rsid w:val="009A664B"/>
    <w:rsid w:val="009C1E4B"/>
    <w:rsid w:val="009D5DEA"/>
    <w:rsid w:val="009D7A28"/>
    <w:rsid w:val="00A40EC3"/>
    <w:rsid w:val="00A647DB"/>
    <w:rsid w:val="00A649C6"/>
    <w:rsid w:val="00A81657"/>
    <w:rsid w:val="00A94EFC"/>
    <w:rsid w:val="00AB52DE"/>
    <w:rsid w:val="00AC4783"/>
    <w:rsid w:val="00AE7751"/>
    <w:rsid w:val="00B3423A"/>
    <w:rsid w:val="00B46B96"/>
    <w:rsid w:val="00B52AA2"/>
    <w:rsid w:val="00B705BA"/>
    <w:rsid w:val="00BC4614"/>
    <w:rsid w:val="00BD0CAB"/>
    <w:rsid w:val="00C04BE9"/>
    <w:rsid w:val="00C36CE6"/>
    <w:rsid w:val="00C50CC8"/>
    <w:rsid w:val="00CA1AB8"/>
    <w:rsid w:val="00CB0C2B"/>
    <w:rsid w:val="00CB1F06"/>
    <w:rsid w:val="00CC3040"/>
    <w:rsid w:val="00CE1E31"/>
    <w:rsid w:val="00D05DD7"/>
    <w:rsid w:val="00D13420"/>
    <w:rsid w:val="00D173EF"/>
    <w:rsid w:val="00D36A8A"/>
    <w:rsid w:val="00D729CF"/>
    <w:rsid w:val="00D95704"/>
    <w:rsid w:val="00DF505D"/>
    <w:rsid w:val="00E00585"/>
    <w:rsid w:val="00E45213"/>
    <w:rsid w:val="00E511D9"/>
    <w:rsid w:val="00E57DFC"/>
    <w:rsid w:val="00E67407"/>
    <w:rsid w:val="00E75663"/>
    <w:rsid w:val="00E7727F"/>
    <w:rsid w:val="00EB0CE0"/>
    <w:rsid w:val="00EE6026"/>
    <w:rsid w:val="00EE621E"/>
    <w:rsid w:val="00EF5C6C"/>
    <w:rsid w:val="00F22C0B"/>
    <w:rsid w:val="00F50C2C"/>
    <w:rsid w:val="00F5415E"/>
    <w:rsid w:val="00F60FB7"/>
    <w:rsid w:val="00F616B5"/>
    <w:rsid w:val="00FA624F"/>
    <w:rsid w:val="00FB49A3"/>
    <w:rsid w:val="00FC644A"/>
    <w:rsid w:val="00FD73D9"/>
    <w:rsid w:val="00FD7770"/>
    <w:rsid w:val="00FF4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uiPriority w:val="9"/>
    <w:unhideWhenUsed/>
    <w:qFormat/>
    <w:rsid w:val="00735B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  <w:style w:type="character" w:customStyle="1" w:styleId="7Char">
    <w:name w:val="عنوان 7 Char"/>
    <w:basedOn w:val="a0"/>
    <w:link w:val="7"/>
    <w:uiPriority w:val="9"/>
    <w:rsid w:val="00735B7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uiPriority w:val="9"/>
    <w:unhideWhenUsed/>
    <w:qFormat/>
    <w:rsid w:val="00735B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  <w:style w:type="character" w:customStyle="1" w:styleId="7Char">
    <w:name w:val="عنوان 7 Char"/>
    <w:basedOn w:val="a0"/>
    <w:link w:val="7"/>
    <w:uiPriority w:val="9"/>
    <w:rsid w:val="00735B7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OFB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6</cp:revision>
  <cp:lastPrinted>2012-12-25T07:26:00Z</cp:lastPrinted>
  <dcterms:created xsi:type="dcterms:W3CDTF">2013-06-03T11:16:00Z</dcterms:created>
  <dcterms:modified xsi:type="dcterms:W3CDTF">2013-06-10T12:12:00Z</dcterms:modified>
</cp:coreProperties>
</file>