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22" w:rsidRPr="00435813" w:rsidRDefault="00A87A22" w:rsidP="00A87A22">
      <w:pPr>
        <w:jc w:val="center"/>
        <w:rPr>
          <w:rFonts w:ascii="Tahoma" w:hAnsi="Tahoma" w:cs="Tahoma" w:hint="cs"/>
          <w:b/>
          <w:bCs/>
          <w:sz w:val="20"/>
          <w:szCs w:val="20"/>
          <w:rtl/>
        </w:rPr>
      </w:pPr>
      <w:r w:rsidRPr="00435813">
        <w:rPr>
          <w:rFonts w:ascii="Tahoma" w:hAnsi="Tahoma" w:cs="Tahoma"/>
          <w:b/>
          <w:bCs/>
          <w:sz w:val="20"/>
          <w:szCs w:val="20"/>
          <w:rtl/>
        </w:rPr>
        <w:t>نموذج وصف مقرر دراسي</w:t>
      </w:r>
    </w:p>
    <w:p w:rsidR="00A87A22" w:rsidRPr="00435813" w:rsidRDefault="00A87A22" w:rsidP="00A87A22">
      <w:pPr>
        <w:jc w:val="center"/>
        <w:rPr>
          <w:rFonts w:ascii="Tahoma" w:hAnsi="Tahoma" w:cs="Tahoma"/>
          <w:b/>
          <w:bCs/>
          <w:sz w:val="20"/>
          <w:szCs w:val="20"/>
          <w:rtl/>
        </w:rPr>
      </w:pPr>
    </w:p>
    <w:tbl>
      <w:tblPr>
        <w:bidiVisual/>
        <w:tblW w:w="8840" w:type="dxa"/>
        <w:jc w:val="center"/>
        <w:tblLook w:val="01E0" w:firstRow="1" w:lastRow="1" w:firstColumn="1" w:lastColumn="1" w:noHBand="0" w:noVBand="0"/>
      </w:tblPr>
      <w:tblGrid>
        <w:gridCol w:w="4261"/>
        <w:gridCol w:w="4579"/>
      </w:tblGrid>
      <w:tr w:rsidR="00A87A22"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A87A22" w:rsidRPr="00013E96" w:rsidRDefault="00A87A22" w:rsidP="00EF4F42">
            <w:pPr>
              <w:bidi/>
              <w:rPr>
                <w:rFonts w:ascii="Tahoma" w:hAnsi="Tahoma" w:cs="Tahoma"/>
                <w:b/>
                <w:bCs/>
                <w:color w:val="0000FF"/>
                <w:sz w:val="20"/>
                <w:szCs w:val="20"/>
                <w:lang w:bidi="ar-EG"/>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AMS- 110</w:t>
            </w:r>
            <w:bookmarkEnd w:id="0"/>
          </w:p>
        </w:tc>
        <w:tc>
          <w:tcPr>
            <w:tcW w:w="4579" w:type="dxa"/>
            <w:tcBorders>
              <w:top w:val="single" w:sz="4" w:space="0" w:color="auto"/>
              <w:left w:val="single" w:sz="4" w:space="0" w:color="auto"/>
              <w:bottom w:val="single" w:sz="4" w:space="0" w:color="auto"/>
              <w:right w:val="single" w:sz="4" w:space="0" w:color="auto"/>
            </w:tcBorders>
          </w:tcPr>
          <w:p w:rsidR="00A87A22" w:rsidRPr="00013E96" w:rsidRDefault="00A87A22" w:rsidP="00EF4F42">
            <w:pPr>
              <w:bidi/>
              <w:rPr>
                <w:rFonts w:ascii="Tahoma" w:hAnsi="Tahoma" w:cs="Tahoma"/>
                <w:b/>
                <w:bCs/>
                <w:color w:val="0000FF"/>
                <w:sz w:val="20"/>
                <w:szCs w:val="20"/>
                <w:lang w:bidi="ar-EG"/>
              </w:rPr>
            </w:pPr>
            <w:r w:rsidRPr="00013E96">
              <w:rPr>
                <w:rFonts w:ascii="Tahoma" w:hAnsi="Tahoma" w:cs="Tahoma"/>
                <w:b/>
                <w:bCs/>
                <w:color w:val="0000FF"/>
                <w:sz w:val="20"/>
                <w:szCs w:val="20"/>
                <w:rtl/>
              </w:rPr>
              <w:t>المستوى: الأول</w:t>
            </w:r>
          </w:p>
        </w:tc>
      </w:tr>
      <w:tr w:rsidR="00A87A22"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A87A22" w:rsidRPr="00013E96" w:rsidRDefault="00A87A22" w:rsidP="00EF4F42">
            <w:pPr>
              <w:bidi/>
              <w:rPr>
                <w:rFonts w:ascii="Tahoma" w:hAnsi="Tahoma" w:cs="Tahoma"/>
                <w:b/>
                <w:bCs/>
                <w:color w:val="0000FF"/>
                <w:sz w:val="20"/>
                <w:szCs w:val="20"/>
              </w:rPr>
            </w:pPr>
            <w:r w:rsidRPr="00013E96">
              <w:rPr>
                <w:rFonts w:ascii="Tahoma" w:hAnsi="Tahoma" w:cs="Tahoma"/>
                <w:b/>
                <w:bCs/>
                <w:color w:val="0000FF"/>
                <w:sz w:val="20"/>
                <w:szCs w:val="20"/>
                <w:rtl/>
              </w:rPr>
              <w:t>اسم المقرر: مقدمة في العلوم الطبية التطبيقية</w:t>
            </w:r>
          </w:p>
        </w:tc>
        <w:tc>
          <w:tcPr>
            <w:tcW w:w="4579" w:type="dxa"/>
            <w:tcBorders>
              <w:top w:val="single" w:sz="4" w:space="0" w:color="auto"/>
              <w:left w:val="single" w:sz="4" w:space="0" w:color="auto"/>
              <w:bottom w:val="single" w:sz="4" w:space="0" w:color="auto"/>
              <w:right w:val="single" w:sz="4" w:space="0" w:color="auto"/>
            </w:tcBorders>
          </w:tcPr>
          <w:p w:rsidR="00A87A22" w:rsidRPr="00013E96" w:rsidRDefault="00A87A22" w:rsidP="00EF4F42">
            <w:pPr>
              <w:bidi/>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2(2+0)</w:t>
            </w:r>
          </w:p>
        </w:tc>
      </w:tr>
      <w:tr w:rsidR="00A87A22" w:rsidRPr="00013E96" w:rsidTr="00EF4F42">
        <w:trPr>
          <w:trHeight w:val="262"/>
          <w:jc w:val="center"/>
        </w:trPr>
        <w:tc>
          <w:tcPr>
            <w:tcW w:w="4261" w:type="dxa"/>
            <w:tcBorders>
              <w:top w:val="single" w:sz="4" w:space="0" w:color="auto"/>
              <w:left w:val="single" w:sz="4" w:space="0" w:color="auto"/>
              <w:bottom w:val="single" w:sz="4" w:space="0" w:color="auto"/>
              <w:right w:val="single" w:sz="4" w:space="0" w:color="auto"/>
            </w:tcBorders>
          </w:tcPr>
          <w:p w:rsidR="00A87A22" w:rsidRPr="00013E96" w:rsidRDefault="00A87A22" w:rsidP="00EF4F42">
            <w:pPr>
              <w:bidi/>
              <w:rPr>
                <w:rFonts w:ascii="Tahoma" w:hAnsi="Tahoma" w:cs="Tahoma"/>
                <w:b/>
                <w:bCs/>
                <w:color w:val="0000FF"/>
                <w:sz w:val="20"/>
                <w:szCs w:val="20"/>
              </w:rPr>
            </w:pPr>
            <w:r w:rsidRPr="00013E96">
              <w:rPr>
                <w:rFonts w:ascii="Tahoma" w:hAnsi="Tahoma" w:cs="Tahoma"/>
                <w:b/>
                <w:bCs/>
                <w:color w:val="0000FF"/>
                <w:sz w:val="20"/>
                <w:szCs w:val="20"/>
                <w:rtl/>
              </w:rPr>
              <w:t>المتطلبات: الطور الأول</w:t>
            </w:r>
          </w:p>
        </w:tc>
        <w:tc>
          <w:tcPr>
            <w:tcW w:w="4579" w:type="dxa"/>
            <w:tcBorders>
              <w:top w:val="single" w:sz="4" w:space="0" w:color="auto"/>
              <w:left w:val="single" w:sz="4" w:space="0" w:color="auto"/>
              <w:bottom w:val="single" w:sz="4" w:space="0" w:color="auto"/>
              <w:right w:val="single" w:sz="4" w:space="0" w:color="auto"/>
            </w:tcBorders>
          </w:tcPr>
          <w:p w:rsidR="00A87A22" w:rsidRPr="00013E96" w:rsidRDefault="00A87A22" w:rsidP="00EF4F42">
            <w:pPr>
              <w:bidi/>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A87A22" w:rsidRPr="00435813" w:rsidRDefault="00A87A22" w:rsidP="00A87A22">
      <w:pPr>
        <w:jc w:val="both"/>
        <w:rPr>
          <w:rFonts w:ascii="Tahoma" w:hAnsi="Tahoma" w:cs="Tahoma"/>
          <w:sz w:val="20"/>
          <w:szCs w:val="20"/>
          <w:u w:val="single"/>
          <w:rtl/>
        </w:rPr>
      </w:pPr>
    </w:p>
    <w:p w:rsidR="00A87A22" w:rsidRPr="00435813" w:rsidRDefault="00A87A22" w:rsidP="00A87A22">
      <w:pPr>
        <w:bidi/>
        <w:jc w:val="both"/>
        <w:rPr>
          <w:rFonts w:ascii="Tahoma" w:hAnsi="Tahoma" w:cs="Tahoma" w:hint="cs"/>
          <w:b/>
          <w:bCs/>
          <w:sz w:val="20"/>
          <w:szCs w:val="20"/>
          <w:rtl/>
        </w:rPr>
      </w:pPr>
    </w:p>
    <w:p w:rsidR="00A87A22" w:rsidRPr="00435813" w:rsidRDefault="00A87A22" w:rsidP="00A87A22">
      <w:pPr>
        <w:bidi/>
        <w:jc w:val="both"/>
        <w:rPr>
          <w:rFonts w:ascii="Tahoma" w:hAnsi="Tahoma" w:cs="Tahoma"/>
          <w:b/>
          <w:bCs/>
          <w:sz w:val="20"/>
          <w:szCs w:val="20"/>
          <w:rtl/>
        </w:rPr>
      </w:pPr>
      <w:r w:rsidRPr="00435813">
        <w:rPr>
          <w:rFonts w:ascii="Tahoma" w:hAnsi="Tahoma" w:cs="Tahoma"/>
          <w:b/>
          <w:bCs/>
          <w:sz w:val="20"/>
          <w:szCs w:val="20"/>
          <w:rtl/>
        </w:rPr>
        <w:t>تعريف موجز بمحتويات المقرر:</w:t>
      </w:r>
    </w:p>
    <w:p w:rsidR="00A87A22" w:rsidRPr="00435813" w:rsidRDefault="00A87A22" w:rsidP="00A87A22">
      <w:pPr>
        <w:bidi/>
        <w:jc w:val="both"/>
        <w:rPr>
          <w:rFonts w:ascii="Tahoma" w:hAnsi="Tahoma" w:cs="Tahoma"/>
          <w:sz w:val="20"/>
          <w:szCs w:val="20"/>
        </w:rPr>
      </w:pPr>
      <w:r w:rsidRPr="00435813">
        <w:rPr>
          <w:rFonts w:ascii="Tahoma" w:hAnsi="Tahoma" w:cs="Tahoma"/>
          <w:sz w:val="20"/>
          <w:szCs w:val="20"/>
          <w:rtl/>
        </w:rPr>
        <w:t>يعنى هذا المقرر بإعطاء الطلاب نبذة عن الفروع المختلفة للعلوم الطبية التطبيقية والتي تشتمل على الآتي:</w:t>
      </w:r>
    </w:p>
    <w:p w:rsidR="00A87A22" w:rsidRPr="00435813" w:rsidRDefault="00A87A22" w:rsidP="00A87A22">
      <w:pPr>
        <w:bidi/>
        <w:jc w:val="both"/>
        <w:rPr>
          <w:rFonts w:ascii="Tahoma" w:hAnsi="Tahoma" w:cs="Tahoma"/>
          <w:sz w:val="20"/>
          <w:szCs w:val="20"/>
          <w:rtl/>
        </w:rPr>
      </w:pPr>
      <w:r w:rsidRPr="00435813">
        <w:rPr>
          <w:rFonts w:ascii="Tahoma" w:hAnsi="Tahoma" w:cs="Tahoma"/>
          <w:b/>
          <w:bCs/>
          <w:sz w:val="20"/>
          <w:szCs w:val="20"/>
          <w:rtl/>
        </w:rPr>
        <w:t>مقدمة في التقنية الطبية الحيوية والأجهزة الطبية</w:t>
      </w:r>
      <w:r w:rsidRPr="00435813">
        <w:rPr>
          <w:rFonts w:ascii="Tahoma" w:hAnsi="Tahoma" w:cs="Tahoma"/>
          <w:sz w:val="20"/>
          <w:szCs w:val="20"/>
          <w:rtl/>
        </w:rPr>
        <w:t>: يتعلم الطالب في هذا الفرع القدرة العلمية والفنية على إدارة الأجهزة وإصلاحها وصيانتها والعمل مع فريق الأطباء للتخطيط السليم لاستخدام الأجهزة الطبية.</w:t>
      </w:r>
    </w:p>
    <w:p w:rsidR="00A87A22" w:rsidRPr="00435813" w:rsidRDefault="00A87A22" w:rsidP="00A87A22">
      <w:pPr>
        <w:bidi/>
        <w:jc w:val="both"/>
        <w:rPr>
          <w:rFonts w:ascii="Tahoma" w:hAnsi="Tahoma" w:cs="Tahoma"/>
          <w:sz w:val="20"/>
          <w:szCs w:val="20"/>
          <w:rtl/>
        </w:rPr>
      </w:pPr>
      <w:r w:rsidRPr="00435813">
        <w:rPr>
          <w:rFonts w:ascii="Tahoma" w:hAnsi="Tahoma" w:cs="Tahoma"/>
          <w:b/>
          <w:bCs/>
          <w:sz w:val="20"/>
          <w:szCs w:val="20"/>
          <w:rtl/>
        </w:rPr>
        <w:t>مقدمة في قسم البصريات</w:t>
      </w:r>
      <w:r w:rsidRPr="00435813">
        <w:rPr>
          <w:rFonts w:ascii="Tahoma" w:hAnsi="Tahoma" w:cs="Tahoma"/>
          <w:sz w:val="20"/>
          <w:szCs w:val="20"/>
          <w:rtl/>
        </w:rPr>
        <w:t>: يتعلم الطالب في هذا الفرع التعرف على الحالات البصرية للمرضى وكذلك على كتابة الوصفات الطبية وإعطاء قياسات النظر والتعرف المبكر على الحالة المرضية وتحولها.</w:t>
      </w:r>
    </w:p>
    <w:p w:rsidR="00A87A22" w:rsidRPr="00435813" w:rsidRDefault="00A87A22" w:rsidP="00A87A22">
      <w:pPr>
        <w:bidi/>
        <w:jc w:val="both"/>
        <w:rPr>
          <w:rFonts w:ascii="Tahoma" w:hAnsi="Tahoma" w:cs="Tahoma"/>
          <w:sz w:val="20"/>
          <w:szCs w:val="20"/>
          <w:rtl/>
        </w:rPr>
      </w:pPr>
      <w:r w:rsidRPr="00435813">
        <w:rPr>
          <w:rFonts w:ascii="Tahoma" w:hAnsi="Tahoma" w:cs="Tahoma"/>
          <w:b/>
          <w:bCs/>
          <w:sz w:val="20"/>
          <w:szCs w:val="20"/>
          <w:rtl/>
        </w:rPr>
        <w:t>مقدمة في قسم علوم المختبرات</w:t>
      </w:r>
      <w:r w:rsidRPr="00435813">
        <w:rPr>
          <w:rFonts w:ascii="Tahoma" w:hAnsi="Tahoma" w:cs="Tahoma"/>
          <w:sz w:val="20"/>
          <w:szCs w:val="20"/>
          <w:rtl/>
        </w:rPr>
        <w:t>: يقوم هذا الفرع بإعداد الطالب وتدريبه وإمداده بالمعلومات الضرورية واللازمة لتحليل العينات الحيوية والمرضية وتمكينه من شرح النتائج ذات القيمة العلمية للوصول إلى التشخيص السليم.</w:t>
      </w:r>
    </w:p>
    <w:p w:rsidR="00A87A22" w:rsidRPr="00435813" w:rsidRDefault="00A87A22" w:rsidP="00A87A22">
      <w:pPr>
        <w:bidi/>
        <w:jc w:val="both"/>
        <w:rPr>
          <w:rFonts w:ascii="Tahoma" w:hAnsi="Tahoma" w:cs="Tahoma"/>
          <w:sz w:val="20"/>
          <w:szCs w:val="20"/>
          <w:rtl/>
        </w:rPr>
      </w:pPr>
      <w:r w:rsidRPr="00435813">
        <w:rPr>
          <w:rFonts w:ascii="Tahoma" w:hAnsi="Tahoma" w:cs="Tahoma"/>
          <w:b/>
          <w:bCs/>
          <w:sz w:val="20"/>
          <w:szCs w:val="20"/>
          <w:rtl/>
        </w:rPr>
        <w:t>مقدمة في قسم علم صحة المجتمع</w:t>
      </w:r>
      <w:r w:rsidRPr="00435813">
        <w:rPr>
          <w:rFonts w:ascii="Tahoma" w:hAnsi="Tahoma" w:cs="Tahoma"/>
          <w:sz w:val="20"/>
          <w:szCs w:val="20"/>
          <w:rtl/>
        </w:rPr>
        <w:t>: يتعلم الطالب في هذا الفرع القدرة على إعداد الطالب كإداري مدرب تدريبا عاليا على تثقيف أفراد المجتمع بالتعود على تطبيق وممارسة المعيشة الصحية السليمة في حياتهم اليومية.</w:t>
      </w:r>
    </w:p>
    <w:p w:rsidR="00A87A22" w:rsidRPr="00435813" w:rsidRDefault="00A87A22" w:rsidP="00A87A22">
      <w:pPr>
        <w:bidi/>
        <w:jc w:val="both"/>
        <w:rPr>
          <w:rFonts w:ascii="Tahoma" w:hAnsi="Tahoma" w:cs="Tahoma"/>
          <w:sz w:val="20"/>
          <w:szCs w:val="20"/>
          <w:rtl/>
        </w:rPr>
      </w:pPr>
      <w:r w:rsidRPr="00435813">
        <w:rPr>
          <w:rFonts w:ascii="Tahoma" w:hAnsi="Tahoma" w:cs="Tahoma"/>
          <w:b/>
          <w:bCs/>
          <w:sz w:val="20"/>
          <w:szCs w:val="20"/>
          <w:rtl/>
        </w:rPr>
        <w:t>مقدمة في قسم التغذية الإكلينيكي</w:t>
      </w:r>
      <w:r w:rsidRPr="00435813">
        <w:rPr>
          <w:rFonts w:ascii="Tahoma" w:hAnsi="Tahoma" w:cs="Tahoma"/>
          <w:sz w:val="20"/>
          <w:szCs w:val="20"/>
          <w:rtl/>
        </w:rPr>
        <w:t>: يتعلم الطالب في هذا الفرع مجالات التغذية وكيف يحصل أفراد المجتمع على صحة جيدة عن طريق التعود على التغذية السليمة أو التغذية العلاجية والتعامل بكفاءة مع ما يقابلهم من مشاكل غذائية في المستشفيات والمرافق الأخرى في المجتمع.</w:t>
      </w:r>
    </w:p>
    <w:p w:rsidR="00A87A22" w:rsidRPr="00435813" w:rsidRDefault="00A87A22" w:rsidP="00A87A22">
      <w:pPr>
        <w:bidi/>
        <w:jc w:val="both"/>
        <w:rPr>
          <w:rFonts w:ascii="Tahoma" w:hAnsi="Tahoma" w:cs="Tahoma"/>
          <w:sz w:val="20"/>
          <w:szCs w:val="20"/>
          <w:rtl/>
        </w:rPr>
      </w:pPr>
      <w:r w:rsidRPr="00435813">
        <w:rPr>
          <w:rFonts w:ascii="Tahoma" w:hAnsi="Tahoma" w:cs="Tahoma"/>
          <w:b/>
          <w:bCs/>
          <w:sz w:val="20"/>
          <w:szCs w:val="20"/>
          <w:rtl/>
        </w:rPr>
        <w:t>مقدمة في قسم الأشعة (العلوم الإشعاعية)</w:t>
      </w:r>
      <w:r w:rsidRPr="00435813">
        <w:rPr>
          <w:rFonts w:ascii="Tahoma" w:hAnsi="Tahoma" w:cs="Tahoma"/>
          <w:sz w:val="20"/>
          <w:szCs w:val="20"/>
          <w:rtl/>
        </w:rPr>
        <w:t>: يتعلم الطالب في هذا الفرع الأسس العلمية العامة والخلفية التعليمية والمهارات اللازمة للممارسة بنجاح في مجال العلوم الإشعاعية وإلمامه بأساليب الطب النووي والذبذبات فوق الصوتية وتمكنه من فحص وتشخيص الأمراض المختلفة.</w:t>
      </w:r>
    </w:p>
    <w:p w:rsidR="00A87A22" w:rsidRPr="00435813" w:rsidRDefault="00A87A22" w:rsidP="00A87A22">
      <w:pPr>
        <w:bidi/>
        <w:jc w:val="both"/>
        <w:rPr>
          <w:rFonts w:ascii="Tahoma" w:hAnsi="Tahoma" w:cs="Tahoma"/>
          <w:sz w:val="20"/>
          <w:szCs w:val="20"/>
          <w:rtl/>
        </w:rPr>
      </w:pPr>
      <w:r w:rsidRPr="00435813">
        <w:rPr>
          <w:rFonts w:ascii="Tahoma" w:hAnsi="Tahoma" w:cs="Tahoma"/>
          <w:b/>
          <w:bCs/>
          <w:sz w:val="20"/>
          <w:szCs w:val="20"/>
          <w:rtl/>
        </w:rPr>
        <w:t>مقدمة في قسم العلاج الطبيعي:</w:t>
      </w:r>
      <w:r w:rsidRPr="00435813">
        <w:rPr>
          <w:rFonts w:ascii="Tahoma" w:hAnsi="Tahoma" w:cs="Tahoma"/>
          <w:sz w:val="20"/>
          <w:szCs w:val="20"/>
          <w:rtl/>
        </w:rPr>
        <w:t xml:space="preserve"> يتعلم الطالب في هذا الفرع استخدام التقنيات المختلفة المستخدمة في العلاج الطبيعي للمرضى العاجزين وفي جميع الحالات المرضية التي تحتاج إلى استخدام العلاج الطبيعي.</w:t>
      </w:r>
    </w:p>
    <w:p w:rsidR="00A87A22" w:rsidRPr="00435813" w:rsidRDefault="00A87A22" w:rsidP="00A87A22">
      <w:pPr>
        <w:bidi/>
        <w:jc w:val="both"/>
        <w:rPr>
          <w:rFonts w:ascii="Tahoma" w:hAnsi="Tahoma" w:cs="Tahoma"/>
          <w:b/>
          <w:bCs/>
          <w:sz w:val="20"/>
          <w:szCs w:val="20"/>
          <w:u w:val="single"/>
          <w:rtl/>
        </w:rPr>
      </w:pPr>
    </w:p>
    <w:p w:rsidR="00A87A22" w:rsidRPr="00435813" w:rsidRDefault="00A87A22" w:rsidP="00A87A22">
      <w:pPr>
        <w:bidi/>
        <w:jc w:val="both"/>
        <w:rPr>
          <w:rFonts w:ascii="Tahoma" w:hAnsi="Tahoma" w:cs="Tahoma"/>
          <w:b/>
          <w:bCs/>
          <w:sz w:val="20"/>
          <w:szCs w:val="20"/>
          <w:rtl/>
        </w:rPr>
      </w:pPr>
      <w:r w:rsidRPr="00435813">
        <w:rPr>
          <w:rFonts w:ascii="Tahoma" w:hAnsi="Tahoma" w:cs="Tahoma"/>
          <w:b/>
          <w:bCs/>
          <w:sz w:val="20"/>
          <w:szCs w:val="20"/>
          <w:rtl/>
        </w:rPr>
        <w:t>مع انتهاء هذا المقرر سيكون بمقدور الطالب أن يعرف:</w:t>
      </w:r>
    </w:p>
    <w:p w:rsidR="00A87A22" w:rsidRPr="00435813" w:rsidRDefault="00A87A22" w:rsidP="00A87A22">
      <w:pPr>
        <w:bidi/>
        <w:jc w:val="both"/>
        <w:rPr>
          <w:rFonts w:ascii="Tahoma" w:hAnsi="Tahoma" w:cs="Tahoma"/>
          <w:sz w:val="20"/>
          <w:szCs w:val="20"/>
          <w:rtl/>
        </w:rPr>
      </w:pPr>
      <w:r w:rsidRPr="00435813">
        <w:rPr>
          <w:rFonts w:ascii="Tahoma" w:hAnsi="Tahoma" w:cs="Tahoma"/>
          <w:sz w:val="20"/>
          <w:szCs w:val="20"/>
          <w:rtl/>
        </w:rPr>
        <w:t>- التخصصات المختلفة للعلوم الطبية التطبيقية.</w:t>
      </w:r>
    </w:p>
    <w:p w:rsidR="00A87A22" w:rsidRPr="00435813" w:rsidRDefault="00A87A22" w:rsidP="00A87A22">
      <w:pPr>
        <w:bidi/>
        <w:jc w:val="both"/>
        <w:rPr>
          <w:rFonts w:ascii="Tahoma" w:hAnsi="Tahoma" w:cs="Tahoma"/>
          <w:sz w:val="20"/>
          <w:szCs w:val="20"/>
          <w:rtl/>
        </w:rPr>
      </w:pPr>
      <w:r w:rsidRPr="00435813">
        <w:rPr>
          <w:rFonts w:ascii="Tahoma" w:hAnsi="Tahoma" w:cs="Tahoma"/>
          <w:sz w:val="20"/>
          <w:szCs w:val="20"/>
          <w:rtl/>
        </w:rPr>
        <w:t>- أهمية كل تخصص ودورة في مجال الرعاية الصحية.</w:t>
      </w:r>
    </w:p>
    <w:p w:rsidR="00A87A22" w:rsidRPr="00435813" w:rsidRDefault="00A87A22" w:rsidP="00A87A22">
      <w:pPr>
        <w:bidi/>
        <w:jc w:val="both"/>
        <w:rPr>
          <w:rFonts w:ascii="Tahoma" w:hAnsi="Tahoma" w:cs="Tahoma"/>
          <w:sz w:val="20"/>
          <w:szCs w:val="20"/>
        </w:rPr>
      </w:pPr>
      <w:r w:rsidRPr="00435813">
        <w:rPr>
          <w:rFonts w:ascii="Tahoma" w:hAnsi="Tahoma" w:cs="Tahoma"/>
          <w:sz w:val="20"/>
          <w:szCs w:val="20"/>
          <w:rtl/>
        </w:rPr>
        <w:t>- طبيعة كل تخصص بما يعينه على اختيار التخصص المناسب لقدراته ورغباته.</w:t>
      </w:r>
    </w:p>
    <w:p w:rsidR="00A87A22" w:rsidRPr="00435813" w:rsidRDefault="00A87A22" w:rsidP="00A87A22">
      <w:pPr>
        <w:bidi/>
        <w:jc w:val="both"/>
        <w:rPr>
          <w:rFonts w:ascii="Tahoma" w:hAnsi="Tahoma" w:cs="Tahoma"/>
          <w:b/>
          <w:bCs/>
          <w:sz w:val="20"/>
          <w:szCs w:val="20"/>
          <w:rtl/>
        </w:rPr>
      </w:pPr>
    </w:p>
    <w:p w:rsidR="00A87A22" w:rsidRPr="00435813" w:rsidRDefault="00A87A22" w:rsidP="00A87A22">
      <w:pPr>
        <w:bidi/>
        <w:jc w:val="both"/>
        <w:rPr>
          <w:rFonts w:ascii="Tahoma" w:hAnsi="Tahoma" w:cs="Tahoma"/>
          <w:b/>
          <w:bCs/>
          <w:sz w:val="20"/>
          <w:szCs w:val="20"/>
          <w:rtl/>
        </w:rPr>
      </w:pPr>
      <w:r w:rsidRPr="00435813">
        <w:rPr>
          <w:rFonts w:ascii="Tahoma" w:hAnsi="Tahoma" w:cs="Tahoma"/>
          <w:b/>
          <w:bCs/>
          <w:sz w:val="20"/>
          <w:szCs w:val="20"/>
          <w:rtl/>
        </w:rPr>
        <w:t>طرق التدريس:</w:t>
      </w:r>
    </w:p>
    <w:p w:rsidR="00A87A22" w:rsidRPr="00435813" w:rsidRDefault="00A87A22" w:rsidP="00A87A22">
      <w:pPr>
        <w:bidi/>
        <w:jc w:val="both"/>
        <w:rPr>
          <w:rFonts w:ascii="Tahoma" w:hAnsi="Tahoma" w:cs="Tahoma"/>
          <w:sz w:val="20"/>
          <w:szCs w:val="20"/>
          <w:rtl/>
        </w:rPr>
      </w:pPr>
      <w:r w:rsidRPr="00435813">
        <w:rPr>
          <w:rFonts w:ascii="Tahoma" w:hAnsi="Tahoma" w:cs="Tahoma"/>
          <w:sz w:val="20"/>
          <w:szCs w:val="20"/>
          <w:rtl/>
        </w:rPr>
        <w:t xml:space="preserve">- المحاضرات </w:t>
      </w:r>
    </w:p>
    <w:p w:rsidR="00A87A22" w:rsidRPr="00435813" w:rsidRDefault="00A87A22" w:rsidP="00A87A22">
      <w:pPr>
        <w:bidi/>
        <w:jc w:val="both"/>
        <w:rPr>
          <w:rFonts w:ascii="Tahoma" w:hAnsi="Tahoma" w:cs="Tahoma"/>
          <w:sz w:val="20"/>
          <w:szCs w:val="20"/>
          <w:rtl/>
        </w:rPr>
      </w:pPr>
      <w:r w:rsidRPr="00435813">
        <w:rPr>
          <w:rFonts w:ascii="Tahoma" w:hAnsi="Tahoma" w:cs="Tahoma"/>
          <w:sz w:val="20"/>
          <w:szCs w:val="20"/>
          <w:rtl/>
        </w:rPr>
        <w:t xml:space="preserve">- مناقشات </w:t>
      </w:r>
    </w:p>
    <w:p w:rsidR="00A87A22" w:rsidRPr="00435813" w:rsidRDefault="00A87A22" w:rsidP="00A87A22">
      <w:pPr>
        <w:bidi/>
        <w:jc w:val="both"/>
        <w:rPr>
          <w:rFonts w:ascii="Tahoma" w:hAnsi="Tahoma" w:cs="Tahoma"/>
          <w:sz w:val="20"/>
          <w:szCs w:val="20"/>
          <w:u w:val="single"/>
          <w:rtl/>
        </w:rPr>
      </w:pPr>
    </w:p>
    <w:p w:rsidR="00A87A22" w:rsidRPr="00435813" w:rsidRDefault="00A87A22" w:rsidP="00A87A22">
      <w:pPr>
        <w:bidi/>
        <w:jc w:val="both"/>
        <w:rPr>
          <w:rFonts w:ascii="Tahoma" w:hAnsi="Tahoma" w:cs="Tahoma"/>
          <w:b/>
          <w:bCs/>
          <w:sz w:val="20"/>
          <w:szCs w:val="20"/>
          <w:rtl/>
        </w:rPr>
      </w:pPr>
      <w:r w:rsidRPr="00435813">
        <w:rPr>
          <w:rFonts w:ascii="Tahoma" w:hAnsi="Tahoma" w:cs="Tahoma"/>
          <w:b/>
          <w:bCs/>
          <w:sz w:val="20"/>
          <w:szCs w:val="20"/>
          <w:rtl/>
        </w:rPr>
        <w:t>وسائل التقييم:</w:t>
      </w:r>
    </w:p>
    <w:p w:rsidR="00A87A22" w:rsidRPr="00435813" w:rsidRDefault="00A87A22" w:rsidP="00A87A22">
      <w:pPr>
        <w:bidi/>
        <w:jc w:val="both"/>
        <w:rPr>
          <w:rFonts w:ascii="Tahoma" w:hAnsi="Tahoma" w:cs="Tahoma"/>
          <w:sz w:val="20"/>
          <w:szCs w:val="20"/>
        </w:rPr>
      </w:pPr>
      <w:r w:rsidRPr="00435813">
        <w:rPr>
          <w:rFonts w:ascii="Tahoma" w:hAnsi="Tahoma" w:cs="Tahoma"/>
          <w:sz w:val="20"/>
          <w:szCs w:val="20"/>
          <w:rtl/>
        </w:rPr>
        <w:t>- امتحان فصلي أول نظري وعملي         40%</w:t>
      </w:r>
    </w:p>
    <w:p w:rsidR="00A87A22" w:rsidRPr="00435813" w:rsidRDefault="00A87A22" w:rsidP="00A87A22">
      <w:pPr>
        <w:bidi/>
        <w:jc w:val="both"/>
        <w:rPr>
          <w:rFonts w:ascii="Tahoma" w:hAnsi="Tahoma" w:cs="Tahoma"/>
          <w:sz w:val="20"/>
          <w:szCs w:val="20"/>
          <w:rtl/>
        </w:rPr>
      </w:pPr>
      <w:r w:rsidRPr="00435813">
        <w:rPr>
          <w:rFonts w:ascii="Tahoma" w:hAnsi="Tahoma" w:cs="Tahoma"/>
          <w:sz w:val="20"/>
          <w:szCs w:val="20"/>
          <w:rtl/>
        </w:rPr>
        <w:t>- امتحان نهائي                                60%</w:t>
      </w:r>
    </w:p>
    <w:p w:rsidR="00A87A22" w:rsidRPr="00435813" w:rsidRDefault="00A87A22" w:rsidP="00A87A22">
      <w:pPr>
        <w:bidi/>
        <w:jc w:val="both"/>
        <w:rPr>
          <w:rFonts w:ascii="Tahoma" w:hAnsi="Tahoma" w:cs="Tahoma"/>
          <w:b/>
          <w:bCs/>
          <w:sz w:val="20"/>
          <w:szCs w:val="20"/>
          <w:rtl/>
        </w:rPr>
      </w:pPr>
    </w:p>
    <w:p w:rsidR="00A87A22" w:rsidRPr="00435813" w:rsidRDefault="00A87A22" w:rsidP="00A87A22">
      <w:pPr>
        <w:bidi/>
        <w:jc w:val="both"/>
        <w:rPr>
          <w:rFonts w:ascii="Tahoma" w:hAnsi="Tahoma" w:cs="Tahoma"/>
          <w:b/>
          <w:bCs/>
          <w:sz w:val="20"/>
          <w:szCs w:val="20"/>
          <w:rtl/>
        </w:rPr>
      </w:pPr>
      <w:r w:rsidRPr="00435813">
        <w:rPr>
          <w:rFonts w:ascii="Tahoma" w:hAnsi="Tahoma" w:cs="Tahoma"/>
          <w:b/>
          <w:bCs/>
          <w:sz w:val="20"/>
          <w:szCs w:val="20"/>
          <w:rtl/>
        </w:rPr>
        <w:t xml:space="preserve">المراجع: </w:t>
      </w:r>
    </w:p>
    <w:p w:rsidR="00A87A22" w:rsidRPr="00435813" w:rsidRDefault="00A87A22" w:rsidP="00A87A22">
      <w:pPr>
        <w:bidi/>
        <w:jc w:val="both"/>
        <w:rPr>
          <w:rFonts w:ascii="Tahoma" w:hAnsi="Tahoma" w:cs="Tahoma"/>
          <w:b/>
          <w:bCs/>
          <w:sz w:val="20"/>
          <w:szCs w:val="20"/>
          <w:rtl/>
        </w:rPr>
      </w:pPr>
      <w:r w:rsidRPr="00435813">
        <w:rPr>
          <w:rFonts w:ascii="Tahoma" w:hAnsi="Tahoma" w:cs="Tahoma"/>
          <w:sz w:val="20"/>
          <w:szCs w:val="20"/>
          <w:rtl/>
        </w:rPr>
        <w:t>- المواقع المتخصصة في الإنترنت- كل موضوع بما يخصه</w:t>
      </w:r>
    </w:p>
    <w:p w:rsidR="00A87A22" w:rsidRPr="00435813" w:rsidRDefault="00A87A22" w:rsidP="00A87A22">
      <w:pPr>
        <w:bidi/>
        <w:jc w:val="both"/>
        <w:rPr>
          <w:rFonts w:ascii="Tahoma" w:hAnsi="Tahoma" w:cs="Tahoma"/>
          <w:sz w:val="20"/>
          <w:szCs w:val="20"/>
          <w:rtl/>
        </w:rPr>
      </w:pPr>
      <w:r w:rsidRPr="00435813">
        <w:rPr>
          <w:rFonts w:ascii="Tahoma" w:hAnsi="Tahoma" w:cs="Tahoma"/>
          <w:sz w:val="20"/>
          <w:szCs w:val="20"/>
          <w:rtl/>
        </w:rPr>
        <w:t xml:space="preserve">-  الكتب المتخصصة بكل موضوع </w:t>
      </w:r>
    </w:p>
    <w:p w:rsidR="00A87A22" w:rsidRPr="00435813" w:rsidRDefault="00A87A22" w:rsidP="00A87A22">
      <w:pPr>
        <w:bidi/>
        <w:jc w:val="both"/>
        <w:rPr>
          <w:rFonts w:ascii="Tahoma" w:hAnsi="Tahoma" w:cs="Tahoma"/>
          <w:sz w:val="20"/>
          <w:szCs w:val="20"/>
          <w:rtl/>
        </w:rPr>
      </w:pPr>
    </w:p>
    <w:p w:rsidR="00A87A22" w:rsidRPr="00435813" w:rsidRDefault="00A87A22" w:rsidP="00A87A22">
      <w:pPr>
        <w:bidi/>
        <w:jc w:val="both"/>
        <w:rPr>
          <w:rFonts w:ascii="Tahoma" w:hAnsi="Tahoma" w:cs="Tahoma"/>
          <w:sz w:val="20"/>
          <w:szCs w:val="20"/>
          <w:rtl/>
        </w:rPr>
      </w:pPr>
    </w:p>
    <w:p w:rsidR="009F5686" w:rsidRDefault="009F5686" w:rsidP="00A87A22"/>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22"/>
    <w:rsid w:val="003309D8"/>
    <w:rsid w:val="009F5686"/>
    <w:rsid w:val="00A87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2013-05-23T00:46:00Z</dcterms:created>
  <dcterms:modified xsi:type="dcterms:W3CDTF">2013-05-23T01:07:00Z</dcterms:modified>
</cp:coreProperties>
</file>