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1C0" w:rsidRPr="00E45855" w:rsidRDefault="008F31C0" w:rsidP="008F31C0">
      <w:pPr>
        <w:shd w:val="clear" w:color="auto" w:fill="DBE5F1"/>
        <w:jc w:val="center"/>
        <w:rPr>
          <w:rFonts w:cs="Traditional Arabic"/>
          <w:b/>
          <w:bCs/>
          <w:sz w:val="36"/>
          <w:szCs w:val="36"/>
          <w:rtl/>
        </w:rPr>
      </w:pPr>
      <w:r>
        <w:rPr>
          <w:rFonts w:cs="Traditional Arabic" w:hint="cs"/>
          <w:b/>
          <w:bCs/>
          <w:sz w:val="36"/>
          <w:szCs w:val="36"/>
          <w:rtl/>
        </w:rPr>
        <w:t>توصيف ال</w:t>
      </w:r>
      <w:r w:rsidRPr="003A412F">
        <w:rPr>
          <w:rFonts w:cs="Traditional Arabic" w:hint="cs"/>
          <w:b/>
          <w:bCs/>
          <w:sz w:val="36"/>
          <w:szCs w:val="36"/>
          <w:rtl/>
        </w:rPr>
        <w:t>مقررات</w:t>
      </w:r>
      <w:r>
        <w:rPr>
          <w:rFonts w:cs="Traditional Arabic" w:hint="cs"/>
          <w:b/>
          <w:bCs/>
          <w:sz w:val="36"/>
          <w:szCs w:val="36"/>
          <w:rtl/>
        </w:rPr>
        <w:t xml:space="preserve"> التخصصية</w:t>
      </w:r>
    </w:p>
    <w:p w:rsidR="009B7F3D" w:rsidRDefault="008F31C0" w:rsidP="0045487E">
      <w:pPr>
        <w:shd w:val="clear" w:color="auto" w:fill="DBE5F1"/>
        <w:jc w:val="center"/>
        <w:rPr>
          <w:rFonts w:cs="Traditional Arabic"/>
          <w:b/>
          <w:bCs/>
          <w:sz w:val="32"/>
          <w:szCs w:val="32"/>
          <w:rtl/>
        </w:rPr>
      </w:pPr>
      <w:r>
        <w:rPr>
          <w:rFonts w:cs="Traditional Arabic" w:hint="cs"/>
          <w:b/>
          <w:bCs/>
          <w:sz w:val="32"/>
          <w:szCs w:val="32"/>
          <w:rtl/>
        </w:rPr>
        <w:t xml:space="preserve"> </w:t>
      </w:r>
      <w:r w:rsidR="00202F26" w:rsidRPr="00B0010A">
        <w:rPr>
          <w:rFonts w:cs="Traditional Arabic" w:hint="cs"/>
          <w:b/>
          <w:bCs/>
          <w:sz w:val="36"/>
          <w:szCs w:val="36"/>
          <w:rtl/>
        </w:rPr>
        <w:t>مقررات المستوى ا</w:t>
      </w:r>
      <w:r w:rsidR="009B7F3D">
        <w:rPr>
          <w:rFonts w:cs="Traditional Arabic" w:hint="cs"/>
          <w:b/>
          <w:bCs/>
          <w:sz w:val="36"/>
          <w:szCs w:val="36"/>
          <w:rtl/>
        </w:rPr>
        <w:t>ل</w:t>
      </w:r>
      <w:r w:rsidR="0045487E">
        <w:rPr>
          <w:rFonts w:cs="Traditional Arabic" w:hint="cs"/>
          <w:b/>
          <w:bCs/>
          <w:sz w:val="36"/>
          <w:szCs w:val="36"/>
          <w:rtl/>
        </w:rPr>
        <w:t>سابع</w:t>
      </w:r>
    </w:p>
    <w:p w:rsidR="0045487E" w:rsidRDefault="0045487E" w:rsidP="0045487E">
      <w:pPr>
        <w:shd w:val="clear" w:color="auto" w:fill="FFFFFF"/>
        <w:jc w:val="center"/>
        <w:rPr>
          <w:rFonts w:cs="Traditional Arabic"/>
          <w:b/>
          <w:bCs/>
          <w:sz w:val="32"/>
          <w:szCs w:val="32"/>
          <w:rtl/>
        </w:rPr>
      </w:pPr>
    </w:p>
    <w:tbl>
      <w:tblPr>
        <w:bidiVisual/>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0"/>
        <w:gridCol w:w="86"/>
        <w:gridCol w:w="2305"/>
        <w:gridCol w:w="88"/>
        <w:gridCol w:w="1994"/>
      </w:tblGrid>
      <w:tr w:rsidR="0045487E" w:rsidRPr="003A412F" w:rsidTr="00C16C4F">
        <w:tc>
          <w:tcPr>
            <w:tcW w:w="3126" w:type="dxa"/>
            <w:gridSpan w:val="2"/>
            <w:tcBorders>
              <w:top w:val="single" w:sz="6" w:space="0" w:color="auto"/>
              <w:left w:val="double" w:sz="4" w:space="0" w:color="auto"/>
              <w:bottom w:val="single" w:sz="6" w:space="0" w:color="auto"/>
              <w:right w:val="single" w:sz="6" w:space="0" w:color="auto"/>
            </w:tcBorders>
            <w:shd w:val="clear" w:color="auto" w:fill="DBE5F1"/>
          </w:tcPr>
          <w:p w:rsidR="0045487E" w:rsidRPr="003A412F" w:rsidRDefault="0045487E" w:rsidP="00C16C4F">
            <w:pPr>
              <w:rPr>
                <w:rFonts w:cs="Traditional Arabic"/>
                <w:b/>
                <w:bCs/>
                <w:sz w:val="32"/>
                <w:szCs w:val="32"/>
                <w:rtl/>
              </w:rPr>
            </w:pPr>
            <w:r w:rsidRPr="003A412F">
              <w:rPr>
                <w:rFonts w:cs="Traditional Arabic" w:hint="cs"/>
                <w:b/>
                <w:bCs/>
                <w:sz w:val="32"/>
                <w:szCs w:val="32"/>
                <w:rtl/>
              </w:rPr>
              <w:t>رقم المقرر ورمزه:</w:t>
            </w:r>
          </w:p>
          <w:p w:rsidR="0045487E" w:rsidRPr="003A412F" w:rsidRDefault="0045487E" w:rsidP="00C16C4F">
            <w:pPr>
              <w:rPr>
                <w:rFonts w:cs="Traditional Arabic"/>
                <w:b/>
                <w:bCs/>
                <w:sz w:val="32"/>
                <w:szCs w:val="32"/>
              </w:rPr>
            </w:pPr>
            <w:r>
              <w:rPr>
                <w:rFonts w:cs="Traditional Arabic"/>
                <w:b/>
                <w:bCs/>
                <w:sz w:val="32"/>
                <w:szCs w:val="32"/>
              </w:rPr>
              <w:t>ZOO 412</w:t>
            </w:r>
          </w:p>
        </w:tc>
        <w:tc>
          <w:tcPr>
            <w:tcW w:w="2393" w:type="dxa"/>
            <w:gridSpan w:val="2"/>
            <w:tcBorders>
              <w:top w:val="single" w:sz="6" w:space="0" w:color="auto"/>
              <w:left w:val="single" w:sz="6" w:space="0" w:color="auto"/>
              <w:bottom w:val="single" w:sz="6" w:space="0" w:color="auto"/>
              <w:right w:val="single" w:sz="6" w:space="0" w:color="auto"/>
            </w:tcBorders>
            <w:shd w:val="clear" w:color="auto" w:fill="DBE5F1"/>
          </w:tcPr>
          <w:p w:rsidR="0045487E" w:rsidRPr="003A412F" w:rsidRDefault="0045487E" w:rsidP="00C16C4F">
            <w:pPr>
              <w:jc w:val="center"/>
              <w:rPr>
                <w:rFonts w:cs="Traditional Arabic"/>
                <w:b/>
                <w:bCs/>
                <w:sz w:val="32"/>
                <w:szCs w:val="32"/>
                <w:rtl/>
              </w:rPr>
            </w:pPr>
            <w:r w:rsidRPr="003A412F">
              <w:rPr>
                <w:rFonts w:cs="Traditional Arabic" w:hint="cs"/>
                <w:b/>
                <w:bCs/>
                <w:sz w:val="32"/>
                <w:szCs w:val="32"/>
                <w:rtl/>
              </w:rPr>
              <w:t>اسم المقرر:</w:t>
            </w:r>
            <w:r>
              <w:rPr>
                <w:rFonts w:cs="Traditional Arabic" w:hint="cs"/>
                <w:b/>
                <w:bCs/>
                <w:sz w:val="32"/>
                <w:szCs w:val="32"/>
                <w:rtl/>
              </w:rPr>
              <w:t xml:space="preserve"> </w:t>
            </w:r>
            <w:r w:rsidRPr="003A412F">
              <w:rPr>
                <w:rFonts w:cs="Traditional Arabic" w:hint="cs"/>
                <w:b/>
                <w:bCs/>
                <w:sz w:val="32"/>
                <w:szCs w:val="32"/>
                <w:rtl/>
              </w:rPr>
              <w:t>علم الطفيليات</w:t>
            </w:r>
          </w:p>
        </w:tc>
        <w:tc>
          <w:tcPr>
            <w:tcW w:w="1994" w:type="dxa"/>
            <w:tcBorders>
              <w:top w:val="single" w:sz="6" w:space="0" w:color="auto"/>
              <w:left w:val="single" w:sz="6" w:space="0" w:color="auto"/>
              <w:bottom w:val="single" w:sz="6" w:space="0" w:color="auto"/>
              <w:right w:val="double" w:sz="4" w:space="0" w:color="auto"/>
            </w:tcBorders>
            <w:shd w:val="clear" w:color="auto" w:fill="DBE5F1"/>
          </w:tcPr>
          <w:p w:rsidR="0045487E" w:rsidRPr="003A412F" w:rsidRDefault="0045487E" w:rsidP="00C16C4F">
            <w:pPr>
              <w:jc w:val="center"/>
              <w:rPr>
                <w:rFonts w:cs="Traditional Arabic"/>
                <w:b/>
                <w:bCs/>
                <w:sz w:val="32"/>
                <w:szCs w:val="32"/>
                <w:rtl/>
              </w:rPr>
            </w:pPr>
            <w:r w:rsidRPr="003A412F">
              <w:rPr>
                <w:rFonts w:cs="Traditional Arabic" w:hint="cs"/>
                <w:b/>
                <w:bCs/>
                <w:sz w:val="32"/>
                <w:szCs w:val="32"/>
                <w:rtl/>
              </w:rPr>
              <w:t xml:space="preserve">عدد الساعات : </w:t>
            </w:r>
            <w:r>
              <w:rPr>
                <w:rFonts w:cs="Traditional Arabic" w:hint="cs"/>
                <w:b/>
                <w:bCs/>
                <w:sz w:val="32"/>
                <w:szCs w:val="32"/>
                <w:rtl/>
              </w:rPr>
              <w:t>3ساعة معتمدة</w:t>
            </w:r>
          </w:p>
        </w:tc>
      </w:tr>
      <w:tr w:rsidR="0045487E" w:rsidRPr="003A412F" w:rsidTr="00C16C4F">
        <w:tc>
          <w:tcPr>
            <w:tcW w:w="7513" w:type="dxa"/>
            <w:gridSpan w:val="5"/>
            <w:tcBorders>
              <w:top w:val="single" w:sz="6" w:space="0" w:color="auto"/>
              <w:left w:val="double" w:sz="4" w:space="0" w:color="auto"/>
              <w:bottom w:val="single" w:sz="6" w:space="0" w:color="auto"/>
              <w:right w:val="double" w:sz="4" w:space="0" w:color="auto"/>
            </w:tcBorders>
          </w:tcPr>
          <w:p w:rsidR="0045487E" w:rsidRPr="003A412F" w:rsidRDefault="0045487E" w:rsidP="00C16C4F">
            <w:pPr>
              <w:rPr>
                <w:rFonts w:cs="Traditional Arabic"/>
                <w:b/>
                <w:bCs/>
                <w:sz w:val="32"/>
                <w:szCs w:val="32"/>
                <w:rtl/>
              </w:rPr>
            </w:pPr>
            <w:r w:rsidRPr="003A412F">
              <w:rPr>
                <w:rFonts w:cs="Traditional Arabic" w:hint="cs"/>
                <w:b/>
                <w:bCs/>
                <w:sz w:val="32"/>
                <w:szCs w:val="32"/>
                <w:rtl/>
              </w:rPr>
              <w:t>المحتوى :</w:t>
            </w:r>
          </w:p>
          <w:p w:rsidR="0045487E" w:rsidRPr="003A412F" w:rsidRDefault="0045487E" w:rsidP="00C16C4F">
            <w:pPr>
              <w:rPr>
                <w:rFonts w:cs="Traditional Arabic"/>
                <w:b/>
                <w:bCs/>
                <w:sz w:val="32"/>
                <w:szCs w:val="32"/>
                <w:rtl/>
              </w:rPr>
            </w:pPr>
            <w:r w:rsidRPr="003A412F">
              <w:rPr>
                <w:rFonts w:cs="Traditional Arabic" w:hint="cs"/>
                <w:b/>
                <w:bCs/>
                <w:sz w:val="32"/>
                <w:szCs w:val="32"/>
                <w:rtl/>
              </w:rPr>
              <w:t>تزويد الطالبات بمعلومات كافية عن علاقة التطفل وتأثيرها على العائل في عالم الحيوان وإلقاء الضوء على بعض الطفيليات الهامة من الأوليات والديدان ومفصليات الأرجل التي تتطفل على الإنسان والحيوان وخاصة الطفيليات الأرجل التي تتطفل على الإنسان والحيوان وخاصة الطفيليات المشتركة بينها.</w:t>
            </w:r>
          </w:p>
        </w:tc>
      </w:tr>
      <w:tr w:rsidR="0045487E" w:rsidRPr="003A412F" w:rsidTr="00C16C4F">
        <w:tc>
          <w:tcPr>
            <w:tcW w:w="3040" w:type="dxa"/>
            <w:tcBorders>
              <w:top w:val="single" w:sz="6" w:space="0" w:color="auto"/>
              <w:left w:val="double" w:sz="4" w:space="0" w:color="auto"/>
              <w:bottom w:val="single" w:sz="6" w:space="0" w:color="auto"/>
              <w:right w:val="single" w:sz="6" w:space="0" w:color="auto"/>
            </w:tcBorders>
            <w:shd w:val="clear" w:color="auto" w:fill="DBE5F1"/>
          </w:tcPr>
          <w:p w:rsidR="0045487E" w:rsidRPr="003A412F" w:rsidRDefault="0045487E" w:rsidP="00C16C4F">
            <w:pPr>
              <w:rPr>
                <w:rFonts w:cs="Traditional Arabic"/>
                <w:b/>
                <w:bCs/>
                <w:sz w:val="32"/>
                <w:szCs w:val="32"/>
                <w:rtl/>
              </w:rPr>
            </w:pPr>
            <w:r w:rsidRPr="003A412F">
              <w:rPr>
                <w:rFonts w:cs="Traditional Arabic" w:hint="cs"/>
                <w:b/>
                <w:bCs/>
                <w:sz w:val="32"/>
                <w:szCs w:val="32"/>
                <w:rtl/>
              </w:rPr>
              <w:t>قم المقرر ورمزه:</w:t>
            </w:r>
          </w:p>
          <w:p w:rsidR="0045487E" w:rsidRPr="003A412F" w:rsidRDefault="0045487E" w:rsidP="00C16C4F">
            <w:pPr>
              <w:rPr>
                <w:rFonts w:cs="Traditional Arabic"/>
                <w:b/>
                <w:bCs/>
                <w:sz w:val="32"/>
                <w:szCs w:val="32"/>
              </w:rPr>
            </w:pPr>
            <w:r>
              <w:rPr>
                <w:rFonts w:cs="Traditional Arabic"/>
                <w:b/>
                <w:bCs/>
                <w:sz w:val="32"/>
                <w:szCs w:val="32"/>
              </w:rPr>
              <w:t>BOT 414</w:t>
            </w:r>
          </w:p>
        </w:tc>
        <w:tc>
          <w:tcPr>
            <w:tcW w:w="2391" w:type="dxa"/>
            <w:gridSpan w:val="2"/>
            <w:tcBorders>
              <w:top w:val="single" w:sz="6" w:space="0" w:color="auto"/>
              <w:left w:val="single" w:sz="6" w:space="0" w:color="auto"/>
              <w:bottom w:val="single" w:sz="6" w:space="0" w:color="auto"/>
              <w:right w:val="single" w:sz="6" w:space="0" w:color="auto"/>
            </w:tcBorders>
            <w:shd w:val="clear" w:color="auto" w:fill="DBE5F1"/>
          </w:tcPr>
          <w:p w:rsidR="0045487E" w:rsidRPr="003A412F" w:rsidRDefault="0045487E" w:rsidP="00C16C4F">
            <w:pPr>
              <w:jc w:val="center"/>
              <w:rPr>
                <w:rFonts w:cs="Traditional Arabic"/>
                <w:b/>
                <w:bCs/>
                <w:sz w:val="32"/>
                <w:szCs w:val="32"/>
                <w:rtl/>
              </w:rPr>
            </w:pPr>
            <w:r w:rsidRPr="003A412F">
              <w:rPr>
                <w:rFonts w:cs="Traditional Arabic" w:hint="cs"/>
                <w:b/>
                <w:bCs/>
                <w:sz w:val="32"/>
                <w:szCs w:val="32"/>
                <w:rtl/>
              </w:rPr>
              <w:t>اسم المقرر:</w:t>
            </w:r>
            <w:r>
              <w:rPr>
                <w:rFonts w:cs="Traditional Arabic" w:hint="cs"/>
                <w:b/>
                <w:bCs/>
                <w:sz w:val="32"/>
                <w:szCs w:val="32"/>
                <w:rtl/>
              </w:rPr>
              <w:t xml:space="preserve"> </w:t>
            </w:r>
            <w:r w:rsidRPr="003A412F">
              <w:rPr>
                <w:rFonts w:cs="Traditional Arabic" w:hint="cs"/>
                <w:b/>
                <w:bCs/>
                <w:sz w:val="32"/>
                <w:szCs w:val="32"/>
                <w:rtl/>
              </w:rPr>
              <w:t>علم الطحالب</w:t>
            </w:r>
          </w:p>
        </w:tc>
        <w:tc>
          <w:tcPr>
            <w:tcW w:w="2082" w:type="dxa"/>
            <w:gridSpan w:val="2"/>
            <w:tcBorders>
              <w:top w:val="single" w:sz="6" w:space="0" w:color="auto"/>
              <w:left w:val="single" w:sz="6" w:space="0" w:color="auto"/>
              <w:bottom w:val="single" w:sz="6" w:space="0" w:color="auto"/>
              <w:right w:val="double" w:sz="4" w:space="0" w:color="auto"/>
            </w:tcBorders>
            <w:shd w:val="clear" w:color="auto" w:fill="DBE5F1"/>
          </w:tcPr>
          <w:p w:rsidR="0045487E" w:rsidRPr="003A412F" w:rsidRDefault="0045487E" w:rsidP="00C16C4F">
            <w:pPr>
              <w:jc w:val="center"/>
              <w:rPr>
                <w:rFonts w:cs="Traditional Arabic"/>
                <w:b/>
                <w:bCs/>
                <w:sz w:val="32"/>
                <w:szCs w:val="32"/>
                <w:rtl/>
              </w:rPr>
            </w:pPr>
            <w:r w:rsidRPr="003A412F">
              <w:rPr>
                <w:rFonts w:cs="Traditional Arabic" w:hint="cs"/>
                <w:b/>
                <w:bCs/>
                <w:sz w:val="32"/>
                <w:szCs w:val="32"/>
                <w:rtl/>
              </w:rPr>
              <w:t xml:space="preserve">عدد الساعات : </w:t>
            </w:r>
            <w:r>
              <w:rPr>
                <w:rFonts w:cs="Traditional Arabic" w:hint="cs"/>
                <w:b/>
                <w:bCs/>
                <w:sz w:val="32"/>
                <w:szCs w:val="32"/>
                <w:rtl/>
              </w:rPr>
              <w:t>3ساعة معتمدة</w:t>
            </w:r>
          </w:p>
        </w:tc>
      </w:tr>
      <w:tr w:rsidR="0045487E" w:rsidRPr="003A412F" w:rsidTr="00C16C4F">
        <w:tc>
          <w:tcPr>
            <w:tcW w:w="7513" w:type="dxa"/>
            <w:gridSpan w:val="5"/>
            <w:tcBorders>
              <w:top w:val="single" w:sz="6" w:space="0" w:color="auto"/>
              <w:left w:val="double" w:sz="4" w:space="0" w:color="auto"/>
              <w:bottom w:val="single" w:sz="6" w:space="0" w:color="auto"/>
              <w:right w:val="double" w:sz="4" w:space="0" w:color="auto"/>
            </w:tcBorders>
          </w:tcPr>
          <w:p w:rsidR="0045487E" w:rsidRPr="003A412F" w:rsidRDefault="0045487E" w:rsidP="00C16C4F">
            <w:pPr>
              <w:rPr>
                <w:rFonts w:cs="Traditional Arabic"/>
                <w:b/>
                <w:bCs/>
                <w:sz w:val="32"/>
                <w:szCs w:val="32"/>
                <w:rtl/>
              </w:rPr>
            </w:pPr>
            <w:r w:rsidRPr="003A412F">
              <w:rPr>
                <w:rFonts w:cs="Traditional Arabic" w:hint="cs"/>
                <w:b/>
                <w:bCs/>
                <w:sz w:val="32"/>
                <w:szCs w:val="32"/>
                <w:rtl/>
              </w:rPr>
              <w:t>المحتوى :</w:t>
            </w:r>
          </w:p>
          <w:p w:rsidR="0045487E" w:rsidRDefault="0045487E" w:rsidP="00C16C4F">
            <w:pPr>
              <w:rPr>
                <w:rFonts w:cs="Traditional Arabic"/>
                <w:b/>
                <w:bCs/>
                <w:sz w:val="32"/>
                <w:szCs w:val="32"/>
                <w:rtl/>
              </w:rPr>
            </w:pPr>
            <w:r w:rsidRPr="003A412F">
              <w:rPr>
                <w:rFonts w:cs="Traditional Arabic" w:hint="cs"/>
                <w:b/>
                <w:bCs/>
                <w:sz w:val="32"/>
                <w:szCs w:val="32"/>
                <w:rtl/>
              </w:rPr>
              <w:t xml:space="preserve">يهدف المقرر إلى دراسة الطحالب التي تتفاوت أحجامها بقدرة الله من عدة </w:t>
            </w:r>
            <w:proofErr w:type="spellStart"/>
            <w:r w:rsidRPr="003A412F">
              <w:rPr>
                <w:rFonts w:cs="Traditional Arabic" w:hint="cs"/>
                <w:b/>
                <w:bCs/>
                <w:sz w:val="32"/>
                <w:szCs w:val="32"/>
                <w:rtl/>
              </w:rPr>
              <w:t>ميكرونات</w:t>
            </w:r>
            <w:proofErr w:type="spellEnd"/>
            <w:r w:rsidRPr="003A412F">
              <w:rPr>
                <w:rFonts w:cs="Traditional Arabic" w:hint="cs"/>
                <w:b/>
                <w:bCs/>
                <w:sz w:val="32"/>
                <w:szCs w:val="32"/>
                <w:rtl/>
              </w:rPr>
              <w:t xml:space="preserve"> إلى أحجام ضخمة قد تصل إلى عشرات الأمتار وذلك من الناحية التصنيفية والاختلافات الرئيسية في أشكالها الظاهرية وطرق تكاثرها ودورات حياتها وبيئاتها وأهميتها الحيوية والاقتصادية .</w:t>
            </w:r>
          </w:p>
          <w:p w:rsidR="0045487E" w:rsidRDefault="0045487E" w:rsidP="00C16C4F">
            <w:pPr>
              <w:rPr>
                <w:rFonts w:cs="Traditional Arabic"/>
                <w:b/>
                <w:bCs/>
                <w:sz w:val="32"/>
                <w:szCs w:val="32"/>
                <w:rtl/>
              </w:rPr>
            </w:pPr>
          </w:p>
          <w:p w:rsidR="0045487E" w:rsidRPr="003A412F" w:rsidRDefault="0045487E" w:rsidP="00C16C4F">
            <w:pPr>
              <w:rPr>
                <w:rFonts w:cs="Traditional Arabic"/>
                <w:b/>
                <w:bCs/>
                <w:sz w:val="32"/>
                <w:szCs w:val="32"/>
                <w:rtl/>
              </w:rPr>
            </w:pPr>
          </w:p>
        </w:tc>
      </w:tr>
      <w:tr w:rsidR="0045487E" w:rsidRPr="003A412F" w:rsidTr="00C16C4F">
        <w:tc>
          <w:tcPr>
            <w:tcW w:w="3040" w:type="dxa"/>
            <w:tcBorders>
              <w:top w:val="single" w:sz="6" w:space="0" w:color="auto"/>
              <w:left w:val="double" w:sz="4" w:space="0" w:color="auto"/>
              <w:bottom w:val="single" w:sz="6" w:space="0" w:color="auto"/>
              <w:right w:val="single" w:sz="6" w:space="0" w:color="auto"/>
            </w:tcBorders>
            <w:shd w:val="clear" w:color="auto" w:fill="DBE5F1"/>
          </w:tcPr>
          <w:p w:rsidR="0045487E" w:rsidRPr="003A412F" w:rsidRDefault="0045487E" w:rsidP="00C16C4F">
            <w:pPr>
              <w:rPr>
                <w:rFonts w:cs="Traditional Arabic"/>
                <w:b/>
                <w:bCs/>
                <w:sz w:val="32"/>
                <w:szCs w:val="32"/>
                <w:rtl/>
              </w:rPr>
            </w:pPr>
            <w:r w:rsidRPr="003A412F">
              <w:rPr>
                <w:rFonts w:cs="Traditional Arabic" w:hint="cs"/>
                <w:b/>
                <w:bCs/>
                <w:sz w:val="32"/>
                <w:szCs w:val="32"/>
                <w:rtl/>
              </w:rPr>
              <w:lastRenderedPageBreak/>
              <w:t>رقم المقرر ورمزه:</w:t>
            </w:r>
          </w:p>
          <w:p w:rsidR="0045487E" w:rsidRPr="003A412F" w:rsidRDefault="0045487E" w:rsidP="00C16C4F">
            <w:pPr>
              <w:rPr>
                <w:rFonts w:cs="Traditional Arabic"/>
                <w:b/>
                <w:bCs/>
                <w:sz w:val="32"/>
                <w:szCs w:val="32"/>
              </w:rPr>
            </w:pPr>
            <w:r>
              <w:rPr>
                <w:rFonts w:cs="Traditional Arabic"/>
                <w:b/>
                <w:bCs/>
                <w:sz w:val="32"/>
                <w:szCs w:val="32"/>
              </w:rPr>
              <w:t>BOT 413</w:t>
            </w:r>
          </w:p>
        </w:tc>
        <w:tc>
          <w:tcPr>
            <w:tcW w:w="2391" w:type="dxa"/>
            <w:gridSpan w:val="2"/>
            <w:tcBorders>
              <w:top w:val="single" w:sz="6" w:space="0" w:color="auto"/>
              <w:left w:val="single" w:sz="6" w:space="0" w:color="auto"/>
              <w:bottom w:val="single" w:sz="6" w:space="0" w:color="auto"/>
              <w:right w:val="single" w:sz="6" w:space="0" w:color="auto"/>
            </w:tcBorders>
            <w:shd w:val="clear" w:color="auto" w:fill="DBE5F1"/>
          </w:tcPr>
          <w:p w:rsidR="0045487E" w:rsidRPr="003A412F" w:rsidRDefault="0045487E" w:rsidP="00C16C4F">
            <w:pPr>
              <w:jc w:val="center"/>
              <w:rPr>
                <w:rFonts w:cs="Traditional Arabic"/>
                <w:b/>
                <w:bCs/>
                <w:sz w:val="32"/>
                <w:szCs w:val="32"/>
                <w:rtl/>
              </w:rPr>
            </w:pPr>
            <w:r w:rsidRPr="003A412F">
              <w:rPr>
                <w:rFonts w:cs="Traditional Arabic" w:hint="cs"/>
                <w:b/>
                <w:bCs/>
                <w:sz w:val="32"/>
                <w:szCs w:val="32"/>
                <w:rtl/>
              </w:rPr>
              <w:t>اسم المقرر:</w:t>
            </w:r>
            <w:r>
              <w:rPr>
                <w:rFonts w:cs="Traditional Arabic" w:hint="cs"/>
                <w:b/>
                <w:bCs/>
                <w:sz w:val="32"/>
                <w:szCs w:val="32"/>
                <w:rtl/>
              </w:rPr>
              <w:t xml:space="preserve"> </w:t>
            </w:r>
            <w:r w:rsidRPr="003A412F">
              <w:rPr>
                <w:rFonts w:cs="Traditional Arabic" w:hint="cs"/>
                <w:b/>
                <w:bCs/>
                <w:sz w:val="32"/>
                <w:szCs w:val="32"/>
                <w:rtl/>
              </w:rPr>
              <w:t>علم وظائف أعضاء النبات (2)</w:t>
            </w:r>
          </w:p>
        </w:tc>
        <w:tc>
          <w:tcPr>
            <w:tcW w:w="2082" w:type="dxa"/>
            <w:gridSpan w:val="2"/>
            <w:tcBorders>
              <w:top w:val="single" w:sz="6" w:space="0" w:color="auto"/>
              <w:left w:val="single" w:sz="6" w:space="0" w:color="auto"/>
              <w:bottom w:val="single" w:sz="6" w:space="0" w:color="auto"/>
              <w:right w:val="double" w:sz="4" w:space="0" w:color="auto"/>
            </w:tcBorders>
            <w:shd w:val="clear" w:color="auto" w:fill="DBE5F1"/>
          </w:tcPr>
          <w:p w:rsidR="0045487E" w:rsidRPr="003A412F" w:rsidRDefault="0045487E" w:rsidP="00C16C4F">
            <w:pPr>
              <w:jc w:val="center"/>
              <w:rPr>
                <w:rFonts w:cs="Traditional Arabic"/>
                <w:b/>
                <w:bCs/>
                <w:sz w:val="32"/>
                <w:szCs w:val="32"/>
                <w:rtl/>
              </w:rPr>
            </w:pPr>
            <w:r w:rsidRPr="003A412F">
              <w:rPr>
                <w:rFonts w:cs="Traditional Arabic" w:hint="cs"/>
                <w:b/>
                <w:bCs/>
                <w:sz w:val="32"/>
                <w:szCs w:val="32"/>
                <w:rtl/>
              </w:rPr>
              <w:t xml:space="preserve">عدد الساعات : </w:t>
            </w:r>
            <w:r>
              <w:rPr>
                <w:rFonts w:cs="Traditional Arabic" w:hint="cs"/>
                <w:b/>
                <w:bCs/>
                <w:sz w:val="32"/>
                <w:szCs w:val="32"/>
                <w:rtl/>
              </w:rPr>
              <w:t>3ساعة معتمدة</w:t>
            </w:r>
          </w:p>
        </w:tc>
      </w:tr>
      <w:tr w:rsidR="0045487E" w:rsidRPr="003A412F" w:rsidTr="00C16C4F">
        <w:tc>
          <w:tcPr>
            <w:tcW w:w="7513" w:type="dxa"/>
            <w:gridSpan w:val="5"/>
            <w:tcBorders>
              <w:top w:val="single" w:sz="6" w:space="0" w:color="auto"/>
              <w:left w:val="double" w:sz="4" w:space="0" w:color="auto"/>
              <w:bottom w:val="single" w:sz="6" w:space="0" w:color="auto"/>
              <w:right w:val="double" w:sz="4" w:space="0" w:color="auto"/>
            </w:tcBorders>
          </w:tcPr>
          <w:p w:rsidR="0045487E" w:rsidRPr="003A412F" w:rsidRDefault="0045487E" w:rsidP="00C16C4F">
            <w:pPr>
              <w:rPr>
                <w:rFonts w:cs="Traditional Arabic"/>
                <w:b/>
                <w:bCs/>
                <w:sz w:val="32"/>
                <w:szCs w:val="32"/>
                <w:rtl/>
              </w:rPr>
            </w:pPr>
            <w:r w:rsidRPr="003A412F">
              <w:rPr>
                <w:rFonts w:cs="Traditional Arabic" w:hint="cs"/>
                <w:b/>
                <w:bCs/>
                <w:sz w:val="32"/>
                <w:szCs w:val="32"/>
                <w:rtl/>
              </w:rPr>
              <w:t>المحتوى:</w:t>
            </w:r>
          </w:p>
          <w:p w:rsidR="0045487E" w:rsidRPr="003A412F" w:rsidRDefault="0045487E" w:rsidP="00C16C4F">
            <w:pPr>
              <w:rPr>
                <w:rFonts w:cs="Traditional Arabic"/>
                <w:b/>
                <w:bCs/>
                <w:sz w:val="32"/>
                <w:szCs w:val="32"/>
                <w:rtl/>
              </w:rPr>
            </w:pPr>
            <w:r w:rsidRPr="003A412F">
              <w:rPr>
                <w:rFonts w:cs="Traditional Arabic" w:hint="cs"/>
                <w:b/>
                <w:bCs/>
                <w:sz w:val="32"/>
                <w:szCs w:val="32"/>
                <w:rtl/>
              </w:rPr>
              <w:t>يقدم المقرر معالجة موسعة عن العمليات الأيضية التي تحدث داخل الخلية النباتية والعوامل المؤثرة في نشاطها ودراسة طبيعة الإنزيمات وخصائصها والعوامل المؤثرة في نشاطها وآليات وضوابط التفاعلات التي تحفزها ودراسة الطاقة وآليات تناقلها ووسائل تحريرها وإتاحة استغلالها في الخلية الحية .</w:t>
            </w:r>
          </w:p>
        </w:tc>
      </w:tr>
      <w:tr w:rsidR="0045487E" w:rsidRPr="003A412F" w:rsidTr="00C16C4F">
        <w:tc>
          <w:tcPr>
            <w:tcW w:w="3040" w:type="dxa"/>
            <w:tcBorders>
              <w:top w:val="single" w:sz="6" w:space="0" w:color="auto"/>
              <w:left w:val="double" w:sz="4" w:space="0" w:color="auto"/>
              <w:bottom w:val="single" w:sz="6" w:space="0" w:color="auto"/>
              <w:right w:val="single" w:sz="6" w:space="0" w:color="auto"/>
            </w:tcBorders>
            <w:shd w:val="clear" w:color="auto" w:fill="C6D9F1"/>
          </w:tcPr>
          <w:p w:rsidR="0045487E" w:rsidRPr="003A412F" w:rsidRDefault="0045487E" w:rsidP="00C16C4F">
            <w:pPr>
              <w:rPr>
                <w:rFonts w:cs="Traditional Arabic"/>
                <w:b/>
                <w:bCs/>
                <w:sz w:val="32"/>
                <w:szCs w:val="32"/>
                <w:rtl/>
              </w:rPr>
            </w:pPr>
            <w:r w:rsidRPr="003A412F">
              <w:rPr>
                <w:rFonts w:cs="Traditional Arabic" w:hint="cs"/>
                <w:b/>
                <w:bCs/>
                <w:sz w:val="32"/>
                <w:szCs w:val="32"/>
                <w:rtl/>
              </w:rPr>
              <w:t>رقم المقرر ورمزه:</w:t>
            </w:r>
          </w:p>
          <w:p w:rsidR="0045487E" w:rsidRPr="003A412F" w:rsidRDefault="0045487E" w:rsidP="00C16C4F">
            <w:pPr>
              <w:rPr>
                <w:rFonts w:cs="Traditional Arabic"/>
                <w:b/>
                <w:bCs/>
                <w:sz w:val="32"/>
                <w:szCs w:val="32"/>
              </w:rPr>
            </w:pPr>
            <w:r>
              <w:rPr>
                <w:rFonts w:cs="Traditional Arabic"/>
                <w:b/>
                <w:bCs/>
                <w:sz w:val="32"/>
                <w:szCs w:val="32"/>
              </w:rPr>
              <w:t>BIO 415</w:t>
            </w:r>
          </w:p>
        </w:tc>
        <w:tc>
          <w:tcPr>
            <w:tcW w:w="2391" w:type="dxa"/>
            <w:gridSpan w:val="2"/>
            <w:tcBorders>
              <w:top w:val="single" w:sz="6" w:space="0" w:color="auto"/>
              <w:left w:val="single" w:sz="6" w:space="0" w:color="auto"/>
              <w:bottom w:val="single" w:sz="6" w:space="0" w:color="auto"/>
              <w:right w:val="single" w:sz="6" w:space="0" w:color="auto"/>
            </w:tcBorders>
            <w:shd w:val="clear" w:color="auto" w:fill="C6D9F1"/>
          </w:tcPr>
          <w:p w:rsidR="0045487E" w:rsidRPr="003A412F" w:rsidRDefault="0045487E" w:rsidP="00C16C4F">
            <w:pPr>
              <w:jc w:val="center"/>
              <w:rPr>
                <w:rFonts w:cs="Traditional Arabic"/>
                <w:b/>
                <w:bCs/>
                <w:sz w:val="32"/>
                <w:szCs w:val="32"/>
                <w:rtl/>
              </w:rPr>
            </w:pPr>
            <w:r w:rsidRPr="003A412F">
              <w:rPr>
                <w:rFonts w:cs="Traditional Arabic" w:hint="cs"/>
                <w:b/>
                <w:bCs/>
                <w:sz w:val="32"/>
                <w:szCs w:val="32"/>
                <w:rtl/>
              </w:rPr>
              <w:t>اسم المقرر:</w:t>
            </w:r>
            <w:r>
              <w:rPr>
                <w:rFonts w:cs="Traditional Arabic" w:hint="cs"/>
                <w:b/>
                <w:bCs/>
                <w:sz w:val="32"/>
                <w:szCs w:val="32"/>
                <w:rtl/>
              </w:rPr>
              <w:t xml:space="preserve"> </w:t>
            </w:r>
            <w:r w:rsidRPr="003A412F">
              <w:rPr>
                <w:rFonts w:cs="Traditional Arabic" w:hint="cs"/>
                <w:b/>
                <w:bCs/>
                <w:sz w:val="32"/>
                <w:szCs w:val="32"/>
                <w:rtl/>
              </w:rPr>
              <w:t>مناهج البحث</w:t>
            </w:r>
            <w:r>
              <w:rPr>
                <w:rFonts w:cs="Traditional Arabic" w:hint="cs"/>
                <w:b/>
                <w:bCs/>
                <w:sz w:val="32"/>
                <w:szCs w:val="32"/>
                <w:rtl/>
              </w:rPr>
              <w:t xml:space="preserve"> العلمي</w:t>
            </w:r>
          </w:p>
        </w:tc>
        <w:tc>
          <w:tcPr>
            <w:tcW w:w="2082" w:type="dxa"/>
            <w:gridSpan w:val="2"/>
            <w:tcBorders>
              <w:top w:val="single" w:sz="6" w:space="0" w:color="auto"/>
              <w:left w:val="single" w:sz="6" w:space="0" w:color="auto"/>
              <w:bottom w:val="single" w:sz="6" w:space="0" w:color="auto"/>
              <w:right w:val="double" w:sz="4" w:space="0" w:color="auto"/>
            </w:tcBorders>
            <w:shd w:val="clear" w:color="auto" w:fill="C6D9F1"/>
          </w:tcPr>
          <w:p w:rsidR="0045487E" w:rsidRPr="003A412F" w:rsidRDefault="0045487E" w:rsidP="00C16C4F">
            <w:pPr>
              <w:jc w:val="center"/>
              <w:rPr>
                <w:rFonts w:cs="Traditional Arabic"/>
                <w:b/>
                <w:bCs/>
                <w:sz w:val="32"/>
                <w:szCs w:val="32"/>
                <w:rtl/>
              </w:rPr>
            </w:pPr>
            <w:r w:rsidRPr="003A412F">
              <w:rPr>
                <w:rFonts w:cs="Traditional Arabic" w:hint="cs"/>
                <w:b/>
                <w:bCs/>
                <w:sz w:val="32"/>
                <w:szCs w:val="32"/>
                <w:rtl/>
              </w:rPr>
              <w:t>عدد الساعات : 2</w:t>
            </w:r>
            <w:r>
              <w:rPr>
                <w:rFonts w:cs="Traditional Arabic" w:hint="cs"/>
                <w:b/>
                <w:bCs/>
                <w:sz w:val="32"/>
                <w:szCs w:val="32"/>
                <w:rtl/>
              </w:rPr>
              <w:t>ساعة معتمدة</w:t>
            </w:r>
          </w:p>
        </w:tc>
      </w:tr>
      <w:tr w:rsidR="0045487E" w:rsidRPr="003A412F" w:rsidTr="00C16C4F">
        <w:tc>
          <w:tcPr>
            <w:tcW w:w="7513" w:type="dxa"/>
            <w:gridSpan w:val="5"/>
            <w:tcBorders>
              <w:top w:val="single" w:sz="6" w:space="0" w:color="auto"/>
              <w:left w:val="double" w:sz="4" w:space="0" w:color="auto"/>
              <w:bottom w:val="double" w:sz="4" w:space="0" w:color="auto"/>
              <w:right w:val="double" w:sz="4" w:space="0" w:color="auto"/>
            </w:tcBorders>
          </w:tcPr>
          <w:p w:rsidR="0045487E" w:rsidRPr="003A412F" w:rsidRDefault="0045487E" w:rsidP="00C16C4F">
            <w:pPr>
              <w:rPr>
                <w:rFonts w:cs="Traditional Arabic"/>
                <w:b/>
                <w:bCs/>
                <w:sz w:val="32"/>
                <w:szCs w:val="32"/>
                <w:rtl/>
              </w:rPr>
            </w:pPr>
            <w:r w:rsidRPr="003A412F">
              <w:rPr>
                <w:rFonts w:cs="Traditional Arabic" w:hint="cs"/>
                <w:b/>
                <w:bCs/>
                <w:sz w:val="32"/>
                <w:szCs w:val="32"/>
                <w:rtl/>
              </w:rPr>
              <w:t>المحتوى :</w:t>
            </w:r>
          </w:p>
          <w:p w:rsidR="0045487E" w:rsidRPr="003A412F" w:rsidRDefault="0045487E" w:rsidP="00C16C4F">
            <w:pPr>
              <w:rPr>
                <w:rFonts w:cs="Traditional Arabic"/>
                <w:b/>
                <w:bCs/>
                <w:sz w:val="32"/>
                <w:szCs w:val="32"/>
                <w:rtl/>
              </w:rPr>
            </w:pPr>
            <w:r w:rsidRPr="003A412F">
              <w:rPr>
                <w:rFonts w:cs="Traditional Arabic" w:hint="cs"/>
                <w:b/>
                <w:bCs/>
                <w:sz w:val="32"/>
                <w:szCs w:val="32"/>
                <w:rtl/>
              </w:rPr>
              <w:t xml:space="preserve">يهدف هذا المقرر إلى إكساب الطالبة مهارات التفكير الناقد والإبداعي ومهارات الاستقصاء والبحث العلمي وتنمية مهارات التعلم الذاتي كما يهدف إلى تعريف الطالبة بقنوات </w:t>
            </w:r>
            <w:proofErr w:type="spellStart"/>
            <w:r w:rsidRPr="003A412F">
              <w:rPr>
                <w:rFonts w:cs="Traditional Arabic" w:hint="cs"/>
                <w:b/>
                <w:bCs/>
                <w:sz w:val="32"/>
                <w:szCs w:val="32"/>
                <w:rtl/>
              </w:rPr>
              <w:t>الإتصال</w:t>
            </w:r>
            <w:proofErr w:type="spellEnd"/>
            <w:r w:rsidRPr="003A412F">
              <w:rPr>
                <w:rFonts w:cs="Traditional Arabic" w:hint="cs"/>
                <w:b/>
                <w:bCs/>
                <w:sz w:val="32"/>
                <w:szCs w:val="32"/>
                <w:rtl/>
              </w:rPr>
              <w:t xml:space="preserve"> وكيفية البحث عن المعلومة ويهدف بصفة خاصة إلى تمكين الطالبة من كيفية تحديد موضوع (مشكلة) البحث وإعد</w:t>
            </w:r>
            <w:r>
              <w:rPr>
                <w:rFonts w:cs="Traditional Arabic" w:hint="cs"/>
                <w:b/>
                <w:bCs/>
                <w:sz w:val="32"/>
                <w:szCs w:val="32"/>
                <w:rtl/>
              </w:rPr>
              <w:t>اد خطة متكاملة لتنفيذه وكيفية إع</w:t>
            </w:r>
            <w:r w:rsidRPr="003A412F">
              <w:rPr>
                <w:rFonts w:cs="Traditional Arabic" w:hint="cs"/>
                <w:b/>
                <w:bCs/>
                <w:sz w:val="32"/>
                <w:szCs w:val="32"/>
                <w:rtl/>
              </w:rPr>
              <w:t>داد نتائج البحث وعرضها وتحرير البحث وفق الأسس العلمية السليمة وبلغة وبأسلوب متماسك .</w:t>
            </w:r>
          </w:p>
        </w:tc>
      </w:tr>
      <w:tr w:rsidR="0045487E" w:rsidRPr="003A412F" w:rsidTr="00C16C4F">
        <w:tc>
          <w:tcPr>
            <w:tcW w:w="3040" w:type="dxa"/>
            <w:tcBorders>
              <w:top w:val="single" w:sz="6" w:space="0" w:color="auto"/>
              <w:left w:val="double" w:sz="4" w:space="0" w:color="auto"/>
              <w:bottom w:val="single" w:sz="6" w:space="0" w:color="auto"/>
              <w:right w:val="single" w:sz="6" w:space="0" w:color="auto"/>
            </w:tcBorders>
            <w:shd w:val="clear" w:color="auto" w:fill="DBE5F1"/>
          </w:tcPr>
          <w:p w:rsidR="0045487E" w:rsidRPr="003A412F" w:rsidRDefault="0045487E" w:rsidP="00C16C4F">
            <w:pPr>
              <w:rPr>
                <w:rFonts w:cs="Traditional Arabic"/>
                <w:b/>
                <w:bCs/>
                <w:sz w:val="32"/>
                <w:szCs w:val="32"/>
                <w:rtl/>
              </w:rPr>
            </w:pPr>
            <w:r w:rsidRPr="003A412F">
              <w:rPr>
                <w:rFonts w:cs="Traditional Arabic" w:hint="cs"/>
                <w:b/>
                <w:bCs/>
                <w:sz w:val="32"/>
                <w:szCs w:val="32"/>
                <w:rtl/>
              </w:rPr>
              <w:t>رقم المقرر ورمزه:</w:t>
            </w:r>
          </w:p>
          <w:p w:rsidR="0045487E" w:rsidRPr="003A412F" w:rsidRDefault="0045487E" w:rsidP="00C16C4F">
            <w:pPr>
              <w:rPr>
                <w:rFonts w:cs="Traditional Arabic"/>
                <w:b/>
                <w:bCs/>
                <w:sz w:val="32"/>
                <w:szCs w:val="32"/>
              </w:rPr>
            </w:pPr>
            <w:r>
              <w:rPr>
                <w:rFonts w:cs="Traditional Arabic"/>
                <w:b/>
                <w:bCs/>
                <w:sz w:val="32"/>
                <w:szCs w:val="32"/>
              </w:rPr>
              <w:t>ZOO 411</w:t>
            </w:r>
          </w:p>
        </w:tc>
        <w:tc>
          <w:tcPr>
            <w:tcW w:w="2391" w:type="dxa"/>
            <w:gridSpan w:val="2"/>
            <w:tcBorders>
              <w:top w:val="single" w:sz="6" w:space="0" w:color="auto"/>
              <w:left w:val="single" w:sz="6" w:space="0" w:color="auto"/>
              <w:bottom w:val="single" w:sz="6" w:space="0" w:color="auto"/>
              <w:right w:val="single" w:sz="6" w:space="0" w:color="auto"/>
            </w:tcBorders>
            <w:shd w:val="clear" w:color="auto" w:fill="DBE5F1"/>
          </w:tcPr>
          <w:p w:rsidR="0045487E" w:rsidRPr="003A412F" w:rsidRDefault="0045487E" w:rsidP="00C16C4F">
            <w:pPr>
              <w:jc w:val="center"/>
              <w:rPr>
                <w:rFonts w:cs="Traditional Arabic"/>
                <w:b/>
                <w:bCs/>
                <w:sz w:val="32"/>
                <w:szCs w:val="32"/>
                <w:rtl/>
              </w:rPr>
            </w:pPr>
            <w:r w:rsidRPr="003A412F">
              <w:rPr>
                <w:rFonts w:cs="Traditional Arabic" w:hint="cs"/>
                <w:b/>
                <w:bCs/>
                <w:sz w:val="32"/>
                <w:szCs w:val="32"/>
                <w:rtl/>
              </w:rPr>
              <w:t>اسم المقرر:</w:t>
            </w:r>
            <w:r>
              <w:rPr>
                <w:rFonts w:cs="Traditional Arabic" w:hint="cs"/>
                <w:b/>
                <w:bCs/>
                <w:sz w:val="32"/>
                <w:szCs w:val="32"/>
                <w:rtl/>
              </w:rPr>
              <w:t xml:space="preserve"> </w:t>
            </w:r>
            <w:r w:rsidRPr="003A412F">
              <w:rPr>
                <w:rFonts w:cs="Traditional Arabic" w:hint="cs"/>
                <w:b/>
                <w:bCs/>
                <w:sz w:val="32"/>
                <w:szCs w:val="32"/>
                <w:rtl/>
              </w:rPr>
              <w:t>علم الأجنة</w:t>
            </w:r>
          </w:p>
        </w:tc>
        <w:tc>
          <w:tcPr>
            <w:tcW w:w="2082" w:type="dxa"/>
            <w:gridSpan w:val="2"/>
            <w:tcBorders>
              <w:top w:val="single" w:sz="6" w:space="0" w:color="auto"/>
              <w:left w:val="single" w:sz="6" w:space="0" w:color="auto"/>
              <w:bottom w:val="single" w:sz="6" w:space="0" w:color="auto"/>
              <w:right w:val="double" w:sz="4" w:space="0" w:color="auto"/>
            </w:tcBorders>
            <w:shd w:val="clear" w:color="auto" w:fill="DBE5F1"/>
          </w:tcPr>
          <w:p w:rsidR="0045487E" w:rsidRPr="003A412F" w:rsidRDefault="0045487E" w:rsidP="00C16C4F">
            <w:pPr>
              <w:jc w:val="center"/>
              <w:rPr>
                <w:rFonts w:cs="Traditional Arabic"/>
                <w:b/>
                <w:bCs/>
                <w:sz w:val="32"/>
                <w:szCs w:val="32"/>
                <w:rtl/>
              </w:rPr>
            </w:pPr>
            <w:r w:rsidRPr="003A412F">
              <w:rPr>
                <w:rFonts w:cs="Traditional Arabic" w:hint="cs"/>
                <w:b/>
                <w:bCs/>
                <w:sz w:val="32"/>
                <w:szCs w:val="32"/>
                <w:rtl/>
              </w:rPr>
              <w:t xml:space="preserve">عدد الساعات : </w:t>
            </w:r>
            <w:r>
              <w:rPr>
                <w:rFonts w:cs="Traditional Arabic" w:hint="cs"/>
                <w:b/>
                <w:bCs/>
                <w:sz w:val="32"/>
                <w:szCs w:val="32"/>
                <w:rtl/>
              </w:rPr>
              <w:t>3ساعة معتمدة</w:t>
            </w:r>
          </w:p>
        </w:tc>
      </w:tr>
      <w:tr w:rsidR="0045487E" w:rsidRPr="003A412F" w:rsidTr="00C16C4F">
        <w:tc>
          <w:tcPr>
            <w:tcW w:w="7513" w:type="dxa"/>
            <w:gridSpan w:val="5"/>
            <w:tcBorders>
              <w:top w:val="single" w:sz="6" w:space="0" w:color="auto"/>
              <w:left w:val="double" w:sz="4" w:space="0" w:color="auto"/>
              <w:bottom w:val="single" w:sz="6" w:space="0" w:color="auto"/>
              <w:right w:val="double" w:sz="4" w:space="0" w:color="auto"/>
            </w:tcBorders>
          </w:tcPr>
          <w:p w:rsidR="0045487E" w:rsidRPr="003A412F" w:rsidRDefault="0045487E" w:rsidP="00C16C4F">
            <w:pPr>
              <w:rPr>
                <w:rFonts w:cs="Traditional Arabic"/>
                <w:b/>
                <w:bCs/>
                <w:sz w:val="32"/>
                <w:szCs w:val="32"/>
                <w:rtl/>
              </w:rPr>
            </w:pPr>
            <w:r w:rsidRPr="003A412F">
              <w:rPr>
                <w:rFonts w:cs="Traditional Arabic" w:hint="cs"/>
                <w:b/>
                <w:bCs/>
                <w:sz w:val="32"/>
                <w:szCs w:val="32"/>
                <w:rtl/>
              </w:rPr>
              <w:t>المحتوى :يهدف هذا المقرر إلى تزويد الطالبة بمعلومات عن مراحل التكوين الجنيني لبعض طوائف الحبليات المختلفة (الحبليات الأولية- البرمائيات-الطيور-الثدييات) مما يكسب الطالبة فرصة التأمل في الإعجاز الخلقي لله سبحانه وتعالى.</w:t>
            </w:r>
          </w:p>
        </w:tc>
      </w:tr>
    </w:tbl>
    <w:p w:rsidR="00BF05D1" w:rsidRPr="0045487E" w:rsidRDefault="00BF05D1" w:rsidP="0045487E">
      <w:pPr>
        <w:rPr>
          <w:rFonts w:cs="Traditional Arabic" w:hint="cs"/>
          <w:b/>
          <w:bCs/>
          <w:sz w:val="32"/>
          <w:szCs w:val="32"/>
          <w:rtl/>
        </w:rPr>
      </w:pPr>
      <w:bookmarkStart w:id="0" w:name="_GoBack"/>
      <w:bookmarkEnd w:id="0"/>
    </w:p>
    <w:sectPr w:rsidR="00BF05D1" w:rsidRPr="0045487E" w:rsidSect="00E47FE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1C0"/>
    <w:rsid w:val="000C65E3"/>
    <w:rsid w:val="00202F26"/>
    <w:rsid w:val="004517CF"/>
    <w:rsid w:val="0045487E"/>
    <w:rsid w:val="008F31C0"/>
    <w:rsid w:val="009B7F3D"/>
    <w:rsid w:val="00BF05D1"/>
    <w:rsid w:val="00CA1750"/>
    <w:rsid w:val="00E47F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1C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1C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285</Words>
  <Characters>1628</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2015-02-24T16:42:00Z</cp:lastPrinted>
  <dcterms:created xsi:type="dcterms:W3CDTF">2015-02-24T16:43:00Z</dcterms:created>
  <dcterms:modified xsi:type="dcterms:W3CDTF">2015-02-24T16:43:00Z</dcterms:modified>
</cp:coreProperties>
</file>