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F6" w:rsidRDefault="00DF0849" w:rsidP="009B4DF6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الموافقة على ابتعاث عدد من المعيدين والمحاضرين</w:t>
      </w:r>
    </w:p>
    <w:p w:rsidR="00DF0849" w:rsidRDefault="00DF0849" w:rsidP="00DF0849">
      <w:pPr>
        <w:pStyle w:val="a5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 xml:space="preserve">وافق معالي مدير الجامعة على ابتعاث عدد (7) من المحاضرين لعدة دول منها أمريكا وبريطانيا واستراليا وإيطاليا وذلك لدراسة </w:t>
      </w:r>
      <w:proofErr w:type="spellStart"/>
      <w:r>
        <w:rPr>
          <w:color w:val="314318"/>
          <w:rtl/>
        </w:rPr>
        <w:t>الدكتوراة</w:t>
      </w:r>
      <w:proofErr w:type="spellEnd"/>
      <w:r>
        <w:rPr>
          <w:color w:val="314318"/>
          <w:rtl/>
        </w:rPr>
        <w:t xml:space="preserve"> في تخصصات مختلفة ، كما وافق سعادته على ترقية عدد (4) من المبتعثين من مرحلة اللغة إلى مرحلة الماجستير ، وتمت الموافقة على ابتعاث (3) من المعيدات لدراسة الماجستير بجامعة الملك سعود ،وجامعة الملك عبدالعزيز ،وجامعة الإمام محمد بن </w:t>
      </w:r>
      <w:proofErr w:type="spellStart"/>
      <w:r>
        <w:rPr>
          <w:color w:val="314318"/>
          <w:rtl/>
        </w:rPr>
        <w:t>سعودالاسلامية</w:t>
      </w:r>
      <w:proofErr w:type="spellEnd"/>
      <w:r>
        <w:rPr>
          <w:color w:val="314318"/>
          <w:rtl/>
        </w:rPr>
        <w:t xml:space="preserve"> ، والموافقة على </w:t>
      </w:r>
      <w:proofErr w:type="spellStart"/>
      <w:r>
        <w:rPr>
          <w:color w:val="314318"/>
          <w:rtl/>
        </w:rPr>
        <w:t>إبتعاث</w:t>
      </w:r>
      <w:proofErr w:type="spellEnd"/>
      <w:r>
        <w:rPr>
          <w:color w:val="314318"/>
          <w:rtl/>
        </w:rPr>
        <w:t xml:space="preserve"> عدد (2) من المعيدين لدراسة اللغة ببريطانيا، وجاء ذلك بناء على توصيات لجنة </w:t>
      </w:r>
      <w:proofErr w:type="spellStart"/>
      <w:r>
        <w:rPr>
          <w:color w:val="314318"/>
          <w:rtl/>
        </w:rPr>
        <w:t>الإبتعاث</w:t>
      </w:r>
      <w:proofErr w:type="spellEnd"/>
      <w:r>
        <w:rPr>
          <w:color w:val="314318"/>
          <w:rtl/>
        </w:rPr>
        <w:t xml:space="preserve"> والتدريب التابعة لوكالة الجامعة للدراسات العليا والبحث العلمي خلال جلساتها الخمس المنعقدة خلال العام الجامعي 1435/1436هـ، هذا وقد أوضح سعادة وكيل الجامعة للدراسات العليا والبحث العلمي أهمية </w:t>
      </w:r>
      <w:proofErr w:type="spellStart"/>
      <w:r>
        <w:rPr>
          <w:color w:val="314318"/>
          <w:rtl/>
        </w:rPr>
        <w:t>الإستمرار</w:t>
      </w:r>
      <w:proofErr w:type="spellEnd"/>
      <w:r>
        <w:rPr>
          <w:color w:val="314318"/>
          <w:rtl/>
        </w:rPr>
        <w:t xml:space="preserve"> على مواكبة نهج التميز الذى تسير عليه الجامعة مع مضاعفة الجهد والسرعة في إنجاز إجراءات أبناء الجامعة من المبتعثين </w:t>
      </w:r>
      <w:proofErr w:type="spellStart"/>
      <w:r>
        <w:rPr>
          <w:color w:val="314318"/>
          <w:rtl/>
        </w:rPr>
        <w:t>والمبتعثات</w:t>
      </w:r>
      <w:proofErr w:type="spellEnd"/>
      <w:r>
        <w:rPr>
          <w:color w:val="314318"/>
          <w:rtl/>
        </w:rPr>
        <w:t>.</w:t>
      </w:r>
    </w:p>
    <w:p w:rsidR="009B4DF6" w:rsidRPr="009B4DF6" w:rsidRDefault="00DF0849" w:rsidP="009B4DF6">
      <w:pPr>
        <w:rPr>
          <w:rStyle w:val="a3"/>
          <w:b w:val="0"/>
          <w:bCs w:val="0"/>
          <w:rtl/>
        </w:rPr>
      </w:pPr>
      <w:r>
        <w:rPr>
          <w:noProof/>
        </w:rPr>
        <w:drawing>
          <wp:inline distT="0" distB="0" distL="0" distR="0">
            <wp:extent cx="5400675" cy="3581855"/>
            <wp:effectExtent l="0" t="0" r="0" b="0"/>
            <wp:docPr id="37" name="صورة 37" descr="http://www.mu.edu.sa/sites/default/files/anigif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mu.edu.sa/sites/default/files/anigifnew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DF6" w:rsidRPr="009B4DF6" w:rsidSect="001F0882">
      <w:pgSz w:w="11906" w:h="16838"/>
      <w:pgMar w:top="1440" w:right="1558" w:bottom="851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32975"/>
    <w:rsid w:val="000A3A5B"/>
    <w:rsid w:val="000D6901"/>
    <w:rsid w:val="00134839"/>
    <w:rsid w:val="00193681"/>
    <w:rsid w:val="001945B2"/>
    <w:rsid w:val="001D47E1"/>
    <w:rsid w:val="001F0882"/>
    <w:rsid w:val="00211638"/>
    <w:rsid w:val="00233AEC"/>
    <w:rsid w:val="002A569E"/>
    <w:rsid w:val="003168CC"/>
    <w:rsid w:val="00342973"/>
    <w:rsid w:val="003B3A16"/>
    <w:rsid w:val="00400D37"/>
    <w:rsid w:val="004259C7"/>
    <w:rsid w:val="004517CF"/>
    <w:rsid w:val="004666A5"/>
    <w:rsid w:val="004A1B96"/>
    <w:rsid w:val="00556BA2"/>
    <w:rsid w:val="00577756"/>
    <w:rsid w:val="005C692B"/>
    <w:rsid w:val="005D7BC6"/>
    <w:rsid w:val="00604DD4"/>
    <w:rsid w:val="006201F0"/>
    <w:rsid w:val="00684AE9"/>
    <w:rsid w:val="006C32C8"/>
    <w:rsid w:val="006F2826"/>
    <w:rsid w:val="00765503"/>
    <w:rsid w:val="00770A17"/>
    <w:rsid w:val="00776769"/>
    <w:rsid w:val="00796A8E"/>
    <w:rsid w:val="007A2E2F"/>
    <w:rsid w:val="007A5D5E"/>
    <w:rsid w:val="007B153F"/>
    <w:rsid w:val="007B3EC9"/>
    <w:rsid w:val="007C7449"/>
    <w:rsid w:val="007D5F2A"/>
    <w:rsid w:val="007E46FE"/>
    <w:rsid w:val="008005D4"/>
    <w:rsid w:val="00853A24"/>
    <w:rsid w:val="00856D80"/>
    <w:rsid w:val="008668F6"/>
    <w:rsid w:val="008A4198"/>
    <w:rsid w:val="008D2F36"/>
    <w:rsid w:val="00947BBB"/>
    <w:rsid w:val="009878B5"/>
    <w:rsid w:val="009878FB"/>
    <w:rsid w:val="009A5005"/>
    <w:rsid w:val="009B16D1"/>
    <w:rsid w:val="009B4DF6"/>
    <w:rsid w:val="009F0D53"/>
    <w:rsid w:val="00A15259"/>
    <w:rsid w:val="00A2085A"/>
    <w:rsid w:val="00A26899"/>
    <w:rsid w:val="00A33AEC"/>
    <w:rsid w:val="00A77236"/>
    <w:rsid w:val="00A92B7E"/>
    <w:rsid w:val="00B43C78"/>
    <w:rsid w:val="00B91431"/>
    <w:rsid w:val="00BA1F63"/>
    <w:rsid w:val="00BA7884"/>
    <w:rsid w:val="00C80EE0"/>
    <w:rsid w:val="00C96CCE"/>
    <w:rsid w:val="00CD368F"/>
    <w:rsid w:val="00CE7A60"/>
    <w:rsid w:val="00D5705A"/>
    <w:rsid w:val="00DF0849"/>
    <w:rsid w:val="00E04F5C"/>
    <w:rsid w:val="00E4040B"/>
    <w:rsid w:val="00E4175C"/>
    <w:rsid w:val="00E47FE2"/>
    <w:rsid w:val="00E94DEE"/>
    <w:rsid w:val="00EC6C70"/>
    <w:rsid w:val="00EE6706"/>
    <w:rsid w:val="00EF7B0C"/>
    <w:rsid w:val="00F009B6"/>
    <w:rsid w:val="00F52990"/>
    <w:rsid w:val="00F866A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8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57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5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2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077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76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8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93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87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1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72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90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69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2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9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87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640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0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74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7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4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0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38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3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57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193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1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7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5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5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7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4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5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13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4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6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17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52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7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60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2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69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14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2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85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4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08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86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39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82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9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62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6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5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2015-02-13T17:55:00Z</cp:lastPrinted>
  <dcterms:created xsi:type="dcterms:W3CDTF">2015-02-13T18:02:00Z</dcterms:created>
  <dcterms:modified xsi:type="dcterms:W3CDTF">2015-02-13T18:02:00Z</dcterms:modified>
</cp:coreProperties>
</file>