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bCs/>
          <w:sz w:val="28"/>
          <w:szCs w:val="28"/>
        </w:rPr>
        <w:id w:val="1174539776"/>
        <w:docPartObj>
          <w:docPartGallery w:val="Cover Pages"/>
          <w:docPartUnique/>
        </w:docPartObj>
      </w:sdtPr>
      <w:sdtEndPr>
        <w:rPr>
          <w:color w:val="D6B662"/>
        </w:rPr>
      </w:sdtEndPr>
      <w:sdtContent>
        <w:p w14:paraId="62487B51" w14:textId="2FB80154" w:rsidR="00B00827" w:rsidRDefault="003A45B5" w:rsidP="00B00827">
          <w:pPr>
            <w:jc w:val="center"/>
            <w:rPr>
              <w:rFonts w:ascii="Times New Roman" w:hAnsi="Times New Roman" w:cs="Times New Roman"/>
              <w:b/>
              <w:bCs/>
              <w:sz w:val="28"/>
              <w:szCs w:val="28"/>
            </w:rPr>
          </w:pPr>
          <w:r>
            <w:rPr>
              <w:rFonts w:ascii="Times New Roman" w:hAnsi="Times New Roman" w:cs="Times New Roman"/>
              <w:b/>
              <w:bCs/>
              <w:noProof/>
              <w:sz w:val="36"/>
              <w:szCs w:val="36"/>
              <w:rtl/>
              <w:lang w:val="ar-SA"/>
            </w:rPr>
            <w:drawing>
              <wp:anchor distT="0" distB="0" distL="114300" distR="114300" simplePos="0" relativeHeight="251662848" behindDoc="1" locked="0" layoutInCell="1" allowOverlap="1" wp14:anchorId="104A947F" wp14:editId="00CAAF8C">
                <wp:simplePos x="0" y="0"/>
                <wp:positionH relativeFrom="column">
                  <wp:posOffset>4618327</wp:posOffset>
                </wp:positionH>
                <wp:positionV relativeFrom="paragraph">
                  <wp:posOffset>-381801</wp:posOffset>
                </wp:positionV>
                <wp:extent cx="1727884" cy="1574358"/>
                <wp:effectExtent l="0" t="0" r="0" b="6985"/>
                <wp:wrapNone/>
                <wp:docPr id="1291497770" name="صورة 3" descr="صورة تحتوي على نص, شعار, علامة تجارية, الخط&#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97770" name="صورة 3" descr="صورة تحتوي على نص, شعار, علامة تجارية, الخط&#10;&#10;تم إنشاء الوصف تلقائياً"/>
                        <pic:cNvPicPr/>
                      </pic:nvPicPr>
                      <pic:blipFill rotWithShape="1">
                        <a:blip r:embed="rId9" cstate="print">
                          <a:extLst>
                            <a:ext uri="{28A0092B-C50C-407E-A947-70E740481C1C}">
                              <a14:useLocalDpi xmlns:a14="http://schemas.microsoft.com/office/drawing/2010/main" val="0"/>
                            </a:ext>
                          </a:extLst>
                        </a:blip>
                        <a:srcRect l="4595" t="22070" r="2700" b="18213"/>
                        <a:stretch/>
                      </pic:blipFill>
                      <pic:spPr bwMode="auto">
                        <a:xfrm>
                          <a:off x="0" y="0"/>
                          <a:ext cx="1727884" cy="15743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rPr>
            <w:drawing>
              <wp:anchor distT="0" distB="0" distL="114300" distR="114300" simplePos="0" relativeHeight="251658752" behindDoc="1" locked="0" layoutInCell="1" allowOverlap="1" wp14:anchorId="3DE79169" wp14:editId="265D52C0">
                <wp:simplePos x="0" y="0"/>
                <wp:positionH relativeFrom="column">
                  <wp:posOffset>-1135049</wp:posOffset>
                </wp:positionH>
                <wp:positionV relativeFrom="paragraph">
                  <wp:posOffset>-993913</wp:posOffset>
                </wp:positionV>
                <wp:extent cx="7633252" cy="10789068"/>
                <wp:effectExtent l="0" t="0" r="6350" b="0"/>
                <wp:wrapNone/>
                <wp:docPr id="1550550681" name="صورة 2" descr="صورة تحتوي على لقطة شاشة, مستطيل, نص,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50681" name="صورة 2" descr="صورة تحتوي على لقطة شاشة, مستطيل, نص, التصميم&#10;&#10;تم إنشاء الوصف تلقائياً"/>
                        <pic:cNvPicPr/>
                      </pic:nvPicPr>
                      <pic:blipFill>
                        <a:blip r:embed="rId10">
                          <a:extLst>
                            <a:ext uri="{28A0092B-C50C-407E-A947-70E740481C1C}">
                              <a14:useLocalDpi xmlns:a14="http://schemas.microsoft.com/office/drawing/2010/main" val="0"/>
                            </a:ext>
                          </a:extLst>
                        </a:blip>
                        <a:stretch>
                          <a:fillRect/>
                        </a:stretch>
                      </pic:blipFill>
                      <pic:spPr>
                        <a:xfrm>
                          <a:off x="0" y="0"/>
                          <a:ext cx="7645867" cy="10806898"/>
                        </a:xfrm>
                        <a:prstGeom prst="rect">
                          <a:avLst/>
                        </a:prstGeom>
                      </pic:spPr>
                    </pic:pic>
                  </a:graphicData>
                </a:graphic>
                <wp14:sizeRelH relativeFrom="margin">
                  <wp14:pctWidth>0</wp14:pctWidth>
                </wp14:sizeRelH>
                <wp14:sizeRelV relativeFrom="margin">
                  <wp14:pctHeight>0</wp14:pctHeight>
                </wp14:sizeRelV>
              </wp:anchor>
            </w:drawing>
          </w:r>
        </w:p>
        <w:p w14:paraId="1C4814AE" w14:textId="28447C16" w:rsidR="00B00827" w:rsidRDefault="00B00827" w:rsidP="00B00827">
          <w:pPr>
            <w:jc w:val="center"/>
            <w:rPr>
              <w:rFonts w:ascii="Times New Roman" w:hAnsi="Times New Roman" w:cs="Times New Roman"/>
              <w:b/>
              <w:bCs/>
              <w:sz w:val="28"/>
              <w:szCs w:val="28"/>
            </w:rPr>
          </w:pPr>
        </w:p>
        <w:p w14:paraId="10983824" w14:textId="6878BA4E" w:rsidR="00B00827" w:rsidRDefault="00B00827" w:rsidP="00B00827">
          <w:pPr>
            <w:jc w:val="center"/>
            <w:rPr>
              <w:rFonts w:ascii="Times New Roman" w:hAnsi="Times New Roman" w:cs="Times New Roman"/>
              <w:b/>
              <w:bCs/>
              <w:sz w:val="28"/>
              <w:szCs w:val="28"/>
            </w:rPr>
          </w:pPr>
        </w:p>
        <w:p w14:paraId="4FADF9F1" w14:textId="0C8C04A1" w:rsidR="00B00827" w:rsidRDefault="00B00827" w:rsidP="00B00827">
          <w:pPr>
            <w:jc w:val="center"/>
            <w:rPr>
              <w:rFonts w:ascii="Times New Roman" w:hAnsi="Times New Roman" w:cs="Times New Roman"/>
              <w:b/>
              <w:bCs/>
              <w:sz w:val="28"/>
              <w:szCs w:val="28"/>
            </w:rPr>
          </w:pPr>
        </w:p>
        <w:p w14:paraId="0719F438" w14:textId="7C46F932" w:rsidR="00B00827" w:rsidRDefault="00B00827" w:rsidP="00B00827">
          <w:pPr>
            <w:jc w:val="center"/>
            <w:rPr>
              <w:rFonts w:ascii="Times New Roman" w:hAnsi="Times New Roman" w:cs="Times New Roman"/>
              <w:b/>
              <w:bCs/>
              <w:sz w:val="28"/>
              <w:szCs w:val="28"/>
            </w:rPr>
          </w:pPr>
        </w:p>
        <w:p w14:paraId="5E7EB988" w14:textId="33CC9E45" w:rsidR="00B00827" w:rsidRDefault="00B00827" w:rsidP="00B00827">
          <w:pPr>
            <w:jc w:val="center"/>
            <w:rPr>
              <w:rFonts w:ascii="Times New Roman" w:hAnsi="Times New Roman" w:cs="Times New Roman"/>
              <w:b/>
              <w:bCs/>
              <w:sz w:val="28"/>
              <w:szCs w:val="28"/>
            </w:rPr>
          </w:pPr>
        </w:p>
        <w:p w14:paraId="311517FA" w14:textId="294D35FC" w:rsidR="00B00827" w:rsidRDefault="00B00827" w:rsidP="00B00827">
          <w:pPr>
            <w:jc w:val="center"/>
            <w:rPr>
              <w:rFonts w:ascii="Times New Roman" w:hAnsi="Times New Roman" w:cs="Times New Roman"/>
              <w:b/>
              <w:bCs/>
              <w:sz w:val="28"/>
              <w:szCs w:val="28"/>
            </w:rPr>
          </w:pPr>
        </w:p>
        <w:p w14:paraId="34F790AF" w14:textId="353E4941" w:rsidR="00B00827" w:rsidRDefault="00B00827" w:rsidP="00B00827">
          <w:pPr>
            <w:jc w:val="center"/>
            <w:rPr>
              <w:rFonts w:ascii="Times New Roman" w:hAnsi="Times New Roman" w:cs="Times New Roman"/>
              <w:b/>
              <w:bCs/>
              <w:sz w:val="28"/>
              <w:szCs w:val="28"/>
            </w:rPr>
          </w:pPr>
        </w:p>
        <w:p w14:paraId="111887F3" w14:textId="6699108D" w:rsidR="00B00827" w:rsidRDefault="00B00827" w:rsidP="00B00827">
          <w:pPr>
            <w:jc w:val="center"/>
            <w:rPr>
              <w:rFonts w:ascii="Times New Roman" w:hAnsi="Times New Roman" w:cs="Times New Roman"/>
              <w:b/>
              <w:bCs/>
              <w:sz w:val="28"/>
              <w:szCs w:val="28"/>
            </w:rPr>
          </w:pPr>
        </w:p>
        <w:p w14:paraId="08F9D1BE" w14:textId="4FE70F36" w:rsidR="00B00827" w:rsidRDefault="00B00827" w:rsidP="00B00827">
          <w:pPr>
            <w:jc w:val="center"/>
            <w:rPr>
              <w:rFonts w:ascii="Times New Roman" w:hAnsi="Times New Roman" w:cs="Times New Roman"/>
              <w:b/>
              <w:bCs/>
              <w:sz w:val="28"/>
              <w:szCs w:val="28"/>
            </w:rPr>
          </w:pPr>
        </w:p>
        <w:p w14:paraId="1F02D4A3" w14:textId="4748A834" w:rsidR="00B00827" w:rsidRPr="003A45B5" w:rsidRDefault="00000000" w:rsidP="00C33510">
          <w:pPr>
            <w:ind w:right="610"/>
            <w:rPr>
              <w:rFonts w:ascii="Times New Roman" w:hAnsi="Times New Roman" w:cs="Times New Roman"/>
              <w:b/>
              <w:bCs/>
              <w:color w:val="D6B662"/>
              <w:sz w:val="28"/>
              <w:szCs w:val="28"/>
            </w:rPr>
          </w:pPr>
        </w:p>
      </w:sdtContent>
    </w:sdt>
    <w:p w14:paraId="34759588" w14:textId="77777777" w:rsidR="00B00827" w:rsidRPr="00B00827" w:rsidRDefault="00B00827" w:rsidP="00B00827">
      <w:pPr>
        <w:rPr>
          <w:rFonts w:ascii="Times New Roman" w:hAnsi="Times New Roman" w:cs="Times New Roman"/>
          <w:sz w:val="28"/>
          <w:szCs w:val="28"/>
        </w:rPr>
      </w:pPr>
    </w:p>
    <w:p w14:paraId="0DA580ED" w14:textId="77777777" w:rsidR="00B00827" w:rsidRPr="00B00827" w:rsidRDefault="00B00827" w:rsidP="00B00827">
      <w:pPr>
        <w:rPr>
          <w:rFonts w:ascii="Times New Roman" w:hAnsi="Times New Roman" w:cs="Times New Roman"/>
          <w:sz w:val="28"/>
          <w:szCs w:val="28"/>
        </w:rPr>
      </w:pPr>
    </w:p>
    <w:p w14:paraId="0BA6C40B" w14:textId="77777777" w:rsidR="00B00827" w:rsidRPr="00B00827" w:rsidRDefault="00B00827" w:rsidP="00B00827">
      <w:pPr>
        <w:rPr>
          <w:rFonts w:ascii="Times New Roman" w:hAnsi="Times New Roman" w:cs="Times New Roman"/>
          <w:sz w:val="28"/>
          <w:szCs w:val="28"/>
        </w:rPr>
      </w:pPr>
    </w:p>
    <w:p w14:paraId="04B21AF3" w14:textId="230A5CFF" w:rsidR="00B00827" w:rsidRPr="003A45B5" w:rsidRDefault="003B4090" w:rsidP="002F2A07">
      <w:pPr>
        <w:jc w:val="center"/>
        <w:rPr>
          <w:rFonts w:ascii="Times New Roman" w:hAnsi="Times New Roman" w:cs="Times New Roman"/>
          <w:b/>
          <w:bCs/>
          <w:color w:val="526631"/>
          <w:sz w:val="48"/>
          <w:szCs w:val="48"/>
        </w:rPr>
      </w:pPr>
      <w:r w:rsidRPr="003A45B5">
        <w:rPr>
          <w:rFonts w:ascii="Times New Roman" w:hAnsi="Times New Roman" w:cs="Times New Roman"/>
          <w:b/>
          <w:bCs/>
          <w:color w:val="526631"/>
          <w:sz w:val="48"/>
          <w:szCs w:val="48"/>
        </w:rPr>
        <w:t>STUDENT MANUALS</w:t>
      </w:r>
    </w:p>
    <w:p w14:paraId="7658C24B" w14:textId="64260E95" w:rsidR="00B00827" w:rsidRDefault="00B00827" w:rsidP="00B00827">
      <w:pPr>
        <w:pStyle w:val="Default"/>
        <w:rPr>
          <w:color w:val="auto"/>
        </w:rPr>
      </w:pPr>
      <w:r>
        <w:rPr>
          <w:sz w:val="28"/>
          <w:szCs w:val="28"/>
        </w:rPr>
        <w:tab/>
      </w:r>
    </w:p>
    <w:p w14:paraId="46229EDF" w14:textId="27265FAB" w:rsidR="00B00827" w:rsidRPr="003A45B5" w:rsidRDefault="00110961" w:rsidP="00B00827">
      <w:pPr>
        <w:pStyle w:val="Default"/>
        <w:jc w:val="center"/>
        <w:rPr>
          <w:b/>
          <w:bCs/>
          <w:color w:val="D6B662"/>
          <w:sz w:val="48"/>
          <w:szCs w:val="48"/>
        </w:rPr>
      </w:pPr>
      <w:r w:rsidRPr="003A45B5">
        <w:rPr>
          <w:b/>
          <w:bCs/>
          <w:color w:val="D6B662"/>
          <w:sz w:val="48"/>
          <w:szCs w:val="48"/>
        </w:rPr>
        <w:t>"</w:t>
      </w:r>
      <w:r w:rsidR="00B00827" w:rsidRPr="003A45B5">
        <w:rPr>
          <w:b/>
          <w:bCs/>
          <w:color w:val="D6B662"/>
          <w:sz w:val="48"/>
          <w:szCs w:val="48"/>
        </w:rPr>
        <w:t>RIGHTS AND DUTIES</w:t>
      </w:r>
      <w:r w:rsidRPr="003A45B5">
        <w:rPr>
          <w:b/>
          <w:bCs/>
          <w:color w:val="D6B662"/>
          <w:sz w:val="48"/>
          <w:szCs w:val="48"/>
        </w:rPr>
        <w:t>"</w:t>
      </w:r>
    </w:p>
    <w:p w14:paraId="0F46829E" w14:textId="2B163DF7" w:rsidR="00B00827" w:rsidRPr="00B00827" w:rsidRDefault="00B00827" w:rsidP="00B00827">
      <w:pPr>
        <w:tabs>
          <w:tab w:val="left" w:pos="3585"/>
        </w:tabs>
        <w:rPr>
          <w:rFonts w:ascii="Times New Roman" w:hAnsi="Times New Roman" w:cs="Times New Roman"/>
          <w:sz w:val="28"/>
          <w:szCs w:val="28"/>
        </w:rPr>
      </w:pPr>
    </w:p>
    <w:p w14:paraId="2697403A" w14:textId="53A708A9" w:rsidR="00D547E6" w:rsidRDefault="00D547E6" w:rsidP="00B00827">
      <w:pPr>
        <w:rPr>
          <w:rFonts w:ascii="Times New Roman" w:hAnsi="Times New Roman" w:cs="Times New Roman"/>
          <w:b/>
          <w:bCs/>
          <w:sz w:val="28"/>
          <w:szCs w:val="28"/>
        </w:rPr>
      </w:pPr>
    </w:p>
    <w:p w14:paraId="4A041981" w14:textId="42FA36B6" w:rsidR="001F1DB4" w:rsidRDefault="001F1DB4" w:rsidP="00B00827">
      <w:pPr>
        <w:rPr>
          <w:rFonts w:ascii="Times New Roman" w:hAnsi="Times New Roman" w:cs="Times New Roman"/>
          <w:b/>
          <w:bCs/>
          <w:sz w:val="28"/>
          <w:szCs w:val="28"/>
        </w:rPr>
      </w:pPr>
    </w:p>
    <w:p w14:paraId="1411BEEF" w14:textId="3DF023C0" w:rsidR="001F1DB4" w:rsidRDefault="001F1DB4" w:rsidP="00B00827">
      <w:pPr>
        <w:rPr>
          <w:rFonts w:ascii="Times New Roman" w:hAnsi="Times New Roman" w:cs="Times New Roman"/>
          <w:b/>
          <w:bCs/>
          <w:sz w:val="28"/>
          <w:szCs w:val="28"/>
        </w:rPr>
      </w:pPr>
    </w:p>
    <w:tbl>
      <w:tblPr>
        <w:tblStyle w:val="GridTable1Light-Accent4"/>
        <w:tblpPr w:leftFromText="180" w:rightFromText="180" w:vertAnchor="page" w:horzAnchor="margin" w:tblpXSpec="center" w:tblpY="2593"/>
        <w:bidiVisual/>
        <w:tblW w:w="9059" w:type="dxa"/>
        <w:tblBorders>
          <w:top w:val="triple" w:sz="4" w:space="0" w:color="526631"/>
          <w:left w:val="triple" w:sz="4" w:space="0" w:color="526631"/>
          <w:bottom w:val="triple" w:sz="4" w:space="0" w:color="526631"/>
          <w:right w:val="triple" w:sz="4" w:space="0" w:color="526631"/>
          <w:insideH w:val="triple" w:sz="4" w:space="0" w:color="526631"/>
          <w:insideV w:val="triple" w:sz="4" w:space="0" w:color="526631"/>
        </w:tblBorders>
        <w:tblLook w:val="04A0" w:firstRow="1" w:lastRow="0" w:firstColumn="1" w:lastColumn="0" w:noHBand="0" w:noVBand="1"/>
      </w:tblPr>
      <w:tblGrid>
        <w:gridCol w:w="1101"/>
        <w:gridCol w:w="7118"/>
        <w:gridCol w:w="840"/>
      </w:tblGrid>
      <w:tr w:rsidR="00B03F43" w:rsidRPr="009502AB" w14:paraId="1C92515A" w14:textId="77777777" w:rsidTr="00B03F43">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101" w:type="dxa"/>
            <w:tcBorders>
              <w:bottom w:val="none" w:sz="0" w:space="0" w:color="auto"/>
            </w:tcBorders>
          </w:tcPr>
          <w:p w14:paraId="5C1491A5" w14:textId="77777777" w:rsidR="00B03F43" w:rsidRPr="003A45B5" w:rsidRDefault="00B03F43" w:rsidP="00B03F43">
            <w:pPr>
              <w:tabs>
                <w:tab w:val="right" w:pos="394"/>
              </w:tabs>
              <w:spacing w:line="276" w:lineRule="auto"/>
              <w:ind w:left="97" w:right="-150"/>
              <w:jc w:val="center"/>
              <w:rPr>
                <w:rFonts w:ascii="Times New Roman" w:hAnsi="Times New Roman" w:cs="Times New Roman"/>
                <w:color w:val="526631"/>
                <w:sz w:val="26"/>
                <w:szCs w:val="26"/>
              </w:rPr>
            </w:pPr>
            <w:r w:rsidRPr="003A45B5">
              <w:rPr>
                <w:rFonts w:ascii="Times New Roman" w:hAnsi="Times New Roman" w:cs="Times New Roman"/>
                <w:color w:val="526631"/>
                <w:sz w:val="26"/>
                <w:szCs w:val="26"/>
              </w:rPr>
              <w:lastRenderedPageBreak/>
              <w:t>PAGE.</w:t>
            </w:r>
          </w:p>
          <w:p w14:paraId="1C244760" w14:textId="77777777" w:rsidR="00B03F43" w:rsidRPr="003A45B5" w:rsidRDefault="00B03F43" w:rsidP="00B03F43">
            <w:pPr>
              <w:tabs>
                <w:tab w:val="right" w:pos="394"/>
              </w:tabs>
              <w:spacing w:line="276" w:lineRule="auto"/>
              <w:ind w:left="97" w:right="-150"/>
              <w:jc w:val="center"/>
              <w:rPr>
                <w:rFonts w:ascii="Times New Roman" w:hAnsi="Times New Roman" w:cs="Times New Roman"/>
                <w:color w:val="526631"/>
                <w:sz w:val="26"/>
                <w:szCs w:val="26"/>
              </w:rPr>
            </w:pPr>
            <w:r w:rsidRPr="003A45B5">
              <w:rPr>
                <w:rFonts w:ascii="Times New Roman" w:hAnsi="Times New Roman" w:cs="Times New Roman"/>
                <w:color w:val="526631"/>
                <w:sz w:val="26"/>
                <w:szCs w:val="26"/>
              </w:rPr>
              <w:t>NO</w:t>
            </w:r>
          </w:p>
        </w:tc>
        <w:tc>
          <w:tcPr>
            <w:tcW w:w="7118" w:type="dxa"/>
            <w:tcBorders>
              <w:bottom w:val="none" w:sz="0" w:space="0" w:color="auto"/>
            </w:tcBorders>
          </w:tcPr>
          <w:p w14:paraId="36D2FEF3" w14:textId="77777777" w:rsidR="00B03F43" w:rsidRPr="003A45B5" w:rsidRDefault="00B03F43" w:rsidP="00B03F43">
            <w:pPr>
              <w:ind w:right="-62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6631"/>
                <w:sz w:val="26"/>
                <w:szCs w:val="26"/>
              </w:rPr>
            </w:pPr>
            <w:r w:rsidRPr="003A45B5">
              <w:rPr>
                <w:rFonts w:ascii="Times New Roman" w:hAnsi="Times New Roman" w:cs="Times New Roman"/>
                <w:color w:val="526631"/>
                <w:sz w:val="26"/>
                <w:szCs w:val="26"/>
              </w:rPr>
              <w:t xml:space="preserve">ITEMS </w:t>
            </w:r>
          </w:p>
        </w:tc>
        <w:tc>
          <w:tcPr>
            <w:tcW w:w="840" w:type="dxa"/>
            <w:tcBorders>
              <w:bottom w:val="none" w:sz="0" w:space="0" w:color="auto"/>
            </w:tcBorders>
          </w:tcPr>
          <w:p w14:paraId="578B7848" w14:textId="77777777" w:rsidR="00B03F43" w:rsidRPr="003A45B5" w:rsidRDefault="00B03F43" w:rsidP="00B03F43">
            <w:pPr>
              <w:tabs>
                <w:tab w:val="right" w:pos="935"/>
              </w:tabs>
              <w:spacing w:line="480" w:lineRule="auto"/>
              <w:ind w:right="-5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526631"/>
                <w:sz w:val="26"/>
                <w:szCs w:val="26"/>
              </w:rPr>
            </w:pPr>
            <w:r w:rsidRPr="003A45B5">
              <w:rPr>
                <w:rFonts w:ascii="Times New Roman" w:hAnsi="Times New Roman" w:cs="Times New Roman"/>
                <w:color w:val="526631"/>
                <w:sz w:val="26"/>
                <w:szCs w:val="26"/>
              </w:rPr>
              <w:t xml:space="preserve">NO. </w:t>
            </w:r>
          </w:p>
        </w:tc>
      </w:tr>
      <w:tr w:rsidR="00B03F43" w:rsidRPr="009502AB" w14:paraId="124AA70C"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3447B274" w14:textId="77777777" w:rsidR="00B03F43" w:rsidRPr="003A45B5" w:rsidRDefault="00B03F43" w:rsidP="00B03F43">
            <w:pPr>
              <w:tabs>
                <w:tab w:val="right" w:pos="394"/>
              </w:tabs>
              <w:spacing w:line="276" w:lineRule="auto"/>
              <w:ind w:left="97" w:right="-150"/>
              <w:jc w:val="center"/>
              <w:rPr>
                <w:rFonts w:ascii="Times New Roman" w:hAnsi="Times New Roman" w:cs="Times New Roman"/>
                <w:b w:val="0"/>
                <w:bCs w:val="0"/>
                <w:color w:val="BF8F00" w:themeColor="accent4" w:themeShade="BF"/>
                <w:sz w:val="26"/>
                <w:szCs w:val="26"/>
              </w:rPr>
            </w:pPr>
            <w:r w:rsidRPr="003A45B5">
              <w:rPr>
                <w:rFonts w:ascii="Times New Roman" w:hAnsi="Times New Roman" w:cs="Times New Roman"/>
                <w:b w:val="0"/>
                <w:bCs w:val="0"/>
                <w:color w:val="BF8F00" w:themeColor="accent4" w:themeShade="BF"/>
                <w:sz w:val="26"/>
                <w:szCs w:val="26"/>
              </w:rPr>
              <w:t>2</w:t>
            </w:r>
          </w:p>
        </w:tc>
        <w:tc>
          <w:tcPr>
            <w:tcW w:w="7118" w:type="dxa"/>
          </w:tcPr>
          <w:p w14:paraId="3D95CDEE" w14:textId="77777777" w:rsidR="00B03F43" w:rsidRPr="009502AB" w:rsidRDefault="00B03F43" w:rsidP="00B03F43">
            <w:pPr>
              <w:tabs>
                <w:tab w:val="left" w:pos="197"/>
              </w:tabs>
              <w:ind w:right="-241"/>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cs="Times New Roman"/>
                <w:sz w:val="26"/>
                <w:szCs w:val="26"/>
                <w:shd w:val="clear" w:color="auto" w:fill="FFFFFF"/>
                <w:rtl/>
              </w:rPr>
            </w:pPr>
            <w:r w:rsidRPr="009502AB">
              <w:rPr>
                <w:rFonts w:ascii="Times New Roman" w:hAnsi="Times New Roman" w:cs="Times New Roman"/>
                <w:b/>
                <w:bCs/>
                <w:sz w:val="26"/>
                <w:szCs w:val="26"/>
              </w:rPr>
              <w:t>MESSAGE FROM THE HEAD OF THE DEPARTMENT</w:t>
            </w:r>
          </w:p>
        </w:tc>
        <w:tc>
          <w:tcPr>
            <w:tcW w:w="840" w:type="dxa"/>
          </w:tcPr>
          <w:p w14:paraId="3709E95F" w14:textId="77777777" w:rsidR="00B03F43" w:rsidRPr="009502AB" w:rsidRDefault="00B03F43" w:rsidP="00B03F43">
            <w:pPr>
              <w:pStyle w:val="ListParagraph"/>
              <w:numPr>
                <w:ilvl w:val="0"/>
                <w:numId w:val="11"/>
              </w:num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Pr>
            </w:pPr>
          </w:p>
        </w:tc>
      </w:tr>
      <w:tr w:rsidR="00B03F43" w:rsidRPr="009502AB" w14:paraId="24B47C2E"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54F7406A"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Pr>
            </w:pPr>
            <w:r w:rsidRPr="003A45B5">
              <w:rPr>
                <w:rFonts w:ascii="Times New Roman" w:hAnsi="Times New Roman" w:cs="Times New Roman"/>
                <w:b w:val="0"/>
                <w:bCs w:val="0"/>
                <w:color w:val="BF8F00" w:themeColor="accent4" w:themeShade="BF"/>
                <w:sz w:val="26"/>
                <w:szCs w:val="26"/>
              </w:rPr>
              <w:t>3</w:t>
            </w:r>
          </w:p>
        </w:tc>
        <w:tc>
          <w:tcPr>
            <w:tcW w:w="7118" w:type="dxa"/>
          </w:tcPr>
          <w:p w14:paraId="2C6F002B" w14:textId="77777777" w:rsidR="00B03F43" w:rsidRPr="009502AB" w:rsidRDefault="00B03F43" w:rsidP="00B03F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Pr>
            </w:pPr>
            <w:r w:rsidRPr="009502AB">
              <w:rPr>
                <w:rFonts w:ascii="Times New Roman" w:hAnsi="Times New Roman" w:cs="Times New Roman"/>
                <w:b/>
                <w:bCs/>
                <w:sz w:val="26"/>
                <w:szCs w:val="26"/>
              </w:rPr>
              <w:t>COMMON TERMS</w:t>
            </w:r>
          </w:p>
        </w:tc>
        <w:tc>
          <w:tcPr>
            <w:tcW w:w="840" w:type="dxa"/>
          </w:tcPr>
          <w:p w14:paraId="39664D69" w14:textId="77777777" w:rsidR="00B03F43" w:rsidRPr="009502AB" w:rsidRDefault="00B03F43" w:rsidP="00B03F43">
            <w:pPr>
              <w:pStyle w:val="ListParagraph"/>
              <w:numPr>
                <w:ilvl w:val="0"/>
                <w:numId w:val="11"/>
              </w:num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3B1144E4" w14:textId="77777777" w:rsidTr="00B03F43">
        <w:trPr>
          <w:trHeight w:val="608"/>
        </w:trPr>
        <w:tc>
          <w:tcPr>
            <w:cnfStyle w:val="001000000000" w:firstRow="0" w:lastRow="0" w:firstColumn="1" w:lastColumn="0" w:oddVBand="0" w:evenVBand="0" w:oddHBand="0" w:evenHBand="0" w:firstRowFirstColumn="0" w:firstRowLastColumn="0" w:lastRowFirstColumn="0" w:lastRowLastColumn="0"/>
            <w:tcW w:w="1101" w:type="dxa"/>
          </w:tcPr>
          <w:p w14:paraId="3B0CABAE"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4</w:t>
            </w:r>
          </w:p>
        </w:tc>
        <w:tc>
          <w:tcPr>
            <w:tcW w:w="7118" w:type="dxa"/>
          </w:tcPr>
          <w:p w14:paraId="70230A2D" w14:textId="77777777" w:rsidR="00B03F43" w:rsidRPr="009502AB" w:rsidRDefault="00B03F43" w:rsidP="00B03F43">
            <w:pPr>
              <w:tabs>
                <w:tab w:val="left" w:pos="197"/>
                <w:tab w:val="right" w:pos="935"/>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rPr>
              <w:t>THE GOALS OF THE CHARTER</w:t>
            </w:r>
          </w:p>
        </w:tc>
        <w:tc>
          <w:tcPr>
            <w:tcW w:w="840" w:type="dxa"/>
          </w:tcPr>
          <w:p w14:paraId="0B4A43A2" w14:textId="77777777" w:rsidR="00B03F43" w:rsidRPr="009502AB" w:rsidRDefault="00B03F43" w:rsidP="00B03F43">
            <w:pPr>
              <w:pStyle w:val="ListParagraph"/>
              <w:numPr>
                <w:ilvl w:val="0"/>
                <w:numId w:val="11"/>
              </w:num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3964D906"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208CAAA8"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4</w:t>
            </w:r>
          </w:p>
        </w:tc>
        <w:tc>
          <w:tcPr>
            <w:tcW w:w="7118" w:type="dxa"/>
          </w:tcPr>
          <w:p w14:paraId="4F7BC1FA" w14:textId="77777777" w:rsidR="00B03F43" w:rsidRPr="009502AB" w:rsidRDefault="00B03F43" w:rsidP="00B03F43">
            <w:pPr>
              <w:tabs>
                <w:tab w:val="left" w:pos="197"/>
                <w:tab w:val="right" w:pos="9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lang w:val="en-US"/>
              </w:rPr>
              <w:t>STUDENT RIGHTS</w:t>
            </w:r>
          </w:p>
        </w:tc>
        <w:tc>
          <w:tcPr>
            <w:tcW w:w="840" w:type="dxa"/>
          </w:tcPr>
          <w:p w14:paraId="59CD7095" w14:textId="77777777" w:rsidR="00B03F43" w:rsidRPr="009502AB" w:rsidRDefault="00B03F43" w:rsidP="00B03F43">
            <w:pPr>
              <w:pStyle w:val="ListParagraph"/>
              <w:numPr>
                <w:ilvl w:val="0"/>
                <w:numId w:val="11"/>
              </w:num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5687A7AF"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6CE68D4C"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4</w:t>
            </w:r>
          </w:p>
        </w:tc>
        <w:tc>
          <w:tcPr>
            <w:tcW w:w="7118" w:type="dxa"/>
          </w:tcPr>
          <w:p w14:paraId="63C79FCF" w14:textId="77777777" w:rsidR="00B03F43" w:rsidRPr="009502AB" w:rsidRDefault="00B03F43" w:rsidP="00B03F43">
            <w:pPr>
              <w:tabs>
                <w:tab w:val="left" w:pos="197"/>
                <w:tab w:val="right" w:pos="9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rPr>
              <w:t xml:space="preserve">The student’s academic rights are as </w:t>
            </w:r>
            <w:r>
              <w:rPr>
                <w:rFonts w:ascii="Times New Roman" w:hAnsi="Times New Roman" w:cs="Times New Roman"/>
                <w:b/>
                <w:bCs/>
                <w:sz w:val="26"/>
                <w:szCs w:val="26"/>
              </w:rPr>
              <w:t>follows</w:t>
            </w:r>
          </w:p>
        </w:tc>
        <w:tc>
          <w:tcPr>
            <w:tcW w:w="840" w:type="dxa"/>
          </w:tcPr>
          <w:p w14:paraId="7C4AA422" w14:textId="77777777" w:rsidR="00B03F43" w:rsidRPr="009502AB" w:rsidRDefault="00B03F43" w:rsidP="00B03F43">
            <w:pPr>
              <w:pStyle w:val="ListParagraph"/>
              <w:numPr>
                <w:ilvl w:val="0"/>
                <w:numId w:val="11"/>
              </w:num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5C07421F"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2D38BDD1"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6</w:t>
            </w:r>
          </w:p>
        </w:tc>
        <w:tc>
          <w:tcPr>
            <w:tcW w:w="7118" w:type="dxa"/>
          </w:tcPr>
          <w:p w14:paraId="74D6BB36" w14:textId="77777777" w:rsidR="00B03F43" w:rsidRPr="009502AB" w:rsidRDefault="00B03F43" w:rsidP="00B03F43">
            <w:pPr>
              <w:tabs>
                <w:tab w:val="left" w:pos="197"/>
                <w:tab w:val="right" w:pos="9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rPr>
              <w:t xml:space="preserve">The student’s </w:t>
            </w:r>
            <w:r>
              <w:rPr>
                <w:rFonts w:ascii="Times New Roman" w:hAnsi="Times New Roman" w:cs="Times New Roman"/>
                <w:b/>
                <w:bCs/>
                <w:sz w:val="26"/>
                <w:szCs w:val="26"/>
              </w:rPr>
              <w:t>non-academic</w:t>
            </w:r>
            <w:r w:rsidRPr="009502AB">
              <w:rPr>
                <w:rFonts w:ascii="Times New Roman" w:hAnsi="Times New Roman" w:cs="Times New Roman"/>
                <w:b/>
                <w:bCs/>
                <w:sz w:val="26"/>
                <w:szCs w:val="26"/>
              </w:rPr>
              <w:t xml:space="preserve"> rights</w:t>
            </w:r>
          </w:p>
        </w:tc>
        <w:tc>
          <w:tcPr>
            <w:tcW w:w="840" w:type="dxa"/>
          </w:tcPr>
          <w:p w14:paraId="6CD900F9" w14:textId="77777777" w:rsidR="00B03F43" w:rsidRPr="009502AB" w:rsidRDefault="00B03F43" w:rsidP="00B03F43">
            <w:pPr>
              <w:pStyle w:val="ListParagraph"/>
              <w:numPr>
                <w:ilvl w:val="0"/>
                <w:numId w:val="11"/>
              </w:num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72CA4249" w14:textId="77777777" w:rsidTr="00B03F43">
        <w:trPr>
          <w:trHeight w:val="608"/>
        </w:trPr>
        <w:tc>
          <w:tcPr>
            <w:cnfStyle w:val="001000000000" w:firstRow="0" w:lastRow="0" w:firstColumn="1" w:lastColumn="0" w:oddVBand="0" w:evenVBand="0" w:oddHBand="0" w:evenHBand="0" w:firstRowFirstColumn="0" w:firstRowLastColumn="0" w:lastRowFirstColumn="0" w:lastRowLastColumn="0"/>
            <w:tcW w:w="1101" w:type="dxa"/>
          </w:tcPr>
          <w:p w14:paraId="1D808E3C"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7</w:t>
            </w:r>
          </w:p>
        </w:tc>
        <w:tc>
          <w:tcPr>
            <w:tcW w:w="7118" w:type="dxa"/>
          </w:tcPr>
          <w:p w14:paraId="67DD47A5" w14:textId="77777777" w:rsidR="00B03F43" w:rsidRPr="009502AB" w:rsidRDefault="00B03F43" w:rsidP="00B03F43">
            <w:pPr>
              <w:tabs>
                <w:tab w:val="left" w:pos="197"/>
                <w:tab w:val="right" w:pos="9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rPr>
              <w:t>THE STUDENT’S DUTIES</w:t>
            </w:r>
          </w:p>
        </w:tc>
        <w:tc>
          <w:tcPr>
            <w:tcW w:w="840" w:type="dxa"/>
          </w:tcPr>
          <w:p w14:paraId="2F127975" w14:textId="77777777" w:rsidR="00B03F43" w:rsidRPr="009502AB" w:rsidRDefault="00B03F43" w:rsidP="00B03F43">
            <w:pPr>
              <w:pStyle w:val="ListParagraph"/>
              <w:numPr>
                <w:ilvl w:val="0"/>
                <w:numId w:val="11"/>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3F6408BF"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545DE0FB"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7</w:t>
            </w:r>
          </w:p>
        </w:tc>
        <w:tc>
          <w:tcPr>
            <w:tcW w:w="7118" w:type="dxa"/>
          </w:tcPr>
          <w:p w14:paraId="308CDDC4" w14:textId="77777777" w:rsidR="00B03F43" w:rsidRPr="009502AB" w:rsidRDefault="00B03F43" w:rsidP="00B03F43">
            <w:pPr>
              <w:tabs>
                <w:tab w:val="left" w:pos="9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lang w:val="en-US"/>
              </w:rPr>
              <w:t>Academic field</w:t>
            </w:r>
            <w:r w:rsidRPr="009502AB">
              <w:rPr>
                <w:rFonts w:ascii="Times New Roman" w:hAnsi="Times New Roman" w:cs="Times New Roman"/>
                <w:b/>
                <w:bCs/>
                <w:sz w:val="26"/>
                <w:szCs w:val="26"/>
              </w:rPr>
              <w:tab/>
            </w:r>
          </w:p>
        </w:tc>
        <w:tc>
          <w:tcPr>
            <w:tcW w:w="840" w:type="dxa"/>
          </w:tcPr>
          <w:p w14:paraId="27248737" w14:textId="77777777" w:rsidR="00B03F43" w:rsidRPr="009502AB" w:rsidRDefault="00B03F43" w:rsidP="00B03F43">
            <w:pPr>
              <w:pStyle w:val="ListParagraph"/>
              <w:numPr>
                <w:ilvl w:val="0"/>
                <w:numId w:val="11"/>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1BB5559B"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7BB050F7"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8</w:t>
            </w:r>
          </w:p>
        </w:tc>
        <w:tc>
          <w:tcPr>
            <w:tcW w:w="7118" w:type="dxa"/>
          </w:tcPr>
          <w:p w14:paraId="361EFBCF" w14:textId="77777777" w:rsidR="00B03F43" w:rsidRPr="009502AB" w:rsidRDefault="00B03F43" w:rsidP="00B03F43">
            <w:pPr>
              <w:tabs>
                <w:tab w:val="left" w:pos="197"/>
                <w:tab w:val="right" w:pos="9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r w:rsidRPr="009502AB">
              <w:rPr>
                <w:rFonts w:ascii="Times New Roman" w:hAnsi="Times New Roman" w:cs="Times New Roman"/>
                <w:b/>
                <w:bCs/>
                <w:sz w:val="26"/>
                <w:szCs w:val="26"/>
                <w:lang w:val="en-US"/>
              </w:rPr>
              <w:t>The non-academic field</w:t>
            </w:r>
          </w:p>
        </w:tc>
        <w:tc>
          <w:tcPr>
            <w:tcW w:w="840" w:type="dxa"/>
          </w:tcPr>
          <w:p w14:paraId="5DAEF336" w14:textId="77777777" w:rsidR="00B03F43" w:rsidRPr="009502AB" w:rsidRDefault="00B03F43" w:rsidP="00B03F43">
            <w:pPr>
              <w:pStyle w:val="ListParagraph"/>
              <w:numPr>
                <w:ilvl w:val="0"/>
                <w:numId w:val="11"/>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r w:rsidR="00B03F43" w:rsidRPr="009502AB" w14:paraId="3180CFED" w14:textId="77777777" w:rsidTr="00B03F43">
        <w:trPr>
          <w:trHeight w:val="594"/>
        </w:trPr>
        <w:tc>
          <w:tcPr>
            <w:cnfStyle w:val="001000000000" w:firstRow="0" w:lastRow="0" w:firstColumn="1" w:lastColumn="0" w:oddVBand="0" w:evenVBand="0" w:oddHBand="0" w:evenHBand="0" w:firstRowFirstColumn="0" w:firstRowLastColumn="0" w:lastRowFirstColumn="0" w:lastRowLastColumn="0"/>
            <w:tcW w:w="1101" w:type="dxa"/>
          </w:tcPr>
          <w:p w14:paraId="16A1DFDF" w14:textId="77777777" w:rsidR="00B03F43" w:rsidRPr="003A45B5" w:rsidRDefault="00B03F43" w:rsidP="00B03F43">
            <w:pPr>
              <w:tabs>
                <w:tab w:val="right" w:pos="935"/>
              </w:tabs>
              <w:spacing w:line="276" w:lineRule="auto"/>
              <w:ind w:right="-150"/>
              <w:jc w:val="center"/>
              <w:rPr>
                <w:rFonts w:ascii="Times New Roman" w:hAnsi="Times New Roman" w:cs="Times New Roman"/>
                <w:b w:val="0"/>
                <w:bCs w:val="0"/>
                <w:color w:val="BF8F00" w:themeColor="accent4" w:themeShade="BF"/>
                <w:sz w:val="26"/>
                <w:szCs w:val="26"/>
                <w:rtl/>
              </w:rPr>
            </w:pPr>
            <w:r w:rsidRPr="003A45B5">
              <w:rPr>
                <w:rFonts w:ascii="Times New Roman" w:hAnsi="Times New Roman" w:cs="Times New Roman"/>
                <w:b w:val="0"/>
                <w:bCs w:val="0"/>
                <w:color w:val="BF8F00" w:themeColor="accent4" w:themeShade="BF"/>
                <w:sz w:val="26"/>
                <w:szCs w:val="26"/>
              </w:rPr>
              <w:t>9</w:t>
            </w:r>
          </w:p>
        </w:tc>
        <w:tc>
          <w:tcPr>
            <w:tcW w:w="7118" w:type="dxa"/>
          </w:tcPr>
          <w:p w14:paraId="5B162934" w14:textId="77777777" w:rsidR="00B03F43" w:rsidRPr="009502AB" w:rsidRDefault="00000000" w:rsidP="00B03F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lang w:val="en-US"/>
              </w:rPr>
            </w:pPr>
            <w:hyperlink r:id="rId11" w:history="1">
              <w:r w:rsidR="00B03F43" w:rsidRPr="009502AB">
                <w:rPr>
                  <w:rStyle w:val="Hyperlink"/>
                  <w:rFonts w:ascii="Times New Roman" w:hAnsi="Times New Roman" w:cs="Times New Roman"/>
                  <w:b/>
                  <w:bCs/>
                  <w:color w:val="auto"/>
                  <w:sz w:val="26"/>
                  <w:szCs w:val="26"/>
                  <w:u w:val="none"/>
                </w:rPr>
                <w:t>FORMS: UNIVERSITY STUDENT CHARTER AGREEMENTS</w:t>
              </w:r>
            </w:hyperlink>
          </w:p>
          <w:p w14:paraId="7C379CC2" w14:textId="77777777" w:rsidR="00B03F43" w:rsidRPr="009502AB" w:rsidRDefault="00B03F43" w:rsidP="00B03F43">
            <w:pPr>
              <w:tabs>
                <w:tab w:val="left" w:pos="197"/>
                <w:tab w:val="right" w:pos="935"/>
              </w:tabs>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6"/>
                <w:szCs w:val="26"/>
                <w:rtl/>
              </w:rPr>
            </w:pPr>
          </w:p>
        </w:tc>
        <w:tc>
          <w:tcPr>
            <w:tcW w:w="840" w:type="dxa"/>
          </w:tcPr>
          <w:p w14:paraId="7C85BBC1" w14:textId="77777777" w:rsidR="00B03F43" w:rsidRPr="009502AB" w:rsidRDefault="00B03F43" w:rsidP="00B03F43">
            <w:pPr>
              <w:pStyle w:val="ListParagraph"/>
              <w:numPr>
                <w:ilvl w:val="0"/>
                <w:numId w:val="11"/>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6"/>
                <w:szCs w:val="26"/>
                <w:rtl/>
              </w:rPr>
            </w:pPr>
          </w:p>
        </w:tc>
      </w:tr>
    </w:tbl>
    <w:p w14:paraId="6C334FCC" w14:textId="77777777" w:rsidR="001F1DB4" w:rsidRDefault="001F1DB4" w:rsidP="00B15D50">
      <w:pPr>
        <w:ind w:right="-625"/>
        <w:jc w:val="both"/>
        <w:rPr>
          <w:rFonts w:ascii="Times New Roman" w:hAnsi="Times New Roman" w:cs="Times New Roman"/>
          <w:b/>
          <w:bCs/>
          <w:sz w:val="28"/>
          <w:szCs w:val="28"/>
        </w:rPr>
      </w:pPr>
    </w:p>
    <w:p w14:paraId="69A52252" w14:textId="77777777" w:rsidR="00B03F43" w:rsidRPr="00A2248E" w:rsidRDefault="00000000" w:rsidP="00B03F43">
      <w:pPr>
        <w:spacing w:after="0"/>
        <w:jc w:val="center"/>
        <w:rPr>
          <w:rFonts w:ascii="Times New Roman" w:hAnsi="Times New Roman" w:cs="Times New Roman"/>
          <w:sz w:val="28"/>
          <w:szCs w:val="28"/>
        </w:rPr>
      </w:pPr>
      <w:sdt>
        <w:sdtPr>
          <w:rPr>
            <w:rFonts w:ascii="Times New Roman" w:hAnsi="Times New Roman" w:cs="Times New Roman"/>
            <w:sz w:val="28"/>
            <w:szCs w:val="28"/>
          </w:rPr>
          <w:id w:val="1709290616"/>
          <w:docPartObj>
            <w:docPartGallery w:val="Cover Pages"/>
            <w:docPartUnique/>
          </w:docPartObj>
        </w:sdtPr>
        <w:sdtContent>
          <w:r w:rsidR="00B03F43" w:rsidRPr="00A2248E">
            <w:rPr>
              <w:rFonts w:ascii="Times New Roman" w:hAnsi="Times New Roman" w:cs="Times New Roman"/>
              <w:b/>
              <w:bCs/>
              <w:sz w:val="28"/>
              <w:szCs w:val="28"/>
            </w:rPr>
            <w:t>Table of Contents</w:t>
          </w:r>
          <w:r w:rsidR="00B03F43" w:rsidRPr="00A2248E">
            <w:rPr>
              <w:rFonts w:ascii="Times New Roman" w:hAnsi="Times New Roman" w:cs="Times New Roman"/>
              <w:sz w:val="28"/>
              <w:szCs w:val="28"/>
            </w:rPr>
            <w:t xml:space="preserve"> </w:t>
          </w:r>
        </w:sdtContent>
      </w:sdt>
      <w:r w:rsidR="00B03F43" w:rsidRPr="00A2248E">
        <w:rPr>
          <w:rFonts w:ascii="Times New Roman" w:hAnsi="Times New Roman" w:cs="Times New Roman"/>
          <w:noProof/>
          <w:sz w:val="28"/>
          <w:szCs w:val="28"/>
        </w:rPr>
        <w:t xml:space="preserve"> </w:t>
      </w:r>
    </w:p>
    <w:p w14:paraId="5A76337B" w14:textId="3BE8B644" w:rsidR="001F1DB4" w:rsidRDefault="001F1DB4" w:rsidP="00B15D50">
      <w:pPr>
        <w:ind w:right="-625"/>
        <w:jc w:val="both"/>
        <w:rPr>
          <w:rFonts w:ascii="Times New Roman" w:hAnsi="Times New Roman" w:cs="Times New Roman"/>
          <w:b/>
          <w:bCs/>
          <w:sz w:val="28"/>
          <w:szCs w:val="28"/>
          <w:rtl/>
        </w:rPr>
      </w:pPr>
    </w:p>
    <w:p w14:paraId="420A78AE" w14:textId="77777777" w:rsidR="001F1DB4" w:rsidRDefault="001F1DB4" w:rsidP="00B15D50">
      <w:pPr>
        <w:ind w:right="-625"/>
        <w:jc w:val="both"/>
        <w:rPr>
          <w:rFonts w:ascii="Times New Roman" w:hAnsi="Times New Roman" w:cs="Times New Roman"/>
          <w:b/>
          <w:bCs/>
          <w:sz w:val="28"/>
          <w:szCs w:val="28"/>
        </w:rPr>
      </w:pPr>
    </w:p>
    <w:p w14:paraId="51D77846" w14:textId="4D4AD937" w:rsidR="001F1DB4" w:rsidRDefault="001F1DB4" w:rsidP="00B15D50">
      <w:pPr>
        <w:ind w:right="-625"/>
        <w:jc w:val="both"/>
        <w:rPr>
          <w:rFonts w:ascii="Times New Roman" w:hAnsi="Times New Roman" w:cs="Times New Roman"/>
          <w:b/>
          <w:bCs/>
          <w:sz w:val="28"/>
          <w:szCs w:val="28"/>
        </w:rPr>
      </w:pPr>
    </w:p>
    <w:p w14:paraId="4B7BEE2B" w14:textId="0F3389A1" w:rsidR="004527DF" w:rsidRDefault="004527DF" w:rsidP="00B15D50">
      <w:pPr>
        <w:ind w:right="-625"/>
        <w:jc w:val="both"/>
        <w:rPr>
          <w:rFonts w:ascii="Times New Roman" w:hAnsi="Times New Roman" w:cs="Times New Roman"/>
          <w:b/>
          <w:bCs/>
          <w:sz w:val="28"/>
          <w:szCs w:val="28"/>
        </w:rPr>
      </w:pPr>
    </w:p>
    <w:p w14:paraId="47339BBC" w14:textId="521FA136" w:rsidR="004527DF" w:rsidRDefault="004527DF" w:rsidP="00B15D50">
      <w:pPr>
        <w:ind w:right="-625"/>
        <w:jc w:val="both"/>
        <w:rPr>
          <w:rFonts w:ascii="Times New Roman" w:hAnsi="Times New Roman" w:cs="Times New Roman"/>
          <w:b/>
          <w:bCs/>
          <w:sz w:val="28"/>
          <w:szCs w:val="28"/>
        </w:rPr>
      </w:pPr>
    </w:p>
    <w:p w14:paraId="22786E15" w14:textId="1836A101" w:rsidR="004527DF" w:rsidRDefault="004527DF" w:rsidP="00B15D50">
      <w:pPr>
        <w:ind w:right="-625"/>
        <w:jc w:val="both"/>
        <w:rPr>
          <w:rFonts w:ascii="Times New Roman" w:hAnsi="Times New Roman" w:cs="Times New Roman"/>
          <w:b/>
          <w:bCs/>
          <w:sz w:val="28"/>
          <w:szCs w:val="28"/>
        </w:rPr>
      </w:pPr>
    </w:p>
    <w:p w14:paraId="02CB6A2D" w14:textId="3FD27CB4" w:rsidR="004527DF" w:rsidRDefault="004527DF" w:rsidP="00B15D50">
      <w:pPr>
        <w:ind w:right="-625"/>
        <w:jc w:val="both"/>
        <w:rPr>
          <w:rFonts w:ascii="Times New Roman" w:hAnsi="Times New Roman" w:cs="Times New Roman"/>
          <w:b/>
          <w:bCs/>
          <w:sz w:val="28"/>
          <w:szCs w:val="28"/>
        </w:rPr>
      </w:pPr>
    </w:p>
    <w:p w14:paraId="0906C95B" w14:textId="3CFB8F13" w:rsidR="004527DF" w:rsidRDefault="004527DF" w:rsidP="00B15D50">
      <w:pPr>
        <w:ind w:right="-625"/>
        <w:jc w:val="both"/>
        <w:rPr>
          <w:rFonts w:ascii="Times New Roman" w:hAnsi="Times New Roman" w:cs="Times New Roman"/>
          <w:b/>
          <w:bCs/>
          <w:sz w:val="28"/>
          <w:szCs w:val="28"/>
        </w:rPr>
      </w:pPr>
    </w:p>
    <w:p w14:paraId="19ACA8F7" w14:textId="63B1EF81" w:rsidR="004527DF" w:rsidRDefault="004527DF" w:rsidP="00B15D50">
      <w:pPr>
        <w:ind w:right="-625"/>
        <w:jc w:val="both"/>
        <w:rPr>
          <w:rFonts w:ascii="Times New Roman" w:hAnsi="Times New Roman" w:cs="Times New Roman"/>
          <w:b/>
          <w:bCs/>
          <w:sz w:val="28"/>
          <w:szCs w:val="28"/>
        </w:rPr>
      </w:pPr>
    </w:p>
    <w:p w14:paraId="3C3E1E41" w14:textId="6B25628D" w:rsidR="004527DF" w:rsidRDefault="004527DF" w:rsidP="00B15D50">
      <w:pPr>
        <w:ind w:right="-625"/>
        <w:jc w:val="both"/>
        <w:rPr>
          <w:rFonts w:ascii="Times New Roman" w:hAnsi="Times New Roman" w:cs="Times New Roman"/>
          <w:b/>
          <w:bCs/>
          <w:sz w:val="28"/>
          <w:szCs w:val="28"/>
        </w:rPr>
      </w:pPr>
    </w:p>
    <w:p w14:paraId="1442A579" w14:textId="3DDF7D75" w:rsidR="004527DF" w:rsidRDefault="004527DF" w:rsidP="00B15D50">
      <w:pPr>
        <w:ind w:right="-625"/>
        <w:jc w:val="both"/>
        <w:rPr>
          <w:rFonts w:ascii="Times New Roman" w:hAnsi="Times New Roman" w:cs="Times New Roman"/>
          <w:b/>
          <w:bCs/>
          <w:sz w:val="28"/>
          <w:szCs w:val="28"/>
        </w:rPr>
      </w:pPr>
    </w:p>
    <w:p w14:paraId="41DCCE1E" w14:textId="77777777" w:rsidR="004527DF" w:rsidRDefault="004527DF" w:rsidP="00B15D50">
      <w:pPr>
        <w:ind w:right="-625"/>
        <w:jc w:val="both"/>
        <w:rPr>
          <w:rFonts w:ascii="Times New Roman" w:hAnsi="Times New Roman" w:cs="Times New Roman"/>
          <w:b/>
          <w:bCs/>
          <w:sz w:val="28"/>
          <w:szCs w:val="28"/>
        </w:rPr>
      </w:pPr>
    </w:p>
    <w:p w14:paraId="03B9735C" w14:textId="563F34BF" w:rsidR="00B15D50" w:rsidRPr="003A45B5" w:rsidRDefault="00B15D50" w:rsidP="00B15D50">
      <w:pPr>
        <w:ind w:right="-625"/>
        <w:jc w:val="both"/>
        <w:rPr>
          <w:rFonts w:ascii="Times New Roman" w:hAnsi="Times New Roman" w:cs="Times New Roman"/>
          <w:b/>
          <w:bCs/>
          <w:color w:val="526631"/>
          <w:sz w:val="32"/>
          <w:szCs w:val="32"/>
          <w:u w:val="single"/>
          <w:rtl/>
        </w:rPr>
      </w:pPr>
      <w:r w:rsidRPr="003A45B5">
        <w:rPr>
          <w:rFonts w:ascii="Times New Roman" w:hAnsi="Times New Roman" w:cs="Times New Roman"/>
          <w:b/>
          <w:bCs/>
          <w:color w:val="526631"/>
          <w:sz w:val="32"/>
          <w:szCs w:val="32"/>
          <w:u w:val="single"/>
        </w:rPr>
        <w:t>1. MESSAGE FROM THE HEAD OF THE DEPARTMENT:</w:t>
      </w:r>
    </w:p>
    <w:p w14:paraId="5DC72B26" w14:textId="55FA5B6E" w:rsidR="00D6309B" w:rsidRDefault="00D6309B" w:rsidP="00D6309B">
      <w:pPr>
        <w:spacing w:after="0" w:line="360" w:lineRule="auto"/>
        <w:jc w:val="both"/>
        <w:rPr>
          <w:rFonts w:ascii="Times New Roman" w:hAnsi="Times New Roman" w:cs="Times New Roman"/>
          <w:sz w:val="28"/>
          <w:szCs w:val="28"/>
          <w:shd w:val="clear" w:color="auto" w:fill="FFFFFF"/>
        </w:rPr>
      </w:pPr>
      <w:r w:rsidRPr="00D547E6">
        <w:rPr>
          <w:rFonts w:ascii="Times New Roman" w:hAnsi="Times New Roman" w:cs="Times New Roman"/>
          <w:b/>
          <w:bCs/>
          <w:noProof/>
          <w:sz w:val="28"/>
          <w:szCs w:val="28"/>
          <w:lang w:val="en-US"/>
        </w:rPr>
        <w:drawing>
          <wp:anchor distT="0" distB="0" distL="114300" distR="114300" simplePos="0" relativeHeight="251682816" behindDoc="0" locked="0" layoutInCell="1" allowOverlap="1" wp14:anchorId="166952DA" wp14:editId="7D0C7E29">
            <wp:simplePos x="0" y="0"/>
            <wp:positionH relativeFrom="column">
              <wp:posOffset>1704975</wp:posOffset>
            </wp:positionH>
            <wp:positionV relativeFrom="paragraph">
              <wp:posOffset>36195</wp:posOffset>
            </wp:positionV>
            <wp:extent cx="2400300" cy="1323975"/>
            <wp:effectExtent l="0" t="0" r="0" b="9525"/>
            <wp:wrapThrough wrapText="bothSides">
              <wp:wrapPolygon edited="0">
                <wp:start x="0" y="0"/>
                <wp:lineTo x="0" y="21445"/>
                <wp:lineTo x="21429" y="21445"/>
                <wp:lineTo x="21429" y="0"/>
                <wp:lineTo x="0" y="0"/>
              </wp:wrapPolygon>
            </wp:wrapThrough>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05D75F" w14:textId="31C9161E" w:rsidR="00D6309B" w:rsidRDefault="00D6309B" w:rsidP="00D6309B">
      <w:pPr>
        <w:spacing w:after="0" w:line="360" w:lineRule="auto"/>
        <w:jc w:val="both"/>
        <w:rPr>
          <w:rFonts w:ascii="Times New Roman" w:hAnsi="Times New Roman" w:cs="Times New Roman"/>
          <w:sz w:val="28"/>
          <w:szCs w:val="28"/>
          <w:shd w:val="clear" w:color="auto" w:fill="FFFFFF"/>
        </w:rPr>
      </w:pPr>
    </w:p>
    <w:p w14:paraId="15523DBA" w14:textId="2AE818D9" w:rsidR="00D6309B" w:rsidRDefault="00D6309B" w:rsidP="00D6309B">
      <w:pPr>
        <w:spacing w:after="0" w:line="360" w:lineRule="auto"/>
        <w:jc w:val="both"/>
        <w:rPr>
          <w:rFonts w:ascii="Times New Roman" w:hAnsi="Times New Roman" w:cs="Times New Roman"/>
          <w:sz w:val="28"/>
          <w:szCs w:val="28"/>
          <w:shd w:val="clear" w:color="auto" w:fill="FFFFFF"/>
        </w:rPr>
      </w:pPr>
    </w:p>
    <w:p w14:paraId="782753C9" w14:textId="443685FF" w:rsidR="00D6309B" w:rsidRDefault="00D6309B" w:rsidP="00D6309B">
      <w:pPr>
        <w:spacing w:after="0" w:line="360" w:lineRule="auto"/>
        <w:jc w:val="both"/>
        <w:rPr>
          <w:rFonts w:ascii="Times New Roman" w:hAnsi="Times New Roman" w:cs="Times New Roman"/>
          <w:sz w:val="28"/>
          <w:szCs w:val="28"/>
          <w:shd w:val="clear" w:color="auto" w:fill="FFFFFF"/>
        </w:rPr>
      </w:pPr>
    </w:p>
    <w:p w14:paraId="42AC3501" w14:textId="6AEEE88C" w:rsidR="00D27555" w:rsidRDefault="00D27555" w:rsidP="00D6309B">
      <w:pPr>
        <w:spacing w:after="0" w:line="360" w:lineRule="auto"/>
        <w:jc w:val="both"/>
        <w:rPr>
          <w:rFonts w:ascii="Times New Roman" w:hAnsi="Times New Roman" w:cs="Times New Roman"/>
          <w:sz w:val="28"/>
          <w:szCs w:val="28"/>
          <w:shd w:val="clear" w:color="auto" w:fill="FFFFFF"/>
        </w:rPr>
      </w:pPr>
    </w:p>
    <w:p w14:paraId="668B5DE2" w14:textId="250E03A4" w:rsidR="00D27555" w:rsidRDefault="00D27555" w:rsidP="00D6309B">
      <w:pPr>
        <w:spacing w:after="0" w:line="360" w:lineRule="auto"/>
        <w:jc w:val="both"/>
        <w:rPr>
          <w:rFonts w:ascii="Times New Roman" w:hAnsi="Times New Roman" w:cs="Times New Roman"/>
          <w:sz w:val="28"/>
          <w:szCs w:val="28"/>
          <w:shd w:val="clear" w:color="auto" w:fill="FFFFFF"/>
        </w:rPr>
      </w:pPr>
      <w:r w:rsidRPr="004A04E2">
        <w:rPr>
          <w:rFonts w:ascii="Times New Roman" w:hAnsi="Times New Roman" w:cs="Times New Roman"/>
          <w:noProof/>
          <w:sz w:val="28"/>
          <w:szCs w:val="28"/>
          <w:lang w:val="en-US"/>
        </w:rPr>
        <w:drawing>
          <wp:anchor distT="0" distB="0" distL="114300" distR="114300" simplePos="0" relativeHeight="251684864" behindDoc="0" locked="0" layoutInCell="1" allowOverlap="1" wp14:anchorId="1D3EEF30" wp14:editId="5CFA110F">
            <wp:simplePos x="0" y="0"/>
            <wp:positionH relativeFrom="column">
              <wp:posOffset>38100</wp:posOffset>
            </wp:positionH>
            <wp:positionV relativeFrom="paragraph">
              <wp:posOffset>200025</wp:posOffset>
            </wp:positionV>
            <wp:extent cx="1356360" cy="1304925"/>
            <wp:effectExtent l="0" t="0" r="0" b="9525"/>
            <wp:wrapThrough wrapText="bothSides">
              <wp:wrapPolygon edited="0">
                <wp:start x="0" y="0"/>
                <wp:lineTo x="0" y="21442"/>
                <wp:lineTo x="21236" y="21442"/>
                <wp:lineTo x="21236" y="0"/>
                <wp:lineTo x="0" y="0"/>
              </wp:wrapPolygon>
            </wp:wrapThrough>
            <wp:docPr id="14" name="صورة 14" descr="C:\Users\user\Desktop\WhatsApp Image 2023-07-06 at 10.05.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atsApp Image 2023-07-06 at 10.05.36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636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CA714" w14:textId="3E0DEABC" w:rsidR="00D6309B" w:rsidRDefault="00B15D50" w:rsidP="00C33510">
      <w:pPr>
        <w:spacing w:after="0" w:line="360" w:lineRule="auto"/>
        <w:jc w:val="both"/>
        <w:rPr>
          <w:rFonts w:ascii="Times New Roman" w:hAnsi="Times New Roman" w:cs="Times New Roman"/>
          <w:sz w:val="28"/>
          <w:szCs w:val="28"/>
        </w:rPr>
      </w:pPr>
      <w:r w:rsidRPr="00B15D50">
        <w:rPr>
          <w:rFonts w:ascii="Times New Roman" w:hAnsi="Times New Roman" w:cs="Times New Roman"/>
          <w:sz w:val="28"/>
          <w:szCs w:val="28"/>
          <w:shd w:val="clear" w:color="auto" w:fill="FFFFFF"/>
        </w:rPr>
        <w:t>Students must have all possible conditions to evolve harmoniously within the university. They</w:t>
      </w:r>
      <w:r w:rsidR="00D6309B">
        <w:rPr>
          <w:rFonts w:ascii="Times New Roman" w:hAnsi="Times New Roman" w:cs="Times New Roman"/>
          <w:sz w:val="28"/>
          <w:szCs w:val="28"/>
          <w:shd w:val="clear" w:color="auto" w:fill="FFFFFF"/>
        </w:rPr>
        <w:t>,</w:t>
      </w:r>
      <w:r w:rsidRPr="00B15D50">
        <w:rPr>
          <w:rFonts w:ascii="Times New Roman" w:hAnsi="Times New Roman" w:cs="Times New Roman"/>
          <w:sz w:val="28"/>
          <w:szCs w:val="28"/>
          <w:shd w:val="clear" w:color="auto" w:fill="FFFFFF"/>
        </w:rPr>
        <w:t xml:space="preserve"> therefore have rights which are only meaningful if they are accompanied by a sense of responsibility which translates into duties.</w:t>
      </w:r>
      <w:r w:rsidR="00D6309B" w:rsidRPr="00D6309B">
        <w:t xml:space="preserve"> </w:t>
      </w:r>
      <w:r w:rsidR="00650903">
        <w:rPr>
          <w:rFonts w:ascii="Times New Roman" w:hAnsi="Times New Roman" w:cs="Times New Roman"/>
          <w:sz w:val="28"/>
          <w:szCs w:val="28"/>
        </w:rPr>
        <w:t>It's</w:t>
      </w:r>
      <w:r w:rsidR="00D6309B">
        <w:rPr>
          <w:rFonts w:ascii="Times New Roman" w:hAnsi="Times New Roman" w:cs="Times New Roman"/>
          <w:sz w:val="28"/>
          <w:szCs w:val="28"/>
        </w:rPr>
        <w:t xml:space="preserve"> well-known that </w:t>
      </w:r>
      <w:r w:rsidR="00D6309B" w:rsidRPr="00D6309B">
        <w:rPr>
          <w:rFonts w:ascii="Times New Roman" w:hAnsi="Times New Roman" w:cs="Times New Roman"/>
          <w:sz w:val="28"/>
          <w:szCs w:val="28"/>
        </w:rPr>
        <w:t>students’ rights and duties are set out in the areas of education, tests and examinations, student facilities, participation, legal protection, etc</w:t>
      </w:r>
      <w:r w:rsidR="00D6309B">
        <w:rPr>
          <w:rFonts w:ascii="Times New Roman" w:hAnsi="Times New Roman" w:cs="Times New Roman"/>
          <w:sz w:val="28"/>
          <w:szCs w:val="28"/>
        </w:rPr>
        <w:t xml:space="preserve">. </w:t>
      </w:r>
      <w:r w:rsidR="00D6309B" w:rsidRPr="00D6309B">
        <w:rPr>
          <w:rFonts w:ascii="Times New Roman" w:hAnsi="Times New Roman" w:cs="Times New Roman"/>
          <w:sz w:val="28"/>
          <w:szCs w:val="28"/>
        </w:rPr>
        <w:t xml:space="preserve">This handbook addresses students' rights and duties, and institutional responsibilities pertaining to academic and administrative matters. </w:t>
      </w:r>
      <w:r w:rsidR="009127FF">
        <w:rPr>
          <w:rFonts w:ascii="Times New Roman" w:hAnsi="Times New Roman" w:cs="Times New Roman"/>
          <w:sz w:val="28"/>
          <w:szCs w:val="28"/>
        </w:rPr>
        <w:t>It also</w:t>
      </w:r>
      <w:r w:rsidR="009127FF" w:rsidRPr="00D6309B">
        <w:rPr>
          <w:rFonts w:ascii="Times New Roman" w:hAnsi="Times New Roman" w:cs="Times New Roman"/>
          <w:sz w:val="28"/>
          <w:szCs w:val="28"/>
        </w:rPr>
        <w:t xml:space="preserve"> </w:t>
      </w:r>
      <w:r w:rsidR="00D6309B" w:rsidRPr="00D6309B">
        <w:rPr>
          <w:rFonts w:ascii="Times New Roman" w:hAnsi="Times New Roman" w:cs="Times New Roman"/>
          <w:sz w:val="28"/>
          <w:szCs w:val="28"/>
        </w:rPr>
        <w:t>describes the procedure for the resolution of grievances relating to academic and administrative matters, including the areas of grading and academic dishonesty. Students' rights outside of the classroom are also addressed.</w:t>
      </w:r>
    </w:p>
    <w:p w14:paraId="25A5ABB7" w14:textId="77777777" w:rsidR="00C33510" w:rsidRPr="00C33510" w:rsidRDefault="00C33510" w:rsidP="00C33510">
      <w:pPr>
        <w:spacing w:after="0" w:line="360" w:lineRule="auto"/>
        <w:jc w:val="both"/>
        <w:rPr>
          <w:rFonts w:ascii="Times New Roman" w:hAnsi="Times New Roman" w:cs="Times New Roman"/>
          <w:sz w:val="28"/>
          <w:szCs w:val="28"/>
        </w:rPr>
      </w:pPr>
    </w:p>
    <w:p w14:paraId="3F3FAF82" w14:textId="2BAE0BEF" w:rsidR="00D6309B" w:rsidRPr="003A45B5" w:rsidRDefault="00D6309B" w:rsidP="00D6309B">
      <w:pPr>
        <w:spacing w:after="0" w:line="360" w:lineRule="auto"/>
        <w:ind w:right="-625"/>
        <w:rPr>
          <w:rFonts w:ascii="Times New Roman" w:hAnsi="Times New Roman" w:cs="Times New Roman"/>
          <w:b/>
          <w:bCs/>
          <w:color w:val="9B7A29"/>
          <w:sz w:val="44"/>
          <w:szCs w:val="44"/>
        </w:rPr>
      </w:pPr>
      <w:r w:rsidRPr="003A45B5">
        <w:rPr>
          <w:rFonts w:ascii="Times New Roman" w:hAnsi="Times New Roman" w:cs="Times New Roman"/>
          <w:b/>
          <w:bCs/>
          <w:color w:val="9B7A29"/>
          <w:sz w:val="28"/>
          <w:szCs w:val="28"/>
        </w:rPr>
        <w:t>THE HEAD OF DEPARTMENT</w:t>
      </w:r>
    </w:p>
    <w:p w14:paraId="093CE812" w14:textId="77777777" w:rsidR="00D6309B" w:rsidRPr="003A45B5" w:rsidRDefault="00D6309B" w:rsidP="00D6309B">
      <w:pPr>
        <w:spacing w:after="0" w:line="360" w:lineRule="auto"/>
        <w:ind w:right="-625"/>
        <w:jc w:val="both"/>
        <w:rPr>
          <w:rFonts w:ascii="Times New Roman" w:hAnsi="Times New Roman" w:cs="Times New Roman"/>
          <w:b/>
          <w:bCs/>
          <w:color w:val="9B7A29"/>
          <w:sz w:val="28"/>
          <w:szCs w:val="28"/>
        </w:rPr>
      </w:pPr>
      <w:r w:rsidRPr="003A45B5">
        <w:rPr>
          <w:rFonts w:ascii="Times New Roman" w:hAnsi="Times New Roman" w:cs="Times New Roman"/>
          <w:b/>
          <w:bCs/>
          <w:color w:val="9B7A29"/>
          <w:sz w:val="28"/>
          <w:szCs w:val="28"/>
        </w:rPr>
        <w:t>DR. MAJAD AL-HARABI</w:t>
      </w:r>
    </w:p>
    <w:p w14:paraId="72CDE3A4" w14:textId="3C41B168" w:rsidR="00387601" w:rsidRPr="00D6309B" w:rsidRDefault="00387601" w:rsidP="00D6309B">
      <w:pPr>
        <w:tabs>
          <w:tab w:val="left" w:pos="255"/>
        </w:tabs>
        <w:rPr>
          <w:rFonts w:ascii="Times New Roman" w:hAnsi="Times New Roman" w:cs="Times New Roman"/>
          <w:sz w:val="28"/>
          <w:szCs w:val="28"/>
        </w:rPr>
      </w:pPr>
    </w:p>
    <w:p w14:paraId="0A43B601" w14:textId="62A9F776" w:rsidR="00387601" w:rsidRDefault="00387601" w:rsidP="00FB39DA">
      <w:pPr>
        <w:jc w:val="center"/>
        <w:rPr>
          <w:rFonts w:ascii="Times New Roman" w:hAnsi="Times New Roman" w:cs="Times New Roman"/>
          <w:sz w:val="28"/>
          <w:szCs w:val="28"/>
          <w:lang w:val="en-US"/>
        </w:rPr>
      </w:pPr>
    </w:p>
    <w:p w14:paraId="2D87656D" w14:textId="3E4ACE3B" w:rsidR="00387601" w:rsidRDefault="00387601" w:rsidP="00FB39DA">
      <w:pPr>
        <w:jc w:val="center"/>
        <w:rPr>
          <w:rFonts w:ascii="Times New Roman" w:hAnsi="Times New Roman" w:cs="Times New Roman"/>
          <w:sz w:val="28"/>
          <w:szCs w:val="28"/>
          <w:lang w:val="en-US"/>
        </w:rPr>
      </w:pPr>
    </w:p>
    <w:p w14:paraId="56D679C9" w14:textId="7D0AF160" w:rsidR="00387601" w:rsidRDefault="00387601" w:rsidP="00FB39DA">
      <w:pPr>
        <w:jc w:val="center"/>
        <w:rPr>
          <w:rFonts w:ascii="Times New Roman" w:hAnsi="Times New Roman" w:cs="Times New Roman"/>
          <w:sz w:val="28"/>
          <w:szCs w:val="28"/>
          <w:lang w:val="en-US"/>
        </w:rPr>
      </w:pPr>
    </w:p>
    <w:p w14:paraId="27DAFC84" w14:textId="337284E4" w:rsidR="00387601" w:rsidRDefault="00387601" w:rsidP="00FB39DA">
      <w:pPr>
        <w:jc w:val="center"/>
        <w:rPr>
          <w:rFonts w:ascii="Times New Roman" w:hAnsi="Times New Roman" w:cs="Times New Roman"/>
          <w:sz w:val="28"/>
          <w:szCs w:val="28"/>
          <w:lang w:val="en-US"/>
        </w:rPr>
      </w:pPr>
    </w:p>
    <w:p w14:paraId="513E9A43" w14:textId="7176BA57" w:rsidR="00CF374D" w:rsidRPr="003A45B5" w:rsidRDefault="001F1DB4" w:rsidP="00CF374D">
      <w:pPr>
        <w:spacing w:after="0" w:line="360" w:lineRule="auto"/>
        <w:ind w:right="-625"/>
        <w:jc w:val="both"/>
        <w:rPr>
          <w:rFonts w:ascii="Times New Roman" w:hAnsi="Times New Roman" w:cs="Times New Roman"/>
          <w:b/>
          <w:bCs/>
          <w:color w:val="526631"/>
          <w:sz w:val="32"/>
          <w:szCs w:val="32"/>
          <w:u w:val="single"/>
        </w:rPr>
      </w:pPr>
      <w:r w:rsidRPr="003A45B5">
        <w:rPr>
          <w:rFonts w:ascii="Times New Roman" w:hAnsi="Times New Roman" w:cs="Times New Roman"/>
          <w:b/>
          <w:bCs/>
          <w:color w:val="526631"/>
          <w:sz w:val="32"/>
          <w:szCs w:val="32"/>
          <w:u w:val="single"/>
        </w:rPr>
        <w:t>2</w:t>
      </w:r>
      <w:r w:rsidR="00CF374D" w:rsidRPr="003A45B5">
        <w:rPr>
          <w:rFonts w:ascii="Times New Roman" w:hAnsi="Times New Roman" w:cs="Times New Roman"/>
          <w:b/>
          <w:bCs/>
          <w:color w:val="526631"/>
          <w:sz w:val="32"/>
          <w:szCs w:val="32"/>
          <w:u w:val="single"/>
        </w:rPr>
        <w:t>. COMMON TERMS:</w:t>
      </w:r>
    </w:p>
    <w:tbl>
      <w:tblPr>
        <w:tblStyle w:val="TableGrid"/>
        <w:tblW w:w="0" w:type="auto"/>
        <w:tblInd w:w="-137" w:type="dxa"/>
        <w:tblLook w:val="04A0" w:firstRow="1" w:lastRow="0" w:firstColumn="1" w:lastColumn="0" w:noHBand="0" w:noVBand="1"/>
      </w:tblPr>
      <w:tblGrid>
        <w:gridCol w:w="557"/>
        <w:gridCol w:w="7876"/>
      </w:tblGrid>
      <w:tr w:rsidR="00EC5F78" w:rsidRPr="003B4090" w14:paraId="66CC8048" w14:textId="77777777" w:rsidTr="00DE056E">
        <w:tc>
          <w:tcPr>
            <w:tcW w:w="557" w:type="dxa"/>
          </w:tcPr>
          <w:p w14:paraId="73ED0472" w14:textId="462C7D4D" w:rsidR="00EC5F78" w:rsidRPr="003B4090" w:rsidRDefault="00EC5F78"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sidRPr="003B4090">
              <w:rPr>
                <w:rFonts w:ascii="Times New Roman" w:hAnsi="Times New Roman" w:cs="Times New Roman"/>
                <w:b/>
                <w:bCs/>
                <w:sz w:val="28"/>
                <w:szCs w:val="28"/>
              </w:rPr>
              <w:t>1</w:t>
            </w:r>
          </w:p>
        </w:tc>
        <w:tc>
          <w:tcPr>
            <w:tcW w:w="7876" w:type="dxa"/>
          </w:tcPr>
          <w:p w14:paraId="66D0795B" w14:textId="01A229F4" w:rsidR="00EC5F78" w:rsidRPr="003B4090" w:rsidRDefault="00EC5F78"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sz w:val="28"/>
                <w:szCs w:val="28"/>
              </w:rPr>
            </w:pPr>
            <w:r w:rsidRPr="003A45B5">
              <w:rPr>
                <w:rFonts w:ascii="Times New Roman" w:hAnsi="Times New Roman" w:cs="Times New Roman"/>
                <w:b/>
                <w:bCs/>
                <w:color w:val="9B7A29"/>
                <w:sz w:val="28"/>
                <w:szCs w:val="28"/>
              </w:rPr>
              <w:t xml:space="preserve">University: </w:t>
            </w:r>
            <w:r w:rsidRPr="003B4090">
              <w:rPr>
                <w:rFonts w:ascii="Times New Roman" w:hAnsi="Times New Roman" w:cs="Times New Roman"/>
                <w:sz w:val="28"/>
                <w:szCs w:val="28"/>
              </w:rPr>
              <w:t xml:space="preserve">The term “University” refers to </w:t>
            </w:r>
            <w:bookmarkStart w:id="0" w:name="_Hlk146929329"/>
            <w:r w:rsidRPr="003B4090">
              <w:rPr>
                <w:rFonts w:ascii="Times New Roman" w:hAnsi="Times New Roman" w:cs="Times New Roman"/>
                <w:sz w:val="28"/>
                <w:szCs w:val="28"/>
              </w:rPr>
              <w:t xml:space="preserve">Majmaah </w:t>
            </w:r>
            <w:bookmarkEnd w:id="0"/>
            <w:r w:rsidRPr="003B4090">
              <w:rPr>
                <w:rFonts w:ascii="Times New Roman" w:hAnsi="Times New Roman" w:cs="Times New Roman"/>
                <w:sz w:val="28"/>
                <w:szCs w:val="28"/>
              </w:rPr>
              <w:t xml:space="preserve">University (MU). </w:t>
            </w:r>
          </w:p>
        </w:tc>
      </w:tr>
      <w:tr w:rsidR="00EC5F78" w:rsidRPr="003B4090" w14:paraId="56FAB225" w14:textId="77777777" w:rsidTr="00DE056E">
        <w:tc>
          <w:tcPr>
            <w:tcW w:w="557" w:type="dxa"/>
          </w:tcPr>
          <w:p w14:paraId="3000C37B" w14:textId="3262E19F" w:rsidR="00EC5F78" w:rsidRPr="003B4090" w:rsidRDefault="003B409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sidRPr="003B4090">
              <w:rPr>
                <w:rFonts w:ascii="Times New Roman" w:hAnsi="Times New Roman" w:cs="Times New Roman"/>
                <w:b/>
                <w:bCs/>
                <w:sz w:val="28"/>
                <w:szCs w:val="28"/>
              </w:rPr>
              <w:t>2</w:t>
            </w:r>
          </w:p>
        </w:tc>
        <w:tc>
          <w:tcPr>
            <w:tcW w:w="7876" w:type="dxa"/>
          </w:tcPr>
          <w:p w14:paraId="28581A6E" w14:textId="02BCF8C8" w:rsidR="00EC5F78" w:rsidRPr="003B4090" w:rsidRDefault="00EC5F78"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sz w:val="28"/>
                <w:szCs w:val="28"/>
              </w:rPr>
            </w:pPr>
            <w:r w:rsidRPr="003A45B5">
              <w:rPr>
                <w:rFonts w:ascii="Times New Roman" w:hAnsi="Times New Roman" w:cs="Times New Roman"/>
                <w:b/>
                <w:bCs/>
                <w:color w:val="9B7A29"/>
                <w:sz w:val="28"/>
                <w:szCs w:val="28"/>
              </w:rPr>
              <w:t>University Official:</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The term “University official” includes any person employed by the University performing assigned administrative or professional responsibilities.</w:t>
            </w:r>
          </w:p>
        </w:tc>
      </w:tr>
      <w:tr w:rsidR="00CF374D" w:rsidRPr="003B4090" w14:paraId="00A16888" w14:textId="77777777" w:rsidTr="00DE056E">
        <w:tc>
          <w:tcPr>
            <w:tcW w:w="557" w:type="dxa"/>
          </w:tcPr>
          <w:p w14:paraId="1CE43879" w14:textId="1FAA2436" w:rsidR="00CF374D"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876" w:type="dxa"/>
          </w:tcPr>
          <w:p w14:paraId="7A57428F" w14:textId="698F95AF" w:rsidR="00CF374D" w:rsidRPr="003B4090" w:rsidRDefault="00CF374D" w:rsidP="00855588">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Semester:</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 xml:space="preserve">A period not less than fifteen weeks, during which courses are taught. The period for registration and final examinations </w:t>
            </w:r>
            <w:r w:rsidR="002A1235">
              <w:rPr>
                <w:rFonts w:ascii="Times New Roman" w:hAnsi="Times New Roman" w:cs="Times New Roman"/>
                <w:sz w:val="28"/>
                <w:szCs w:val="28"/>
              </w:rPr>
              <w:t>is</w:t>
            </w:r>
            <w:r w:rsidR="002A1235" w:rsidRPr="003B4090">
              <w:rPr>
                <w:rFonts w:ascii="Times New Roman" w:hAnsi="Times New Roman" w:cs="Times New Roman"/>
                <w:sz w:val="28"/>
                <w:szCs w:val="28"/>
              </w:rPr>
              <w:t xml:space="preserve"> </w:t>
            </w:r>
            <w:r w:rsidRPr="003B4090">
              <w:rPr>
                <w:rFonts w:ascii="Times New Roman" w:hAnsi="Times New Roman" w:cs="Times New Roman"/>
                <w:sz w:val="28"/>
                <w:szCs w:val="28"/>
              </w:rPr>
              <w:t xml:space="preserve">not counted within this period. </w:t>
            </w:r>
          </w:p>
        </w:tc>
      </w:tr>
      <w:tr w:rsidR="00CF374D" w:rsidRPr="003B4090" w14:paraId="49AD7790" w14:textId="77777777" w:rsidTr="00DE056E">
        <w:tc>
          <w:tcPr>
            <w:tcW w:w="557" w:type="dxa"/>
          </w:tcPr>
          <w:p w14:paraId="7640D9C0" w14:textId="23144D28" w:rsidR="00CF374D"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876" w:type="dxa"/>
          </w:tcPr>
          <w:p w14:paraId="30EE8693" w14:textId="40E87605" w:rsidR="00CF374D" w:rsidRPr="003B4090" w:rsidRDefault="00CF374D"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Course:</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 xml:space="preserve">An educational material related to a specific level within the credit hours plan for each </w:t>
            </w:r>
            <w:r w:rsidR="00BC44FD">
              <w:rPr>
                <w:rFonts w:ascii="Times New Roman" w:hAnsi="Times New Roman" w:cs="Times New Roman"/>
                <w:sz w:val="28"/>
                <w:szCs w:val="28"/>
              </w:rPr>
              <w:t>program</w:t>
            </w:r>
            <w:r w:rsidRPr="003B4090">
              <w:rPr>
                <w:rFonts w:ascii="Times New Roman" w:hAnsi="Times New Roman" w:cs="Times New Roman"/>
                <w:sz w:val="28"/>
                <w:szCs w:val="28"/>
              </w:rPr>
              <w:t xml:space="preserve">. Each course has a number, code, name and specification that distinguishes it from other courses. Each course has also a special file that a department keeps for the purposes of </w:t>
            </w:r>
            <w:r w:rsidR="00BC44FD">
              <w:rPr>
                <w:rFonts w:ascii="Times New Roman" w:hAnsi="Times New Roman" w:cs="Times New Roman"/>
                <w:sz w:val="28"/>
                <w:szCs w:val="28"/>
              </w:rPr>
              <w:t>follow-up</w:t>
            </w:r>
            <w:r w:rsidRPr="003B4090">
              <w:rPr>
                <w:rFonts w:ascii="Times New Roman" w:hAnsi="Times New Roman" w:cs="Times New Roman"/>
                <w:sz w:val="28"/>
                <w:szCs w:val="28"/>
              </w:rPr>
              <w:t xml:space="preserve">, </w:t>
            </w:r>
            <w:r w:rsidR="00BC44FD" w:rsidRPr="003B4090">
              <w:rPr>
                <w:rFonts w:ascii="Times New Roman" w:hAnsi="Times New Roman" w:cs="Times New Roman"/>
                <w:sz w:val="28"/>
                <w:szCs w:val="28"/>
              </w:rPr>
              <w:t>assessment,</w:t>
            </w:r>
            <w:r w:rsidRPr="003B4090">
              <w:rPr>
                <w:rFonts w:ascii="Times New Roman" w:hAnsi="Times New Roman" w:cs="Times New Roman"/>
                <w:sz w:val="28"/>
                <w:szCs w:val="28"/>
              </w:rPr>
              <w:t xml:space="preserve"> and development.</w:t>
            </w:r>
          </w:p>
        </w:tc>
      </w:tr>
      <w:tr w:rsidR="00CF374D" w:rsidRPr="003B4090" w14:paraId="47C1347E" w14:textId="77777777" w:rsidTr="00DE056E">
        <w:tc>
          <w:tcPr>
            <w:tcW w:w="557" w:type="dxa"/>
          </w:tcPr>
          <w:p w14:paraId="43DE59B6" w14:textId="0AA4ABC5" w:rsidR="00CF374D"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876" w:type="dxa"/>
          </w:tcPr>
          <w:p w14:paraId="442482F8" w14:textId="31047496" w:rsidR="00CF374D" w:rsidRPr="003B4090" w:rsidRDefault="00CF374D"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Academic Warning:</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 xml:space="preserve">Notification made to a student because of his /her </w:t>
            </w:r>
            <w:proofErr w:type="gramStart"/>
            <w:r w:rsidR="00BC44FD">
              <w:rPr>
                <w:rFonts w:ascii="Times New Roman" w:hAnsi="Times New Roman" w:cs="Times New Roman"/>
                <w:sz w:val="28"/>
                <w:szCs w:val="28"/>
              </w:rPr>
              <w:t>low grade</w:t>
            </w:r>
            <w:proofErr w:type="gramEnd"/>
            <w:r w:rsidRPr="003B4090">
              <w:rPr>
                <w:rFonts w:ascii="Times New Roman" w:hAnsi="Times New Roman" w:cs="Times New Roman"/>
                <w:sz w:val="28"/>
                <w:szCs w:val="28"/>
              </w:rPr>
              <w:t xml:space="preserve"> point average, from the minimum shown in this by-law.</w:t>
            </w:r>
          </w:p>
        </w:tc>
      </w:tr>
      <w:tr w:rsidR="00CF374D" w:rsidRPr="003B4090" w14:paraId="198584E8" w14:textId="77777777" w:rsidTr="00DE056E">
        <w:tc>
          <w:tcPr>
            <w:tcW w:w="557" w:type="dxa"/>
          </w:tcPr>
          <w:p w14:paraId="4F39077A" w14:textId="3B386CF1" w:rsidR="00CF374D"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7876" w:type="dxa"/>
          </w:tcPr>
          <w:p w14:paraId="59E0A0CB" w14:textId="2A724678" w:rsidR="00CF374D" w:rsidRPr="003B4090" w:rsidRDefault="00CF374D" w:rsidP="00855588">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Final Exam:</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A final examination administered once at the end of a semester.</w:t>
            </w:r>
          </w:p>
        </w:tc>
      </w:tr>
      <w:tr w:rsidR="00CF374D" w:rsidRPr="003B4090" w14:paraId="207EBB2E" w14:textId="77777777" w:rsidTr="00DE056E">
        <w:tc>
          <w:tcPr>
            <w:tcW w:w="557" w:type="dxa"/>
          </w:tcPr>
          <w:p w14:paraId="0CA933C4" w14:textId="34CA2CB6" w:rsidR="00CF374D" w:rsidRPr="003B4090" w:rsidRDefault="005B5A70" w:rsidP="003B4090">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7876" w:type="dxa"/>
          </w:tcPr>
          <w:p w14:paraId="523398EE" w14:textId="77777777" w:rsidR="00CF374D" w:rsidRPr="003B4090" w:rsidRDefault="00CF374D"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sz w:val="28"/>
                <w:szCs w:val="28"/>
              </w:rPr>
            </w:pPr>
            <w:r w:rsidRPr="003A45B5">
              <w:rPr>
                <w:rFonts w:ascii="Times New Roman" w:hAnsi="Times New Roman" w:cs="Times New Roman"/>
                <w:b/>
                <w:bCs/>
                <w:color w:val="9B7A29"/>
                <w:sz w:val="28"/>
                <w:szCs w:val="28"/>
              </w:rPr>
              <w:t>Study Plan:</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It is a set of compulsories, elective, and free courses, whose units constitute the graduation requirements that the student must successfully pass in order to obtain the degree of the specified specialization. For preparatory year students, it is the set of courses that must be successfully passed for assignment to one of the targeted colleges after the preparatory year program</w:t>
            </w:r>
          </w:p>
        </w:tc>
      </w:tr>
      <w:tr w:rsidR="00EC5F78" w:rsidRPr="003B4090" w14:paraId="6E524D4D" w14:textId="77777777" w:rsidTr="00DE056E">
        <w:tc>
          <w:tcPr>
            <w:tcW w:w="557" w:type="dxa"/>
          </w:tcPr>
          <w:p w14:paraId="3D4906A0" w14:textId="44C8EF36" w:rsidR="00EC5F78"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7876" w:type="dxa"/>
          </w:tcPr>
          <w:p w14:paraId="358FF261" w14:textId="340EF5B9" w:rsidR="00EC5F78" w:rsidRPr="003B4090" w:rsidRDefault="00EC5F78"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sz w:val="28"/>
                <w:szCs w:val="28"/>
              </w:rPr>
            </w:pPr>
            <w:r w:rsidRPr="003A45B5">
              <w:rPr>
                <w:rFonts w:ascii="Times New Roman" w:hAnsi="Times New Roman" w:cs="Times New Roman"/>
                <w:b/>
                <w:bCs/>
                <w:color w:val="9B7A29"/>
                <w:sz w:val="28"/>
                <w:szCs w:val="28"/>
              </w:rPr>
              <w:t>Faculty Member:</w:t>
            </w:r>
            <w:r w:rsidRPr="003B4090">
              <w:rPr>
                <w:rFonts w:ascii="Times New Roman" w:hAnsi="Times New Roman" w:cs="Times New Roman"/>
                <w:color w:val="C00000"/>
                <w:sz w:val="28"/>
                <w:szCs w:val="28"/>
              </w:rPr>
              <w:t xml:space="preserve"> </w:t>
            </w:r>
            <w:r w:rsidRPr="003B4090">
              <w:rPr>
                <w:rFonts w:ascii="Times New Roman" w:hAnsi="Times New Roman" w:cs="Times New Roman"/>
                <w:sz w:val="28"/>
                <w:szCs w:val="28"/>
              </w:rPr>
              <w:t>The term “faculty member” means any person hired by the University on a full-time or part-time basis to conduct classroom or teaching activities or is otherwise considered by the University to be a member of its faculty.</w:t>
            </w:r>
          </w:p>
        </w:tc>
      </w:tr>
      <w:tr w:rsidR="00E94FA8" w:rsidRPr="003B4090" w14:paraId="63B08E23" w14:textId="77777777" w:rsidTr="00DE056E">
        <w:tc>
          <w:tcPr>
            <w:tcW w:w="557" w:type="dxa"/>
          </w:tcPr>
          <w:p w14:paraId="77493D50" w14:textId="6741E890" w:rsidR="00E94FA8"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7876" w:type="dxa"/>
          </w:tcPr>
          <w:p w14:paraId="4FC2151B" w14:textId="346C90C4" w:rsidR="00E94FA8" w:rsidRPr="003B4090" w:rsidRDefault="00F3315B"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sz w:val="28"/>
                <w:szCs w:val="28"/>
              </w:rPr>
            </w:pPr>
            <w:r w:rsidRPr="003A45B5">
              <w:rPr>
                <w:rFonts w:ascii="Times New Roman" w:hAnsi="Times New Roman" w:cs="Times New Roman"/>
                <w:b/>
                <w:bCs/>
                <w:color w:val="9B7A29"/>
                <w:sz w:val="28"/>
                <w:szCs w:val="28"/>
              </w:rPr>
              <w:t xml:space="preserve">Penalty: </w:t>
            </w:r>
            <w:r w:rsidRPr="003B4090">
              <w:rPr>
                <w:rFonts w:ascii="Times New Roman" w:hAnsi="Times New Roman" w:cs="Times New Roman"/>
                <w:sz w:val="28"/>
                <w:szCs w:val="28"/>
              </w:rPr>
              <w:t xml:space="preserve">is a punishment or consequence for doing something wrong. </w:t>
            </w:r>
          </w:p>
        </w:tc>
      </w:tr>
      <w:tr w:rsidR="001F1DB4" w:rsidRPr="003B4090" w14:paraId="5FF593DA" w14:textId="77777777" w:rsidTr="00DE056E">
        <w:tc>
          <w:tcPr>
            <w:tcW w:w="557" w:type="dxa"/>
          </w:tcPr>
          <w:p w14:paraId="695F3EFF" w14:textId="38F973E8" w:rsidR="001F1DB4"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7876" w:type="dxa"/>
          </w:tcPr>
          <w:p w14:paraId="060098E1" w14:textId="05D5C9F5" w:rsidR="001F1DB4" w:rsidRPr="00FC110B" w:rsidRDefault="001F1DB4"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sz w:val="28"/>
                <w:szCs w:val="28"/>
              </w:rPr>
            </w:pPr>
            <w:r w:rsidRPr="003A45B5">
              <w:rPr>
                <w:rFonts w:ascii="Times New Roman" w:hAnsi="Times New Roman" w:cs="Times New Roman"/>
                <w:b/>
                <w:bCs/>
                <w:color w:val="9B7A29"/>
                <w:sz w:val="28"/>
                <w:szCs w:val="28"/>
              </w:rPr>
              <w:t>The Charter:</w:t>
            </w:r>
            <w:r w:rsidRPr="003A45B5">
              <w:rPr>
                <w:rFonts w:ascii="Times New Roman" w:hAnsi="Times New Roman" w:cs="Times New Roman"/>
                <w:color w:val="9B7A29"/>
                <w:sz w:val="28"/>
                <w:szCs w:val="28"/>
              </w:rPr>
              <w:t xml:space="preserve"> </w:t>
            </w:r>
            <w:r w:rsidRPr="00FC110B">
              <w:rPr>
                <w:rFonts w:ascii="Times New Roman" w:hAnsi="Times New Roman" w:cs="Times New Roman"/>
                <w:sz w:val="28"/>
                <w:szCs w:val="28"/>
              </w:rPr>
              <w:t xml:space="preserve">a covenant between the student and the university that includes the basic rules of the rights and duties agreed upon </w:t>
            </w:r>
            <w:proofErr w:type="gramStart"/>
            <w:r w:rsidRPr="00FC110B">
              <w:rPr>
                <w:rFonts w:ascii="Times New Roman" w:hAnsi="Times New Roman" w:cs="Times New Roman"/>
                <w:sz w:val="28"/>
                <w:szCs w:val="28"/>
              </w:rPr>
              <w:t>in order to</w:t>
            </w:r>
            <w:proofErr w:type="gramEnd"/>
            <w:r w:rsidRPr="00FC110B">
              <w:rPr>
                <w:rFonts w:ascii="Times New Roman" w:hAnsi="Times New Roman" w:cs="Times New Roman"/>
                <w:sz w:val="28"/>
                <w:szCs w:val="28"/>
              </w:rPr>
              <w:t xml:space="preserve"> practice the university life</w:t>
            </w:r>
            <w:r w:rsidRPr="00FC110B">
              <w:rPr>
                <w:rFonts w:ascii="Times New Roman" w:hAnsi="Times New Roman" w:cs="Times New Roman"/>
                <w:b/>
                <w:bCs/>
                <w:sz w:val="28"/>
                <w:szCs w:val="28"/>
              </w:rPr>
              <w:t xml:space="preserve">. </w:t>
            </w:r>
          </w:p>
        </w:tc>
      </w:tr>
      <w:tr w:rsidR="00FC110B" w:rsidRPr="003B4090" w14:paraId="2A624248" w14:textId="77777777" w:rsidTr="00DE056E">
        <w:tc>
          <w:tcPr>
            <w:tcW w:w="557" w:type="dxa"/>
          </w:tcPr>
          <w:p w14:paraId="340DBFEC" w14:textId="0713A56C" w:rsidR="00FC110B"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lastRenderedPageBreak/>
              <w:t>11</w:t>
            </w:r>
          </w:p>
        </w:tc>
        <w:tc>
          <w:tcPr>
            <w:tcW w:w="7876" w:type="dxa"/>
          </w:tcPr>
          <w:p w14:paraId="0E889FAC" w14:textId="4348D82D" w:rsidR="00FC110B" w:rsidRPr="00FC110B" w:rsidRDefault="00FC110B"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Academic field</w:t>
            </w:r>
            <w:r w:rsidRPr="00FC110B">
              <w:rPr>
                <w:rFonts w:ascii="Times New Roman" w:hAnsi="Times New Roman" w:cs="Times New Roman"/>
                <w:b/>
                <w:bCs/>
                <w:color w:val="C00000"/>
                <w:sz w:val="28"/>
                <w:szCs w:val="28"/>
              </w:rPr>
              <w:t>:</w:t>
            </w:r>
            <w:r w:rsidRPr="00FC110B">
              <w:rPr>
                <w:rFonts w:ascii="Times New Roman" w:hAnsi="Times New Roman" w:cs="Times New Roman"/>
                <w:color w:val="C00000"/>
                <w:sz w:val="28"/>
                <w:szCs w:val="28"/>
              </w:rPr>
              <w:t xml:space="preserve"> </w:t>
            </w:r>
            <w:r w:rsidRPr="00FC110B">
              <w:rPr>
                <w:rFonts w:ascii="Times New Roman" w:hAnsi="Times New Roman" w:cs="Times New Roman"/>
                <w:sz w:val="28"/>
                <w:szCs w:val="28"/>
              </w:rPr>
              <w:t>the educational process.</w:t>
            </w:r>
          </w:p>
        </w:tc>
      </w:tr>
      <w:tr w:rsidR="00FC110B" w:rsidRPr="003B4090" w14:paraId="1AA4DACE" w14:textId="77777777" w:rsidTr="00DE056E">
        <w:tc>
          <w:tcPr>
            <w:tcW w:w="557" w:type="dxa"/>
          </w:tcPr>
          <w:p w14:paraId="169591DC" w14:textId="7C94D504" w:rsidR="00FC110B"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7876" w:type="dxa"/>
          </w:tcPr>
          <w:p w14:paraId="03096643" w14:textId="1F90AC8A" w:rsidR="00FC110B" w:rsidRPr="00FC110B" w:rsidRDefault="00FC110B"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The non-academic field:</w:t>
            </w:r>
            <w:r w:rsidRPr="003A45B5">
              <w:rPr>
                <w:rFonts w:ascii="Times New Roman" w:hAnsi="Times New Roman" w:cs="Times New Roman"/>
                <w:color w:val="9B7A29"/>
                <w:sz w:val="28"/>
                <w:szCs w:val="28"/>
              </w:rPr>
              <w:t xml:space="preserve"> </w:t>
            </w:r>
            <w:r w:rsidRPr="00FC110B">
              <w:rPr>
                <w:rFonts w:ascii="Times New Roman" w:hAnsi="Times New Roman" w:cs="Times New Roman"/>
                <w:sz w:val="28"/>
                <w:szCs w:val="28"/>
              </w:rPr>
              <w:t>the regulatory process and what it includes in terms of student interaction with university employees and the activities and services provided to him.</w:t>
            </w:r>
          </w:p>
        </w:tc>
      </w:tr>
      <w:tr w:rsidR="00FC110B" w:rsidRPr="003B4090" w14:paraId="6C8E3F1A" w14:textId="77777777" w:rsidTr="00DE056E">
        <w:tc>
          <w:tcPr>
            <w:tcW w:w="557" w:type="dxa"/>
          </w:tcPr>
          <w:p w14:paraId="3B82FE8C" w14:textId="07D3F5A2" w:rsidR="00FC110B" w:rsidRPr="003B4090" w:rsidRDefault="005B5A70"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13</w:t>
            </w:r>
          </w:p>
        </w:tc>
        <w:tc>
          <w:tcPr>
            <w:tcW w:w="7876" w:type="dxa"/>
          </w:tcPr>
          <w:p w14:paraId="2B6C15D4" w14:textId="0A05FCFC" w:rsidR="00FC110B" w:rsidRPr="00FC110B" w:rsidRDefault="00FC110B" w:rsidP="00DE056E">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sz w:val="28"/>
                <w:szCs w:val="28"/>
              </w:rPr>
            </w:pPr>
            <w:r w:rsidRPr="003A45B5">
              <w:rPr>
                <w:rFonts w:ascii="Times New Roman" w:hAnsi="Times New Roman" w:cs="Times New Roman"/>
                <w:b/>
                <w:bCs/>
                <w:color w:val="9B7A29"/>
                <w:sz w:val="28"/>
                <w:szCs w:val="28"/>
              </w:rPr>
              <w:t>Citizenship:</w:t>
            </w:r>
            <w:r w:rsidRPr="003A45B5">
              <w:rPr>
                <w:rFonts w:ascii="Times New Roman" w:hAnsi="Times New Roman" w:cs="Times New Roman"/>
                <w:color w:val="9B7A29"/>
                <w:sz w:val="28"/>
                <w:szCs w:val="28"/>
              </w:rPr>
              <w:t xml:space="preserve"> </w:t>
            </w:r>
            <w:r w:rsidRPr="00FC110B">
              <w:rPr>
                <w:rFonts w:ascii="Times New Roman" w:hAnsi="Times New Roman" w:cs="Times New Roman"/>
                <w:sz w:val="28"/>
                <w:szCs w:val="28"/>
              </w:rPr>
              <w:t>the moral and social obligations of the student towards society.</w:t>
            </w:r>
          </w:p>
        </w:tc>
      </w:tr>
      <w:tr w:rsidR="00175909" w:rsidRPr="003B4090" w14:paraId="3578823F" w14:textId="77777777" w:rsidTr="00DE056E">
        <w:tc>
          <w:tcPr>
            <w:tcW w:w="557" w:type="dxa"/>
          </w:tcPr>
          <w:p w14:paraId="69030662" w14:textId="36474522" w:rsidR="00175909" w:rsidRDefault="00175909" w:rsidP="00175909">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center"/>
              <w:rPr>
                <w:rFonts w:ascii="Times New Roman" w:hAnsi="Times New Roman" w:cs="Times New Roman"/>
                <w:b/>
                <w:bCs/>
                <w:sz w:val="28"/>
                <w:szCs w:val="28"/>
              </w:rPr>
            </w:pPr>
            <w:r>
              <w:rPr>
                <w:rFonts w:ascii="Times New Roman" w:hAnsi="Times New Roman" w:cs="Times New Roman"/>
                <w:b/>
                <w:bCs/>
                <w:sz w:val="28"/>
                <w:szCs w:val="28"/>
              </w:rPr>
              <w:t>14</w:t>
            </w:r>
          </w:p>
        </w:tc>
        <w:tc>
          <w:tcPr>
            <w:tcW w:w="7876" w:type="dxa"/>
          </w:tcPr>
          <w:p w14:paraId="3418C634" w14:textId="668E3A28" w:rsidR="00175909" w:rsidRPr="00FC110B" w:rsidRDefault="00175909" w:rsidP="00B1490A">
            <w:pPr>
              <w:pBdr>
                <w:top w:val="single" w:sz="4" w:space="1" w:color="auto"/>
                <w:left w:val="single" w:sz="4" w:space="1" w:color="auto"/>
                <w:bottom w:val="single" w:sz="4" w:space="1" w:color="auto"/>
                <w:right w:val="single" w:sz="4" w:space="1" w:color="auto"/>
                <w:between w:val="single" w:sz="4" w:space="1" w:color="auto"/>
                <w:bar w:val="single" w:sz="4" w:color="auto"/>
              </w:pBdr>
              <w:spacing w:line="276" w:lineRule="auto"/>
              <w:ind w:left="-40" w:firstLine="4"/>
              <w:jc w:val="both"/>
              <w:rPr>
                <w:rFonts w:ascii="Times New Roman" w:hAnsi="Times New Roman" w:cs="Times New Roman"/>
                <w:b/>
                <w:bCs/>
                <w:color w:val="C00000"/>
                <w:sz w:val="28"/>
                <w:szCs w:val="28"/>
              </w:rPr>
            </w:pPr>
            <w:r w:rsidRPr="003A45B5">
              <w:rPr>
                <w:rFonts w:ascii="Times New Roman" w:hAnsi="Times New Roman" w:cs="Times New Roman"/>
                <w:b/>
                <w:bCs/>
                <w:color w:val="9B7A29"/>
                <w:sz w:val="28"/>
                <w:szCs w:val="28"/>
              </w:rPr>
              <w:t>University ID:</w:t>
            </w:r>
            <w:r w:rsidRPr="003A45B5">
              <w:rPr>
                <w:rFonts w:ascii="Times New Roman" w:hAnsi="Times New Roman" w:cs="Times New Roman"/>
                <w:color w:val="9B7A29"/>
                <w:sz w:val="28"/>
                <w:szCs w:val="28"/>
              </w:rPr>
              <w:t xml:space="preserve"> </w:t>
            </w:r>
            <w:r w:rsidRPr="003B4090">
              <w:rPr>
                <w:rFonts w:ascii="Times New Roman" w:hAnsi="Times New Roman" w:cs="Times New Roman"/>
                <w:sz w:val="28"/>
                <w:szCs w:val="28"/>
              </w:rPr>
              <w:t xml:space="preserve">This ID shows the </w:t>
            </w:r>
            <w:r w:rsidR="00B1490A">
              <w:rPr>
                <w:rFonts w:ascii="Times New Roman" w:hAnsi="Times New Roman" w:cs="Times New Roman"/>
                <w:sz w:val="28"/>
                <w:szCs w:val="28"/>
              </w:rPr>
              <w:t>a</w:t>
            </w:r>
            <w:r w:rsidRPr="003B4090">
              <w:rPr>
                <w:rFonts w:ascii="Times New Roman" w:hAnsi="Times New Roman" w:cs="Times New Roman"/>
                <w:sz w:val="28"/>
                <w:szCs w:val="28"/>
              </w:rPr>
              <w:t>cademic year and the semester that the students start studying in addition to the serial number of the student in that year and the semester.</w:t>
            </w:r>
          </w:p>
        </w:tc>
      </w:tr>
    </w:tbl>
    <w:p w14:paraId="2DB5426D" w14:textId="1DC20D57" w:rsidR="00CF374D" w:rsidRPr="00CF374D" w:rsidRDefault="00CF374D" w:rsidP="00FB39DA">
      <w:pPr>
        <w:jc w:val="center"/>
        <w:rPr>
          <w:rFonts w:ascii="Times New Roman" w:hAnsi="Times New Roman" w:cs="Times New Roman"/>
          <w:sz w:val="28"/>
          <w:szCs w:val="28"/>
        </w:rPr>
      </w:pPr>
    </w:p>
    <w:p w14:paraId="38868FDB" w14:textId="64900E28" w:rsidR="00CF374D" w:rsidRDefault="00CF374D" w:rsidP="00FB39DA">
      <w:pPr>
        <w:jc w:val="center"/>
        <w:rPr>
          <w:rFonts w:ascii="Times New Roman" w:hAnsi="Times New Roman" w:cs="Times New Roman"/>
          <w:sz w:val="28"/>
          <w:szCs w:val="28"/>
          <w:lang w:val="en-US"/>
        </w:rPr>
      </w:pPr>
    </w:p>
    <w:p w14:paraId="47162122" w14:textId="3105ECB1" w:rsidR="001F1DB4" w:rsidRPr="003A45B5" w:rsidRDefault="001F1DB4" w:rsidP="001F1DB4">
      <w:pPr>
        <w:jc w:val="both"/>
        <w:rPr>
          <w:rFonts w:ascii="Times New Roman" w:hAnsi="Times New Roman" w:cs="Times New Roman"/>
          <w:b/>
          <w:bCs/>
          <w:color w:val="526631"/>
          <w:sz w:val="32"/>
          <w:szCs w:val="32"/>
          <w:u w:val="single"/>
          <w:lang w:val="en-US"/>
        </w:rPr>
      </w:pPr>
      <w:r w:rsidRPr="003A45B5">
        <w:rPr>
          <w:rFonts w:ascii="Times New Roman" w:hAnsi="Times New Roman" w:cs="Times New Roman"/>
          <w:b/>
          <w:bCs/>
          <w:color w:val="526631"/>
          <w:sz w:val="32"/>
          <w:szCs w:val="32"/>
          <w:u w:val="single"/>
        </w:rPr>
        <w:t>3. THE GOALS OF THE CHARTER:</w:t>
      </w:r>
    </w:p>
    <w:p w14:paraId="2DDE0EC0" w14:textId="5EB10C11" w:rsidR="00CF374D" w:rsidRPr="001F1DB4" w:rsidRDefault="001F1DB4" w:rsidP="001F1DB4">
      <w:pPr>
        <w:pStyle w:val="ListParagraph"/>
        <w:numPr>
          <w:ilvl w:val="0"/>
          <w:numId w:val="12"/>
        </w:numPr>
        <w:spacing w:after="0" w:line="360" w:lineRule="auto"/>
        <w:jc w:val="both"/>
        <w:rPr>
          <w:rFonts w:asciiTheme="majorBidi" w:hAnsiTheme="majorBidi" w:cstheme="majorBidi"/>
          <w:sz w:val="28"/>
          <w:szCs w:val="28"/>
          <w:lang w:val="en-US"/>
        </w:rPr>
      </w:pPr>
      <w:r w:rsidRPr="001F1DB4">
        <w:rPr>
          <w:rFonts w:asciiTheme="majorBidi" w:hAnsiTheme="majorBidi" w:cstheme="majorBidi"/>
          <w:sz w:val="28"/>
          <w:szCs w:val="28"/>
          <w:lang w:val="en-US"/>
        </w:rPr>
        <w:t xml:space="preserve">Highlighting student rights and duties. </w:t>
      </w:r>
    </w:p>
    <w:p w14:paraId="5DBA090B" w14:textId="0C19DEF9" w:rsidR="001F1DB4" w:rsidRPr="001F1DB4" w:rsidRDefault="001F1DB4" w:rsidP="00FB44B4">
      <w:pPr>
        <w:pStyle w:val="ListParagraph"/>
        <w:numPr>
          <w:ilvl w:val="0"/>
          <w:numId w:val="12"/>
        </w:numPr>
        <w:spacing w:after="0" w:line="360" w:lineRule="auto"/>
        <w:jc w:val="both"/>
        <w:rPr>
          <w:rFonts w:asciiTheme="majorBidi" w:hAnsiTheme="majorBidi" w:cstheme="majorBidi"/>
          <w:sz w:val="28"/>
          <w:szCs w:val="28"/>
        </w:rPr>
      </w:pPr>
      <w:r w:rsidRPr="001F1DB4">
        <w:rPr>
          <w:rFonts w:asciiTheme="majorBidi" w:hAnsiTheme="majorBidi" w:cstheme="majorBidi"/>
          <w:sz w:val="28"/>
          <w:szCs w:val="28"/>
        </w:rPr>
        <w:t>Educating</w:t>
      </w:r>
      <w:r w:rsidR="00FB44B4">
        <w:rPr>
          <w:rFonts w:asciiTheme="majorBidi" w:hAnsiTheme="majorBidi" w:cstheme="majorBidi"/>
          <w:sz w:val="28"/>
          <w:szCs w:val="28"/>
        </w:rPr>
        <w:t xml:space="preserve"> students about their </w:t>
      </w:r>
      <w:r w:rsidR="00FB44B4" w:rsidRPr="001F1DB4">
        <w:rPr>
          <w:rFonts w:asciiTheme="majorBidi" w:hAnsiTheme="majorBidi" w:cstheme="majorBidi"/>
          <w:sz w:val="28"/>
          <w:szCs w:val="28"/>
          <w:lang w:val="en-US"/>
        </w:rPr>
        <w:t>rights and duties</w:t>
      </w:r>
      <w:r w:rsidRPr="001F1DB4">
        <w:rPr>
          <w:rFonts w:asciiTheme="majorBidi" w:hAnsiTheme="majorBidi" w:cstheme="majorBidi"/>
          <w:sz w:val="28"/>
          <w:szCs w:val="28"/>
        </w:rPr>
        <w:t>.</w:t>
      </w:r>
    </w:p>
    <w:p w14:paraId="437F0346" w14:textId="12F95F02" w:rsidR="007E0F36" w:rsidRPr="001F1DB4" w:rsidRDefault="001F1DB4" w:rsidP="001F1DB4">
      <w:pPr>
        <w:pStyle w:val="ListParagraph"/>
        <w:numPr>
          <w:ilvl w:val="0"/>
          <w:numId w:val="12"/>
        </w:numPr>
        <w:spacing w:after="0" w:line="360" w:lineRule="auto"/>
        <w:jc w:val="both"/>
        <w:rPr>
          <w:rFonts w:asciiTheme="majorBidi" w:hAnsiTheme="majorBidi" w:cstheme="majorBidi"/>
          <w:sz w:val="28"/>
          <w:szCs w:val="28"/>
        </w:rPr>
      </w:pPr>
      <w:r w:rsidRPr="001F1DB4">
        <w:rPr>
          <w:rFonts w:asciiTheme="majorBidi" w:hAnsiTheme="majorBidi" w:cstheme="majorBidi"/>
          <w:sz w:val="28"/>
          <w:szCs w:val="28"/>
        </w:rPr>
        <w:t xml:space="preserve">Informing the university’s </w:t>
      </w:r>
      <w:r w:rsidR="00BC44FD">
        <w:rPr>
          <w:rFonts w:asciiTheme="majorBidi" w:hAnsiTheme="majorBidi" w:cstheme="majorBidi"/>
          <w:sz w:val="28"/>
          <w:szCs w:val="28"/>
        </w:rPr>
        <w:t>employees</w:t>
      </w:r>
      <w:r w:rsidR="00BC44FD" w:rsidRPr="001F1DB4">
        <w:rPr>
          <w:rFonts w:asciiTheme="majorBidi" w:hAnsiTheme="majorBidi" w:cstheme="majorBidi"/>
          <w:sz w:val="28"/>
          <w:szCs w:val="28"/>
        </w:rPr>
        <w:t xml:space="preserve"> </w:t>
      </w:r>
      <w:r w:rsidRPr="001F1DB4">
        <w:rPr>
          <w:rFonts w:asciiTheme="majorBidi" w:hAnsiTheme="majorBidi" w:cstheme="majorBidi"/>
          <w:sz w:val="28"/>
          <w:szCs w:val="28"/>
        </w:rPr>
        <w:t>and staff and all who interact with students within the university of the students ’rights and duties.</w:t>
      </w:r>
    </w:p>
    <w:p w14:paraId="1CF31E17" w14:textId="35D613C6" w:rsidR="00AA3A1B" w:rsidRDefault="00AA3A1B" w:rsidP="00FB39DA">
      <w:pPr>
        <w:jc w:val="center"/>
        <w:rPr>
          <w:rFonts w:ascii="Times New Roman" w:hAnsi="Times New Roman" w:cs="Times New Roman"/>
          <w:sz w:val="28"/>
          <w:szCs w:val="28"/>
          <w:lang w:val="en-US"/>
        </w:rPr>
      </w:pPr>
    </w:p>
    <w:p w14:paraId="70C16E57" w14:textId="24C3EA9B" w:rsidR="00AA3A1B" w:rsidRPr="003A45B5" w:rsidRDefault="00FC110B" w:rsidP="00FC110B">
      <w:pPr>
        <w:jc w:val="both"/>
        <w:rPr>
          <w:rFonts w:ascii="Times New Roman" w:hAnsi="Times New Roman" w:cs="Times New Roman"/>
          <w:b/>
          <w:bCs/>
          <w:color w:val="526631"/>
          <w:sz w:val="32"/>
          <w:szCs w:val="32"/>
          <w:u w:val="single"/>
          <w:lang w:val="en-US"/>
        </w:rPr>
      </w:pPr>
      <w:r w:rsidRPr="003A45B5">
        <w:rPr>
          <w:rFonts w:ascii="Times New Roman" w:hAnsi="Times New Roman" w:cs="Times New Roman"/>
          <w:b/>
          <w:bCs/>
          <w:color w:val="526631"/>
          <w:sz w:val="32"/>
          <w:szCs w:val="32"/>
          <w:u w:val="single"/>
          <w:lang w:val="en-US"/>
        </w:rPr>
        <w:t>4. STUDENT RIGHTS:</w:t>
      </w:r>
    </w:p>
    <w:p w14:paraId="55889DA4" w14:textId="6F8DEB0A" w:rsidR="00AD077B" w:rsidRDefault="00FC110B" w:rsidP="00AD077B">
      <w:pPr>
        <w:spacing w:after="0" w:line="360" w:lineRule="auto"/>
        <w:ind w:right="43"/>
        <w:jc w:val="both"/>
        <w:rPr>
          <w:rFonts w:ascii="Times New Roman" w:hAnsi="Times New Roman" w:cs="Times New Roman"/>
          <w:sz w:val="28"/>
          <w:szCs w:val="28"/>
          <w:rtl/>
        </w:rPr>
      </w:pPr>
      <w:r w:rsidRPr="00700158">
        <w:rPr>
          <w:rFonts w:ascii="Times New Roman" w:hAnsi="Times New Roman" w:cs="Times New Roman"/>
          <w:sz w:val="28"/>
          <w:szCs w:val="28"/>
        </w:rPr>
        <w:t>Every student has rights</w:t>
      </w:r>
      <w:r w:rsidR="00AD077B">
        <w:rPr>
          <w:rFonts w:ascii="Times New Roman" w:hAnsi="Times New Roman" w:cs="Times New Roman"/>
          <w:sz w:val="28"/>
          <w:szCs w:val="28"/>
        </w:rPr>
        <w:t>. The following</w:t>
      </w:r>
      <w:r w:rsidR="00AD077B" w:rsidRPr="00FB39DA">
        <w:rPr>
          <w:rFonts w:ascii="Times New Roman" w:hAnsi="Times New Roman" w:cs="Times New Roman"/>
          <w:sz w:val="28"/>
          <w:szCs w:val="28"/>
        </w:rPr>
        <w:t xml:space="preserve"> are the rights guaranteed by the university’s regulations in the academic and non-academic fields to provide a supportive educational environment for </w:t>
      </w:r>
      <w:r w:rsidR="00AD077B">
        <w:rPr>
          <w:rFonts w:ascii="Times New Roman" w:hAnsi="Times New Roman" w:cs="Times New Roman"/>
          <w:sz w:val="28"/>
          <w:szCs w:val="28"/>
        </w:rPr>
        <w:t>students</w:t>
      </w:r>
      <w:r w:rsidR="00AD077B" w:rsidRPr="00FB39DA">
        <w:rPr>
          <w:rFonts w:ascii="Times New Roman" w:hAnsi="Times New Roman" w:cs="Times New Roman"/>
          <w:sz w:val="28"/>
          <w:szCs w:val="28"/>
        </w:rPr>
        <w:t xml:space="preserve"> that guarantees a stable university life in accordance with its capabilities with the aim of creating a generation characterized by self-confidence, courage and good manners.</w:t>
      </w:r>
    </w:p>
    <w:p w14:paraId="36C21454" w14:textId="03BE9244" w:rsidR="00AA3A1B" w:rsidRDefault="00AA3A1B" w:rsidP="00AD077B">
      <w:pPr>
        <w:spacing w:after="0" w:line="360" w:lineRule="auto"/>
        <w:jc w:val="both"/>
        <w:rPr>
          <w:rFonts w:ascii="Times New Roman" w:hAnsi="Times New Roman" w:cs="Times New Roman"/>
          <w:sz w:val="28"/>
          <w:szCs w:val="28"/>
        </w:rPr>
      </w:pPr>
    </w:p>
    <w:p w14:paraId="0FE68FF2" w14:textId="40FDF991" w:rsidR="00700158" w:rsidRPr="003A45B5" w:rsidRDefault="00700158" w:rsidP="00700158">
      <w:pPr>
        <w:pStyle w:val="ListParagraph"/>
        <w:numPr>
          <w:ilvl w:val="0"/>
          <w:numId w:val="13"/>
        </w:numPr>
        <w:spacing w:after="0" w:line="360" w:lineRule="auto"/>
        <w:ind w:left="142"/>
        <w:jc w:val="both"/>
        <w:rPr>
          <w:rFonts w:ascii="Times New Roman" w:hAnsi="Times New Roman" w:cs="Times New Roman"/>
          <w:b/>
          <w:bCs/>
          <w:color w:val="9B7A29"/>
          <w:sz w:val="28"/>
          <w:szCs w:val="28"/>
        </w:rPr>
      </w:pPr>
      <w:r w:rsidRPr="003A45B5">
        <w:rPr>
          <w:rFonts w:ascii="Times New Roman" w:hAnsi="Times New Roman" w:cs="Times New Roman"/>
          <w:b/>
          <w:bCs/>
          <w:color w:val="9B7A29"/>
          <w:sz w:val="28"/>
          <w:szCs w:val="28"/>
        </w:rPr>
        <w:t xml:space="preserve">The student’s academic rights are as </w:t>
      </w:r>
      <w:r w:rsidR="00BC44FD" w:rsidRPr="003A45B5">
        <w:rPr>
          <w:rFonts w:ascii="Times New Roman" w:hAnsi="Times New Roman" w:cs="Times New Roman"/>
          <w:b/>
          <w:bCs/>
          <w:color w:val="9B7A29"/>
          <w:sz w:val="28"/>
          <w:szCs w:val="28"/>
        </w:rPr>
        <w:t>follows</w:t>
      </w:r>
      <w:r w:rsidRPr="003A45B5">
        <w:rPr>
          <w:rFonts w:ascii="Times New Roman" w:hAnsi="Times New Roman" w:cs="Times New Roman"/>
          <w:b/>
          <w:bCs/>
          <w:color w:val="9B7A29"/>
          <w:sz w:val="28"/>
          <w:szCs w:val="28"/>
        </w:rPr>
        <w:t>:</w:t>
      </w:r>
    </w:p>
    <w:p w14:paraId="26FB1317" w14:textId="063E91DE" w:rsidR="00700158" w:rsidRPr="00700158" w:rsidRDefault="00700158" w:rsidP="00AD077B">
      <w:pPr>
        <w:pStyle w:val="ListParagraph"/>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 Student enrollment in the college or scientific department according to his</w:t>
      </w:r>
      <w:r w:rsidR="003350EF">
        <w:rPr>
          <w:rFonts w:ascii="Times New Roman" w:hAnsi="Times New Roman" w:cs="Times New Roman"/>
          <w:sz w:val="28"/>
          <w:szCs w:val="28"/>
          <w:lang w:val="en-US"/>
        </w:rPr>
        <w:t>/her</w:t>
      </w:r>
      <w:r w:rsidRPr="00700158">
        <w:rPr>
          <w:rFonts w:ascii="Times New Roman" w:hAnsi="Times New Roman" w:cs="Times New Roman"/>
          <w:sz w:val="28"/>
          <w:szCs w:val="28"/>
          <w:lang w:val="en-US"/>
        </w:rPr>
        <w:t xml:space="preserve"> desire.</w:t>
      </w:r>
    </w:p>
    <w:p w14:paraId="091828A2" w14:textId="7375FEE1" w:rsidR="00700158" w:rsidRPr="00700158" w:rsidRDefault="00700158" w:rsidP="005B5A70">
      <w:pPr>
        <w:pStyle w:val="ListParagraph"/>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 xml:space="preserve">2. The student must obtain a </w:t>
      </w:r>
      <w:r w:rsidR="005B5A70" w:rsidRPr="005B5A70">
        <w:rPr>
          <w:rFonts w:ascii="Times New Roman" w:hAnsi="Times New Roman" w:cs="Times New Roman"/>
          <w:sz w:val="28"/>
          <w:szCs w:val="28"/>
          <w:lang w:val="en-US"/>
        </w:rPr>
        <w:t>University ID</w:t>
      </w:r>
      <w:r w:rsidRPr="00700158">
        <w:rPr>
          <w:rFonts w:ascii="Times New Roman" w:hAnsi="Times New Roman" w:cs="Times New Roman"/>
          <w:sz w:val="28"/>
          <w:szCs w:val="28"/>
          <w:lang w:val="en-US"/>
        </w:rPr>
        <w:t>, and take advantage of the services provided.</w:t>
      </w:r>
    </w:p>
    <w:p w14:paraId="6D99732B" w14:textId="4B4D6CC7" w:rsidR="00AA3A1B" w:rsidRPr="00700158" w:rsidRDefault="00700158" w:rsidP="00AD077B">
      <w:pPr>
        <w:pStyle w:val="ListParagraph"/>
        <w:spacing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lastRenderedPageBreak/>
        <w:t>3. Providing the appropriate environment for the student to obtain high-quality learning.</w:t>
      </w:r>
    </w:p>
    <w:p w14:paraId="3AC93F46" w14:textId="5253E7E5" w:rsidR="00700158" w:rsidRPr="00700158" w:rsidRDefault="00700158" w:rsidP="00855588">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 xml:space="preserve">4. The student’s knowledge of the </w:t>
      </w:r>
      <w:r w:rsidR="00855588">
        <w:rPr>
          <w:rFonts w:ascii="Times New Roman" w:hAnsi="Times New Roman" w:cs="Times New Roman"/>
          <w:sz w:val="28"/>
          <w:szCs w:val="28"/>
          <w:lang w:val="en-US"/>
        </w:rPr>
        <w:t xml:space="preserve">study </w:t>
      </w:r>
      <w:r w:rsidRPr="00700158">
        <w:rPr>
          <w:rFonts w:ascii="Times New Roman" w:hAnsi="Times New Roman" w:cs="Times New Roman"/>
          <w:sz w:val="28"/>
          <w:szCs w:val="28"/>
          <w:lang w:val="en-US"/>
        </w:rPr>
        <w:t>plan and registration procedures in the decisions that the system brings to him</w:t>
      </w:r>
      <w:r w:rsidR="00BC44FD">
        <w:rPr>
          <w:rFonts w:ascii="Times New Roman" w:hAnsi="Times New Roman" w:cs="Times New Roman"/>
          <w:sz w:val="28"/>
          <w:szCs w:val="28"/>
          <w:lang w:val="en-US"/>
        </w:rPr>
        <w:t>/her</w:t>
      </w:r>
      <w:r w:rsidRPr="00700158">
        <w:rPr>
          <w:rFonts w:ascii="Times New Roman" w:hAnsi="Times New Roman" w:cs="Times New Roman"/>
          <w:sz w:val="28"/>
          <w:szCs w:val="28"/>
          <w:lang w:val="en-US"/>
        </w:rPr>
        <w:t xml:space="preserve"> and the registration rules followed.</w:t>
      </w:r>
    </w:p>
    <w:p w14:paraId="558D3F23" w14:textId="77777777"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5. The student removes or adds any available course or deletes the entire semester.</w:t>
      </w:r>
    </w:p>
    <w:p w14:paraId="26BC1255" w14:textId="615955E6" w:rsidR="00700158" w:rsidRPr="00700158" w:rsidRDefault="00700158" w:rsidP="00FB44B4">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6</w:t>
      </w:r>
      <w:r w:rsidR="00FB44B4">
        <w:rPr>
          <w:rFonts w:ascii="Times New Roman" w:hAnsi="Times New Roman" w:cs="Times New Roman"/>
          <w:sz w:val="28"/>
          <w:szCs w:val="28"/>
          <w:lang w:val="en-US"/>
        </w:rPr>
        <w:t>.</w:t>
      </w:r>
      <w:r w:rsidRPr="00700158">
        <w:rPr>
          <w:rFonts w:ascii="Times New Roman" w:hAnsi="Times New Roman" w:cs="Times New Roman"/>
          <w:sz w:val="28"/>
          <w:szCs w:val="28"/>
          <w:lang w:val="en-US"/>
        </w:rPr>
        <w:t xml:space="preserve"> Transferring the student from one college to another within the university or from one scientific department to another, or converting the study system from enrollment to regularity, education or distance education and vice versa.</w:t>
      </w:r>
    </w:p>
    <w:p w14:paraId="181820F2" w14:textId="6FAA24C2"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7</w:t>
      </w:r>
      <w:r w:rsidR="00AD077B">
        <w:rPr>
          <w:rFonts w:ascii="Times New Roman" w:hAnsi="Times New Roman" w:cs="Times New Roman"/>
          <w:sz w:val="28"/>
          <w:szCs w:val="28"/>
          <w:lang w:val="en-US"/>
        </w:rPr>
        <w:t xml:space="preserve">. </w:t>
      </w:r>
      <w:r w:rsidRPr="00700158">
        <w:rPr>
          <w:rFonts w:ascii="Times New Roman" w:hAnsi="Times New Roman" w:cs="Times New Roman"/>
          <w:sz w:val="28"/>
          <w:szCs w:val="28"/>
          <w:lang w:val="en-US"/>
        </w:rPr>
        <w:t>The student's access to the scientific material related to university decisions in a suitable study environment that achieves his comprehension and achievement easily.</w:t>
      </w:r>
    </w:p>
    <w:p w14:paraId="70B4A420" w14:textId="77777777"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8. The student asks his professors and their discussion of the appropriate scholarly discussion</w:t>
      </w:r>
    </w:p>
    <w:p w14:paraId="5D095303" w14:textId="6A5C18B9" w:rsidR="00700158" w:rsidRPr="00700158" w:rsidRDefault="00700158" w:rsidP="00FB44B4">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 xml:space="preserve">9. The faculty </w:t>
      </w:r>
      <w:r w:rsidR="00FB44B4" w:rsidRPr="00700158">
        <w:rPr>
          <w:rFonts w:ascii="Times New Roman" w:hAnsi="Times New Roman" w:cs="Times New Roman"/>
          <w:sz w:val="28"/>
          <w:szCs w:val="28"/>
          <w:lang w:val="en-US"/>
        </w:rPr>
        <w:t xml:space="preserve">members </w:t>
      </w:r>
      <w:r w:rsidRPr="00700158">
        <w:rPr>
          <w:rFonts w:ascii="Times New Roman" w:hAnsi="Times New Roman" w:cs="Times New Roman"/>
          <w:sz w:val="28"/>
          <w:szCs w:val="28"/>
          <w:lang w:val="en-US"/>
        </w:rPr>
        <w:t xml:space="preserve">abide by the dates and times of the lectures, </w:t>
      </w:r>
      <w:r w:rsidR="00BC44FD">
        <w:rPr>
          <w:rFonts w:ascii="Times New Roman" w:hAnsi="Times New Roman" w:cs="Times New Roman"/>
          <w:sz w:val="28"/>
          <w:szCs w:val="28"/>
          <w:lang w:val="en-US"/>
        </w:rPr>
        <w:t>fulfil</w:t>
      </w:r>
      <w:r w:rsidR="00BC44FD" w:rsidRPr="00700158">
        <w:rPr>
          <w:rFonts w:ascii="Times New Roman" w:hAnsi="Times New Roman" w:cs="Times New Roman"/>
          <w:sz w:val="28"/>
          <w:szCs w:val="28"/>
          <w:lang w:val="en-US"/>
        </w:rPr>
        <w:t xml:space="preserve"> </w:t>
      </w:r>
      <w:r w:rsidRPr="00700158">
        <w:rPr>
          <w:rFonts w:ascii="Times New Roman" w:hAnsi="Times New Roman" w:cs="Times New Roman"/>
          <w:sz w:val="28"/>
          <w:szCs w:val="28"/>
          <w:lang w:val="en-US"/>
        </w:rPr>
        <w:t xml:space="preserve">the hours, and </w:t>
      </w:r>
      <w:r w:rsidR="00BC44FD">
        <w:rPr>
          <w:rFonts w:ascii="Times New Roman" w:hAnsi="Times New Roman" w:cs="Times New Roman"/>
          <w:sz w:val="28"/>
          <w:szCs w:val="28"/>
          <w:lang w:val="en-US"/>
        </w:rPr>
        <w:t xml:space="preserve">do </w:t>
      </w:r>
      <w:r w:rsidRPr="00700158">
        <w:rPr>
          <w:rFonts w:ascii="Times New Roman" w:hAnsi="Times New Roman" w:cs="Times New Roman"/>
          <w:sz w:val="28"/>
          <w:szCs w:val="28"/>
          <w:lang w:val="en-US"/>
        </w:rPr>
        <w:t>not cancel any of them except in case of necessity.</w:t>
      </w:r>
    </w:p>
    <w:p w14:paraId="49C28FCD" w14:textId="77777777"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10. Ensure the confidentiality of the complaint of the student against the faculty member</w:t>
      </w:r>
    </w:p>
    <w:p w14:paraId="48139306" w14:textId="6A2D645F"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 xml:space="preserve">11. </w:t>
      </w:r>
      <w:r w:rsidR="00BC44FD">
        <w:rPr>
          <w:rFonts w:ascii="Times New Roman" w:hAnsi="Times New Roman" w:cs="Times New Roman"/>
          <w:sz w:val="28"/>
          <w:szCs w:val="28"/>
          <w:lang w:val="en-US"/>
        </w:rPr>
        <w:t>T</w:t>
      </w:r>
      <w:r w:rsidRPr="00700158">
        <w:rPr>
          <w:rFonts w:ascii="Times New Roman" w:hAnsi="Times New Roman" w:cs="Times New Roman"/>
          <w:sz w:val="28"/>
          <w:szCs w:val="28"/>
          <w:lang w:val="en-US"/>
        </w:rPr>
        <w:t>he exam questions are asked within the course and its contents, and the student has the right to know his results and request that his answers be reviewed.</w:t>
      </w:r>
    </w:p>
    <w:p w14:paraId="31FC2812" w14:textId="795C4FCA" w:rsidR="00700158" w:rsidRPr="00700158" w:rsidRDefault="00700158" w:rsidP="004527DF">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12. Informing student about his marks and the results of the tests that he performed.</w:t>
      </w:r>
    </w:p>
    <w:p w14:paraId="3199FAAE" w14:textId="13DAB92D"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13. The student's knowledge of the answers to the questions after the exams are completed</w:t>
      </w:r>
      <w:r w:rsidR="003350EF">
        <w:rPr>
          <w:rFonts w:ascii="Times New Roman" w:hAnsi="Times New Roman" w:cs="Times New Roman"/>
          <w:sz w:val="28"/>
          <w:szCs w:val="28"/>
          <w:lang w:val="en-US"/>
        </w:rPr>
        <w:t>.</w:t>
      </w:r>
    </w:p>
    <w:p w14:paraId="7B32AB44" w14:textId="062D5120"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14. Retrieve all assignments submitted by the student during the semester</w:t>
      </w:r>
      <w:r w:rsidR="003350EF">
        <w:rPr>
          <w:rFonts w:ascii="Times New Roman" w:hAnsi="Times New Roman" w:cs="Times New Roman"/>
          <w:sz w:val="28"/>
          <w:szCs w:val="28"/>
          <w:lang w:val="en-US"/>
        </w:rPr>
        <w:t>.</w:t>
      </w:r>
    </w:p>
    <w:p w14:paraId="61E14989" w14:textId="449B117F"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lastRenderedPageBreak/>
        <w:t>15. Maintain the confidentiality of the contents of the student file</w:t>
      </w:r>
      <w:r w:rsidR="003350EF">
        <w:rPr>
          <w:rFonts w:ascii="Times New Roman" w:hAnsi="Times New Roman" w:cs="Times New Roman"/>
          <w:sz w:val="28"/>
          <w:szCs w:val="28"/>
          <w:lang w:val="en-US"/>
        </w:rPr>
        <w:t>.</w:t>
      </w:r>
    </w:p>
    <w:p w14:paraId="1ACEF419" w14:textId="43AD5D34"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16. Notify the student before making any decision against him</w:t>
      </w:r>
      <w:r w:rsidR="003350EF">
        <w:rPr>
          <w:rFonts w:ascii="Times New Roman" w:hAnsi="Times New Roman" w:cs="Times New Roman"/>
          <w:sz w:val="28"/>
          <w:szCs w:val="28"/>
          <w:lang w:val="en-US"/>
        </w:rPr>
        <w:t>/her.</w:t>
      </w:r>
    </w:p>
    <w:p w14:paraId="10772911" w14:textId="67B370A6"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 xml:space="preserve">17. Informing the student of </w:t>
      </w:r>
      <w:r w:rsidR="00855588">
        <w:rPr>
          <w:rFonts w:ascii="Times New Roman" w:hAnsi="Times New Roman" w:cs="Times New Roman"/>
          <w:sz w:val="28"/>
          <w:szCs w:val="28"/>
          <w:lang w:val="en-US"/>
        </w:rPr>
        <w:t xml:space="preserve">academic </w:t>
      </w:r>
      <w:r w:rsidRPr="00700158">
        <w:rPr>
          <w:rFonts w:ascii="Times New Roman" w:hAnsi="Times New Roman" w:cs="Times New Roman"/>
          <w:sz w:val="28"/>
          <w:szCs w:val="28"/>
          <w:lang w:val="en-US"/>
        </w:rPr>
        <w:t>warnings, or denying the student a final exam with the reasons</w:t>
      </w:r>
      <w:r w:rsidR="003350EF">
        <w:rPr>
          <w:rFonts w:ascii="Times New Roman" w:hAnsi="Times New Roman" w:cs="Times New Roman"/>
          <w:sz w:val="28"/>
          <w:szCs w:val="28"/>
          <w:lang w:val="en-US"/>
        </w:rPr>
        <w:t>.</w:t>
      </w:r>
    </w:p>
    <w:p w14:paraId="466F3DAD" w14:textId="6A707151"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18. Freedom to express opinion and debate on educational matters in appropriate behavior</w:t>
      </w:r>
      <w:r w:rsidR="003350EF">
        <w:rPr>
          <w:rFonts w:ascii="Times New Roman" w:hAnsi="Times New Roman" w:cs="Times New Roman"/>
          <w:sz w:val="28"/>
          <w:szCs w:val="28"/>
          <w:lang w:val="en-US"/>
        </w:rPr>
        <w:t>.</w:t>
      </w:r>
    </w:p>
    <w:p w14:paraId="349E0125" w14:textId="739FB2DE"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19. Familiarizing students with the sources of obtaining university bylaws and regulations</w:t>
      </w:r>
      <w:r w:rsidR="003350EF">
        <w:rPr>
          <w:rFonts w:ascii="Times New Roman" w:hAnsi="Times New Roman" w:cs="Times New Roman"/>
          <w:sz w:val="28"/>
          <w:szCs w:val="28"/>
          <w:lang w:val="en-US"/>
        </w:rPr>
        <w:t>.</w:t>
      </w:r>
    </w:p>
    <w:p w14:paraId="2C9EC67A" w14:textId="7D7554F1"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20. Providing instructions and guidance to the student</w:t>
      </w:r>
      <w:r w:rsidR="003350EF">
        <w:rPr>
          <w:rFonts w:ascii="Times New Roman" w:hAnsi="Times New Roman" w:cs="Times New Roman"/>
          <w:sz w:val="28"/>
          <w:szCs w:val="28"/>
          <w:lang w:val="en-US"/>
        </w:rPr>
        <w:t>.</w:t>
      </w:r>
    </w:p>
    <w:p w14:paraId="62310E96" w14:textId="76B82456"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 xml:space="preserve">21 The student obtains the graduation document upon completion of the graduation requirements in accordance </w:t>
      </w:r>
      <w:r w:rsidR="008E66AF">
        <w:rPr>
          <w:rFonts w:ascii="Times New Roman" w:hAnsi="Times New Roman" w:cs="Times New Roman"/>
          <w:sz w:val="28"/>
          <w:szCs w:val="28"/>
          <w:lang w:val="en-US"/>
        </w:rPr>
        <w:t>with</w:t>
      </w:r>
      <w:r w:rsidR="008E66AF" w:rsidRPr="00700158">
        <w:rPr>
          <w:rFonts w:ascii="Times New Roman" w:hAnsi="Times New Roman" w:cs="Times New Roman"/>
          <w:sz w:val="28"/>
          <w:szCs w:val="28"/>
          <w:lang w:val="en-US"/>
        </w:rPr>
        <w:t xml:space="preserve"> </w:t>
      </w:r>
      <w:r w:rsidRPr="00700158">
        <w:rPr>
          <w:rFonts w:ascii="Times New Roman" w:hAnsi="Times New Roman" w:cs="Times New Roman"/>
          <w:sz w:val="28"/>
          <w:szCs w:val="28"/>
          <w:lang w:val="en-US"/>
        </w:rPr>
        <w:t>the period specified to deliver the document</w:t>
      </w:r>
      <w:r w:rsidR="003350EF">
        <w:rPr>
          <w:rFonts w:ascii="Times New Roman" w:hAnsi="Times New Roman" w:cs="Times New Roman"/>
          <w:sz w:val="28"/>
          <w:szCs w:val="28"/>
          <w:lang w:val="en-US"/>
        </w:rPr>
        <w:t>.</w:t>
      </w:r>
    </w:p>
    <w:p w14:paraId="0F096949" w14:textId="77777777" w:rsidR="00700158" w:rsidRPr="00700158" w:rsidRDefault="00700158" w:rsidP="00AD077B">
      <w:pPr>
        <w:autoSpaceDE w:val="0"/>
        <w:autoSpaceDN w:val="0"/>
        <w:adjustRightInd w:val="0"/>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22. Providing permanent communication opportunities for the student with a faculty member.</w:t>
      </w:r>
    </w:p>
    <w:p w14:paraId="7452DC71" w14:textId="7718D25C" w:rsidR="00700158" w:rsidRPr="00700158" w:rsidRDefault="00700158" w:rsidP="00AD077B">
      <w:pPr>
        <w:spacing w:after="0" w:line="360" w:lineRule="auto"/>
        <w:ind w:left="284"/>
        <w:jc w:val="both"/>
        <w:rPr>
          <w:rFonts w:ascii="Times New Roman" w:hAnsi="Times New Roman" w:cs="Times New Roman"/>
          <w:sz w:val="28"/>
          <w:szCs w:val="28"/>
          <w:lang w:val="en-US"/>
        </w:rPr>
      </w:pPr>
      <w:r w:rsidRPr="00700158">
        <w:rPr>
          <w:rFonts w:ascii="Times New Roman" w:hAnsi="Times New Roman" w:cs="Times New Roman"/>
          <w:sz w:val="28"/>
          <w:szCs w:val="28"/>
          <w:lang w:val="en-US"/>
        </w:rPr>
        <w:t>23. Feeling of physical security so that the student is not exposed to physical or health dangers and moral or psychological security.</w:t>
      </w:r>
    </w:p>
    <w:p w14:paraId="74C45218" w14:textId="66696962" w:rsidR="00AA3A1B" w:rsidRDefault="00AA3A1B" w:rsidP="00DB3013">
      <w:pPr>
        <w:spacing w:after="0" w:line="360" w:lineRule="auto"/>
        <w:jc w:val="both"/>
        <w:rPr>
          <w:rFonts w:ascii="Times New Roman" w:hAnsi="Times New Roman" w:cs="Times New Roman"/>
          <w:sz w:val="28"/>
          <w:szCs w:val="28"/>
          <w:lang w:val="en-US"/>
        </w:rPr>
      </w:pPr>
    </w:p>
    <w:p w14:paraId="74FCC943" w14:textId="1156F75F" w:rsidR="00DB3013" w:rsidRPr="003A45B5" w:rsidRDefault="00DB3013" w:rsidP="00DB3013">
      <w:pPr>
        <w:pStyle w:val="ListParagraph"/>
        <w:numPr>
          <w:ilvl w:val="0"/>
          <w:numId w:val="13"/>
        </w:numPr>
        <w:spacing w:after="0" w:line="360" w:lineRule="auto"/>
        <w:ind w:left="284"/>
        <w:jc w:val="both"/>
        <w:rPr>
          <w:rFonts w:ascii="Times New Roman" w:hAnsi="Times New Roman" w:cs="Times New Roman"/>
          <w:b/>
          <w:bCs/>
          <w:color w:val="9B7A29"/>
          <w:sz w:val="28"/>
          <w:szCs w:val="28"/>
        </w:rPr>
      </w:pPr>
      <w:r w:rsidRPr="003A45B5">
        <w:rPr>
          <w:rFonts w:ascii="Times New Roman" w:hAnsi="Times New Roman" w:cs="Times New Roman"/>
          <w:b/>
          <w:bCs/>
          <w:color w:val="9B7A29"/>
          <w:sz w:val="28"/>
          <w:szCs w:val="28"/>
        </w:rPr>
        <w:t xml:space="preserve">The student’s </w:t>
      </w:r>
      <w:r w:rsidR="008E66AF" w:rsidRPr="003A45B5">
        <w:rPr>
          <w:rFonts w:ascii="Times New Roman" w:hAnsi="Times New Roman" w:cs="Times New Roman"/>
          <w:b/>
          <w:bCs/>
          <w:color w:val="9B7A29"/>
          <w:sz w:val="28"/>
          <w:szCs w:val="28"/>
        </w:rPr>
        <w:t>non-academic</w:t>
      </w:r>
      <w:r w:rsidRPr="003A45B5">
        <w:rPr>
          <w:rFonts w:ascii="Times New Roman" w:hAnsi="Times New Roman" w:cs="Times New Roman"/>
          <w:b/>
          <w:bCs/>
          <w:color w:val="9B7A29"/>
          <w:sz w:val="28"/>
          <w:szCs w:val="28"/>
        </w:rPr>
        <w:t xml:space="preserve"> rights:</w:t>
      </w:r>
    </w:p>
    <w:p w14:paraId="5AB02880" w14:textId="5158BC85"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The student's benefit from the university's services and facilities</w:t>
      </w:r>
      <w:r>
        <w:rPr>
          <w:rFonts w:ascii="TimesNewRomanPSMT" w:hAnsi="TimesNewRomanPSMT" w:cs="TimesNewRomanPSMT"/>
          <w:sz w:val="28"/>
          <w:szCs w:val="28"/>
          <w:lang w:val="en-US"/>
        </w:rPr>
        <w:t>.</w:t>
      </w:r>
    </w:p>
    <w:p w14:paraId="330E8E51" w14:textId="3E5E7F6F"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Student access to adequate health care</w:t>
      </w:r>
      <w:r>
        <w:rPr>
          <w:rFonts w:ascii="TimesNewRomanPSMT" w:hAnsi="TimesNewRomanPSMT" w:cs="TimesNewRomanPSMT"/>
          <w:sz w:val="28"/>
          <w:szCs w:val="28"/>
          <w:lang w:val="en-US"/>
        </w:rPr>
        <w:t>.</w:t>
      </w:r>
    </w:p>
    <w:p w14:paraId="50768EC5" w14:textId="7A011319"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The student receives the social care provided by the university</w:t>
      </w:r>
      <w:r>
        <w:rPr>
          <w:rFonts w:ascii="TimesNewRomanPSMT" w:hAnsi="TimesNewRomanPSMT" w:cs="TimesNewRomanPSMT"/>
          <w:sz w:val="28"/>
          <w:szCs w:val="28"/>
          <w:lang w:val="en-US"/>
        </w:rPr>
        <w:t>.</w:t>
      </w:r>
    </w:p>
    <w:p w14:paraId="6F4FF122" w14:textId="61AE104A"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Participate in the activities established within it according to the regulations</w:t>
      </w:r>
      <w:r>
        <w:rPr>
          <w:rFonts w:ascii="TimesNewRomanPSMT" w:hAnsi="TimesNewRomanPSMT" w:cs="TimesNewRomanPSMT"/>
          <w:sz w:val="28"/>
          <w:szCs w:val="28"/>
          <w:lang w:val="en-US"/>
        </w:rPr>
        <w:t>.</w:t>
      </w:r>
    </w:p>
    <w:p w14:paraId="68E28FD3" w14:textId="625E11ED"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Evaluating the student services through the questionnaires provided to him</w:t>
      </w:r>
      <w:r w:rsidR="003350EF">
        <w:rPr>
          <w:rFonts w:ascii="TimesNewRomanPSMT" w:hAnsi="TimesNewRomanPSMT" w:cs="TimesNewRomanPSMT"/>
          <w:sz w:val="28"/>
          <w:szCs w:val="28"/>
          <w:lang w:val="en-US"/>
        </w:rPr>
        <w:t>/her</w:t>
      </w:r>
      <w:r>
        <w:rPr>
          <w:rFonts w:ascii="TimesNewRomanPSMT" w:hAnsi="TimesNewRomanPSMT" w:cs="TimesNewRomanPSMT"/>
          <w:sz w:val="28"/>
          <w:szCs w:val="28"/>
          <w:lang w:val="en-US"/>
        </w:rPr>
        <w:t>.</w:t>
      </w:r>
    </w:p>
    <w:p w14:paraId="56B46FD6" w14:textId="56F26D49"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Deciding who represents students to participate in student advisory committees</w:t>
      </w:r>
      <w:r>
        <w:rPr>
          <w:rFonts w:ascii="TimesNewRomanPSMT" w:hAnsi="TimesNewRomanPSMT" w:cs="TimesNewRomanPSMT"/>
          <w:sz w:val="28"/>
          <w:szCs w:val="28"/>
          <w:lang w:val="en-US"/>
        </w:rPr>
        <w:t>.</w:t>
      </w:r>
    </w:p>
    <w:p w14:paraId="63334AF1" w14:textId="66359816"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Obtaining the additional financial rewards prescribed in case he is a superior student</w:t>
      </w:r>
      <w:r>
        <w:rPr>
          <w:rFonts w:ascii="TimesNewRomanPSMT" w:hAnsi="TimesNewRomanPSMT" w:cs="TimesNewRomanPSMT"/>
          <w:sz w:val="28"/>
          <w:szCs w:val="28"/>
          <w:lang w:val="en-US"/>
        </w:rPr>
        <w:t>.</w:t>
      </w:r>
    </w:p>
    <w:p w14:paraId="41CEF676" w14:textId="00978CDD"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lastRenderedPageBreak/>
        <w:t>Obtaining financial aid after studying the financial condition of the student</w:t>
      </w:r>
      <w:r>
        <w:rPr>
          <w:rFonts w:ascii="TimesNewRomanPSMT" w:hAnsi="TimesNewRomanPSMT" w:cs="TimesNewRomanPSMT"/>
          <w:sz w:val="28"/>
          <w:szCs w:val="28"/>
          <w:lang w:val="en-US"/>
        </w:rPr>
        <w:t>.</w:t>
      </w:r>
    </w:p>
    <w:p w14:paraId="3BD1F0D2" w14:textId="6932DF31"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Providing the student with the opportunity to attend programs and activities.</w:t>
      </w:r>
    </w:p>
    <w:p w14:paraId="00108DF9" w14:textId="62A3B2A1" w:rsidR="00DB3013" w:rsidRPr="00DB3013" w:rsidRDefault="00DB3013" w:rsidP="00DB3013">
      <w:pPr>
        <w:pStyle w:val="ListParagraph"/>
        <w:numPr>
          <w:ilvl w:val="0"/>
          <w:numId w:val="14"/>
        </w:numPr>
        <w:autoSpaceDE w:val="0"/>
        <w:autoSpaceDN w:val="0"/>
        <w:adjustRightInd w:val="0"/>
        <w:spacing w:after="0" w:line="360" w:lineRule="auto"/>
        <w:ind w:left="993"/>
        <w:jc w:val="both"/>
        <w:rPr>
          <w:rFonts w:ascii="TimesNewRomanPSMT" w:hAnsi="TimesNewRomanPSMT" w:cs="TimesNewRomanPSMT"/>
          <w:sz w:val="28"/>
          <w:szCs w:val="28"/>
          <w:lang w:val="en-US"/>
        </w:rPr>
      </w:pPr>
      <w:r w:rsidRPr="00DB3013">
        <w:rPr>
          <w:rFonts w:ascii="TimesNewRomanPSMT" w:hAnsi="TimesNewRomanPSMT" w:cs="TimesNewRomanPSMT"/>
          <w:sz w:val="28"/>
          <w:szCs w:val="28"/>
          <w:lang w:val="en-US"/>
        </w:rPr>
        <w:t>The Deanship of Student Affairs is concerned with looking after student rights</w:t>
      </w:r>
      <w:r>
        <w:rPr>
          <w:rFonts w:ascii="TimesNewRomanPSMT" w:hAnsi="TimesNewRomanPSMT" w:cs="TimesNewRomanPSMT"/>
          <w:sz w:val="28"/>
          <w:szCs w:val="28"/>
          <w:lang w:val="en-US"/>
        </w:rPr>
        <w:t>.</w:t>
      </w:r>
    </w:p>
    <w:p w14:paraId="31A6FE61" w14:textId="2939380F" w:rsidR="00AA3A1B" w:rsidRPr="00DB3013" w:rsidRDefault="00DB3013" w:rsidP="00DB3013">
      <w:pPr>
        <w:pStyle w:val="ListParagraph"/>
        <w:numPr>
          <w:ilvl w:val="0"/>
          <w:numId w:val="14"/>
        </w:numPr>
        <w:spacing w:line="360" w:lineRule="auto"/>
        <w:ind w:left="993"/>
        <w:jc w:val="both"/>
        <w:rPr>
          <w:rFonts w:ascii="Times New Roman" w:hAnsi="Times New Roman" w:cs="Times New Roman"/>
          <w:sz w:val="28"/>
          <w:szCs w:val="28"/>
          <w:lang w:val="en-US"/>
        </w:rPr>
      </w:pPr>
      <w:r w:rsidRPr="00DB3013">
        <w:rPr>
          <w:rFonts w:ascii="TimesNewRomanPSMT" w:hAnsi="TimesNewRomanPSMT" w:cs="TimesNewRomanPSMT"/>
          <w:sz w:val="28"/>
          <w:szCs w:val="28"/>
          <w:lang w:val="en-US"/>
        </w:rPr>
        <w:t>Providing support, assistance, and appropriate services to students with special needs.</w:t>
      </w:r>
    </w:p>
    <w:p w14:paraId="132868C0" w14:textId="740F5B64" w:rsidR="00DB3013" w:rsidRPr="00DB3013" w:rsidRDefault="00DB3013" w:rsidP="00DB3013">
      <w:pPr>
        <w:pStyle w:val="ListParagraph"/>
        <w:numPr>
          <w:ilvl w:val="0"/>
          <w:numId w:val="14"/>
        </w:numPr>
        <w:spacing w:line="360" w:lineRule="auto"/>
        <w:ind w:left="993"/>
        <w:jc w:val="both"/>
        <w:rPr>
          <w:rFonts w:ascii="Times New Roman" w:hAnsi="Times New Roman" w:cs="Times New Roman"/>
          <w:sz w:val="28"/>
          <w:szCs w:val="28"/>
          <w:lang w:val="en-US"/>
        </w:rPr>
      </w:pPr>
      <w:r w:rsidRPr="00DB3013">
        <w:rPr>
          <w:rFonts w:ascii="TimesNewRomanPSMT" w:hAnsi="TimesNewRomanPSMT" w:cs="TimesNewRomanPSMT"/>
          <w:sz w:val="28"/>
          <w:szCs w:val="28"/>
          <w:lang w:val="en-US"/>
        </w:rPr>
        <w:t>Provide students with complete regulations</w:t>
      </w:r>
      <w:r>
        <w:rPr>
          <w:rFonts w:ascii="TimesNewRomanPSMT" w:hAnsi="TimesNewRomanPSMT" w:cs="TimesNewRomanPSMT"/>
          <w:sz w:val="28"/>
          <w:szCs w:val="28"/>
          <w:lang w:val="en-US"/>
        </w:rPr>
        <w:t>.</w:t>
      </w:r>
    </w:p>
    <w:p w14:paraId="2AF61CFC" w14:textId="77777777" w:rsidR="00B20429" w:rsidRDefault="00B20429" w:rsidP="00DB3013">
      <w:pPr>
        <w:jc w:val="both"/>
        <w:rPr>
          <w:rFonts w:ascii="Times New Roman" w:hAnsi="Times New Roman" w:cs="Times New Roman"/>
          <w:b/>
          <w:bCs/>
          <w:color w:val="0070C0"/>
          <w:sz w:val="32"/>
          <w:szCs w:val="32"/>
          <w:u w:val="single"/>
        </w:rPr>
      </w:pPr>
    </w:p>
    <w:p w14:paraId="4A4FED58" w14:textId="6F124536" w:rsidR="00AA3A1B" w:rsidRPr="003A45B5" w:rsidRDefault="00DB3013" w:rsidP="00DB3013">
      <w:pPr>
        <w:jc w:val="both"/>
        <w:rPr>
          <w:rFonts w:ascii="Times New Roman" w:hAnsi="Times New Roman" w:cs="Times New Roman"/>
          <w:b/>
          <w:bCs/>
          <w:color w:val="526631"/>
          <w:sz w:val="32"/>
          <w:szCs w:val="32"/>
          <w:u w:val="single"/>
          <w:lang w:val="en-US"/>
        </w:rPr>
      </w:pPr>
      <w:r w:rsidRPr="003A45B5">
        <w:rPr>
          <w:rFonts w:ascii="Times New Roman" w:hAnsi="Times New Roman" w:cs="Times New Roman"/>
          <w:b/>
          <w:bCs/>
          <w:color w:val="526631"/>
          <w:sz w:val="32"/>
          <w:szCs w:val="32"/>
          <w:u w:val="single"/>
        </w:rPr>
        <w:t>SECOND: THE STUDENT’S DUTIES</w:t>
      </w:r>
      <w:r w:rsidRPr="003A45B5">
        <w:rPr>
          <w:rFonts w:ascii="Times New Roman" w:hAnsi="Times New Roman" w:cs="Times New Roman"/>
          <w:b/>
          <w:bCs/>
          <w:color w:val="526631"/>
          <w:sz w:val="32"/>
          <w:szCs w:val="32"/>
          <w:u w:val="single"/>
          <w:lang w:val="en-US"/>
        </w:rPr>
        <w:t>:</w:t>
      </w:r>
    </w:p>
    <w:p w14:paraId="439C72F1" w14:textId="77777777" w:rsidR="00DE056E" w:rsidRDefault="00DE056E" w:rsidP="00DE056E">
      <w:pPr>
        <w:spacing w:after="0" w:line="360" w:lineRule="auto"/>
        <w:ind w:right="184"/>
        <w:jc w:val="both"/>
        <w:rPr>
          <w:rFonts w:ascii="Times New Roman" w:hAnsi="Times New Roman" w:cs="Times New Roman"/>
          <w:sz w:val="28"/>
          <w:szCs w:val="28"/>
          <w:rtl/>
        </w:rPr>
      </w:pPr>
      <w:r w:rsidRPr="00FB39DA">
        <w:rPr>
          <w:rFonts w:ascii="Times New Roman" w:hAnsi="Times New Roman" w:cs="Times New Roman"/>
          <w:sz w:val="28"/>
          <w:szCs w:val="28"/>
        </w:rPr>
        <w:t>These are the academic and non-academic duties that the student must adhere to towards the university in order to improve the quality of academic work and in</w:t>
      </w:r>
      <w:r w:rsidRPr="00FB39DA">
        <w:rPr>
          <w:rFonts w:ascii="Times New Roman" w:hAnsi="Times New Roman" w:cs="Times New Roman"/>
          <w:sz w:val="28"/>
          <w:szCs w:val="28"/>
          <w:rtl/>
        </w:rPr>
        <w:t xml:space="preserve"> </w:t>
      </w:r>
      <w:r w:rsidRPr="00FB39DA">
        <w:rPr>
          <w:rFonts w:ascii="Times New Roman" w:hAnsi="Times New Roman" w:cs="Times New Roman"/>
          <w:sz w:val="28"/>
          <w:szCs w:val="28"/>
        </w:rPr>
        <w:t>still a spirit of belonging and citizenship among the student and work to document the relationship between the student on the one hand and members of the teaching staff and</w:t>
      </w:r>
      <w:r>
        <w:rPr>
          <w:rFonts w:ascii="Times New Roman" w:hAnsi="Times New Roman" w:cs="Times New Roman"/>
          <w:sz w:val="28"/>
          <w:szCs w:val="28"/>
        </w:rPr>
        <w:t xml:space="preserve"> the</w:t>
      </w:r>
      <w:r w:rsidRPr="00FB39DA">
        <w:rPr>
          <w:rFonts w:ascii="Times New Roman" w:hAnsi="Times New Roman" w:cs="Times New Roman"/>
          <w:sz w:val="28"/>
          <w:szCs w:val="28"/>
        </w:rPr>
        <w:t xml:space="preserve"> university sectors, on the other hand.</w:t>
      </w:r>
    </w:p>
    <w:p w14:paraId="1EB8FD26" w14:textId="77777777" w:rsidR="00DE056E" w:rsidRDefault="00DE056E" w:rsidP="00DB3013">
      <w:pPr>
        <w:jc w:val="both"/>
        <w:rPr>
          <w:rFonts w:ascii="Times New Roman" w:hAnsi="Times New Roman" w:cs="Times New Roman"/>
          <w:b/>
          <w:bCs/>
          <w:color w:val="0070C0"/>
          <w:sz w:val="32"/>
          <w:szCs w:val="32"/>
          <w:u w:val="single"/>
          <w:lang w:val="en-US"/>
        </w:rPr>
      </w:pPr>
    </w:p>
    <w:p w14:paraId="730931B1" w14:textId="567D6B23" w:rsidR="00DB3013" w:rsidRPr="003A45B5" w:rsidRDefault="003350EF" w:rsidP="003350EF">
      <w:pPr>
        <w:spacing w:after="0" w:line="360" w:lineRule="auto"/>
        <w:jc w:val="both"/>
        <w:rPr>
          <w:rFonts w:ascii="Times New Roman" w:hAnsi="Times New Roman" w:cs="Times New Roman"/>
          <w:b/>
          <w:bCs/>
          <w:color w:val="9B7A29"/>
          <w:sz w:val="28"/>
          <w:szCs w:val="28"/>
          <w:u w:val="single"/>
          <w:lang w:val="en-US"/>
        </w:rPr>
      </w:pPr>
      <w:r w:rsidRPr="003A45B5">
        <w:rPr>
          <w:rFonts w:ascii="Times New Roman" w:hAnsi="Times New Roman" w:cs="Times New Roman"/>
          <w:b/>
          <w:bCs/>
          <w:color w:val="9B7A29"/>
          <w:sz w:val="28"/>
          <w:szCs w:val="28"/>
          <w:lang w:val="en-US"/>
        </w:rPr>
        <w:t>(A) Academic field:</w:t>
      </w:r>
    </w:p>
    <w:p w14:paraId="7F0613EF" w14:textId="073F89B4"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Commitment to university regulations and bylaws.</w:t>
      </w:r>
    </w:p>
    <w:p w14:paraId="2737C49E" w14:textId="6AFDB49D"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Not to perform any work that is subject to Islamic morals and public morals.</w:t>
      </w:r>
    </w:p>
    <w:p w14:paraId="217EA091" w14:textId="02974A67"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Not to falsify university records.</w:t>
      </w:r>
    </w:p>
    <w:p w14:paraId="11E292E0" w14:textId="1A929518"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Class attendance.</w:t>
      </w:r>
    </w:p>
    <w:p w14:paraId="3C2957B1" w14:textId="3169217F"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Adherence to the rules relating to the preparation of research, reports or tests.</w:t>
      </w:r>
    </w:p>
    <w:p w14:paraId="1916039C" w14:textId="6185EC38"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Not to be afraid of the student or to initiate him/her.</w:t>
      </w:r>
    </w:p>
    <w:p w14:paraId="7C953722" w14:textId="444AE8BF"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Not hindering the course of lectures.</w:t>
      </w:r>
    </w:p>
    <w:p w14:paraId="03710DCA" w14:textId="2AAB1115"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Treating others with respect.</w:t>
      </w:r>
    </w:p>
    <w:p w14:paraId="232AAA5E" w14:textId="50F2CEF6"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lastRenderedPageBreak/>
        <w:t>The student's commitment not to attend lectures in courses not registered in it.</w:t>
      </w:r>
    </w:p>
    <w:p w14:paraId="4D82B3C3" w14:textId="77777777" w:rsidR="00855588" w:rsidRDefault="003350EF" w:rsidP="00855588">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There are no errors in the study schedule.</w:t>
      </w:r>
    </w:p>
    <w:p w14:paraId="634C418A" w14:textId="15C8A586" w:rsidR="003350EF" w:rsidRPr="00855588" w:rsidRDefault="003350EF" w:rsidP="00855588">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855588">
        <w:rPr>
          <w:rFonts w:ascii="Times New Roman" w:hAnsi="Times New Roman" w:cs="Times New Roman"/>
          <w:color w:val="000000" w:themeColor="text1"/>
          <w:sz w:val="28"/>
          <w:szCs w:val="28"/>
          <w:lang w:val="en-US"/>
        </w:rPr>
        <w:t xml:space="preserve">Student commitment to the instructions and instructions directed by the </w:t>
      </w:r>
      <w:r w:rsidR="00855588" w:rsidRPr="00855588">
        <w:rPr>
          <w:rFonts w:ascii="Times New Roman" w:hAnsi="Times New Roman" w:cs="Times New Roman"/>
          <w:color w:val="000000" w:themeColor="text1"/>
          <w:sz w:val="28"/>
          <w:szCs w:val="28"/>
          <w:lang w:val="en-US"/>
        </w:rPr>
        <w:t>University Official</w:t>
      </w:r>
      <w:r w:rsidRPr="00855588">
        <w:rPr>
          <w:rFonts w:ascii="Times New Roman" w:hAnsi="Times New Roman" w:cs="Times New Roman"/>
          <w:color w:val="000000" w:themeColor="text1"/>
          <w:sz w:val="28"/>
          <w:szCs w:val="28"/>
          <w:lang w:val="en-US"/>
        </w:rPr>
        <w:t>.</w:t>
      </w:r>
    </w:p>
    <w:p w14:paraId="7F7B409E" w14:textId="7F7FD726" w:rsidR="003350EF" w:rsidRPr="00DE056E" w:rsidRDefault="003350EF" w:rsidP="00DE056E">
      <w:pPr>
        <w:pStyle w:val="ListParagraph"/>
        <w:numPr>
          <w:ilvl w:val="0"/>
          <w:numId w:val="15"/>
        </w:numPr>
        <w:autoSpaceDE w:val="0"/>
        <w:autoSpaceDN w:val="0"/>
        <w:adjustRightInd w:val="0"/>
        <w:spacing w:after="0" w:line="360" w:lineRule="auto"/>
        <w:ind w:left="709"/>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The commitment of the student to implement the penalty imposed on him.</w:t>
      </w:r>
    </w:p>
    <w:p w14:paraId="2483F17D" w14:textId="49A0F8C2" w:rsidR="003350EF" w:rsidRPr="00DE056E" w:rsidRDefault="003350EF" w:rsidP="00DE056E">
      <w:pPr>
        <w:pStyle w:val="ListParagraph"/>
        <w:numPr>
          <w:ilvl w:val="0"/>
          <w:numId w:val="15"/>
        </w:numPr>
        <w:spacing w:after="0" w:line="360" w:lineRule="auto"/>
        <w:ind w:left="709"/>
        <w:jc w:val="both"/>
        <w:rPr>
          <w:rFonts w:ascii="Times New Roman" w:hAnsi="Times New Roman" w:cs="Times New Roman"/>
          <w:b/>
          <w:bCs/>
          <w:color w:val="000000" w:themeColor="text1"/>
          <w:sz w:val="28"/>
          <w:szCs w:val="28"/>
          <w:u w:val="single"/>
          <w:lang w:val="en-US"/>
        </w:rPr>
      </w:pPr>
      <w:r w:rsidRPr="00DE056E">
        <w:rPr>
          <w:rFonts w:ascii="Times New Roman" w:hAnsi="Times New Roman" w:cs="Times New Roman"/>
          <w:color w:val="000000" w:themeColor="text1"/>
          <w:sz w:val="28"/>
          <w:szCs w:val="28"/>
          <w:lang w:val="en-US"/>
        </w:rPr>
        <w:t>Evaluating the student and the faculty member, taking into account the secretariat.</w:t>
      </w:r>
    </w:p>
    <w:p w14:paraId="35DDED1C" w14:textId="77777777" w:rsidR="00DB3013" w:rsidRPr="00DE056E" w:rsidRDefault="00DB3013" w:rsidP="00DE056E">
      <w:pPr>
        <w:spacing w:after="0" w:line="360" w:lineRule="auto"/>
        <w:ind w:left="567"/>
        <w:jc w:val="both"/>
        <w:rPr>
          <w:rFonts w:ascii="Times New Roman" w:hAnsi="Times New Roman" w:cs="Times New Roman"/>
          <w:color w:val="000000" w:themeColor="text1"/>
          <w:sz w:val="28"/>
          <w:szCs w:val="28"/>
          <w:lang w:val="en-US"/>
        </w:rPr>
      </w:pPr>
    </w:p>
    <w:p w14:paraId="52862B24" w14:textId="77777777" w:rsidR="00DE056E" w:rsidRPr="003A45B5" w:rsidRDefault="00DE056E" w:rsidP="00DE056E">
      <w:pPr>
        <w:autoSpaceDE w:val="0"/>
        <w:autoSpaceDN w:val="0"/>
        <w:adjustRightInd w:val="0"/>
        <w:spacing w:after="0" w:line="360" w:lineRule="auto"/>
        <w:jc w:val="both"/>
        <w:rPr>
          <w:rFonts w:ascii="Times New Roman" w:hAnsi="Times New Roman" w:cs="Times New Roman"/>
          <w:b/>
          <w:bCs/>
          <w:color w:val="9B7A29"/>
          <w:sz w:val="28"/>
          <w:szCs w:val="28"/>
          <w:lang w:val="en-US"/>
        </w:rPr>
      </w:pPr>
      <w:r w:rsidRPr="003A45B5">
        <w:rPr>
          <w:rFonts w:ascii="Times New Roman" w:hAnsi="Times New Roman" w:cs="Times New Roman"/>
          <w:b/>
          <w:bCs/>
          <w:color w:val="9B7A29"/>
          <w:sz w:val="28"/>
          <w:szCs w:val="28"/>
          <w:lang w:val="en-US"/>
        </w:rPr>
        <w:t>(B) The non-academic field:</w:t>
      </w:r>
    </w:p>
    <w:p w14:paraId="0031F7D9" w14:textId="44C08147"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 The student must hold the university card at all times</w:t>
      </w:r>
      <w:r>
        <w:rPr>
          <w:rFonts w:ascii="Times New Roman" w:hAnsi="Times New Roman" w:cs="Times New Roman"/>
          <w:color w:val="000000" w:themeColor="text1"/>
          <w:sz w:val="28"/>
          <w:szCs w:val="28"/>
          <w:lang w:val="en-US"/>
        </w:rPr>
        <w:t>.</w:t>
      </w:r>
    </w:p>
    <w:p w14:paraId="17FDE54D" w14:textId="0F35CBAB"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2. The student maintains general cleanliness inside the university</w:t>
      </w:r>
      <w:r>
        <w:rPr>
          <w:rFonts w:ascii="Times New Roman" w:hAnsi="Times New Roman" w:cs="Times New Roman"/>
          <w:color w:val="000000" w:themeColor="text1"/>
          <w:sz w:val="28"/>
          <w:szCs w:val="28"/>
          <w:lang w:val="en-US"/>
        </w:rPr>
        <w:t>.</w:t>
      </w:r>
    </w:p>
    <w:p w14:paraId="02526790" w14:textId="23BB877F"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3. The student's commitment not to harm university property</w:t>
      </w:r>
      <w:r>
        <w:rPr>
          <w:rFonts w:ascii="Times New Roman" w:hAnsi="Times New Roman" w:cs="Times New Roman"/>
          <w:color w:val="000000" w:themeColor="text1"/>
          <w:sz w:val="28"/>
          <w:szCs w:val="28"/>
          <w:lang w:val="en-US"/>
        </w:rPr>
        <w:t>.</w:t>
      </w:r>
    </w:p>
    <w:p w14:paraId="2E5B9DB7" w14:textId="40B0B685"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4. Student commitment not to make noise inside the university facilities</w:t>
      </w:r>
      <w:r>
        <w:rPr>
          <w:rFonts w:ascii="Times New Roman" w:hAnsi="Times New Roman" w:cs="Times New Roman"/>
          <w:color w:val="000000" w:themeColor="text1"/>
          <w:sz w:val="28"/>
          <w:szCs w:val="28"/>
          <w:lang w:val="en-US"/>
        </w:rPr>
        <w:t>.</w:t>
      </w:r>
    </w:p>
    <w:p w14:paraId="0BBE4D6F" w14:textId="4E13EBEE"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5. The student should refrain from disturbing the designated places</w:t>
      </w:r>
      <w:r>
        <w:rPr>
          <w:rFonts w:ascii="Times New Roman" w:hAnsi="Times New Roman" w:cs="Times New Roman"/>
          <w:color w:val="000000" w:themeColor="text1"/>
          <w:sz w:val="28"/>
          <w:szCs w:val="28"/>
          <w:lang w:val="en-US"/>
        </w:rPr>
        <w:t>.</w:t>
      </w:r>
    </w:p>
    <w:p w14:paraId="1EAD50B7" w14:textId="73C8701B"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6. The student does not do any destructive or life-threatening acts</w:t>
      </w:r>
      <w:r>
        <w:rPr>
          <w:rFonts w:ascii="Times New Roman" w:hAnsi="Times New Roman" w:cs="Times New Roman"/>
          <w:color w:val="000000" w:themeColor="text1"/>
          <w:sz w:val="28"/>
          <w:szCs w:val="28"/>
          <w:lang w:val="en-US"/>
        </w:rPr>
        <w:t>.</w:t>
      </w:r>
    </w:p>
    <w:p w14:paraId="79FE2CD8" w14:textId="7C4C2098"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7. Prohibiting the student from using the university property for any purpose not specified for it</w:t>
      </w:r>
      <w:r>
        <w:rPr>
          <w:rFonts w:ascii="Times New Roman" w:hAnsi="Times New Roman" w:cs="Times New Roman"/>
          <w:color w:val="000000" w:themeColor="text1"/>
          <w:sz w:val="28"/>
          <w:szCs w:val="28"/>
          <w:lang w:val="en-US"/>
        </w:rPr>
        <w:t>.</w:t>
      </w:r>
    </w:p>
    <w:p w14:paraId="270B510B" w14:textId="36879648"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8. The student exploited the Internet at the university for research and scientific material only</w:t>
      </w:r>
      <w:r>
        <w:rPr>
          <w:rFonts w:ascii="Times New Roman" w:hAnsi="Times New Roman" w:cs="Times New Roman"/>
          <w:color w:val="000000" w:themeColor="text1"/>
          <w:sz w:val="28"/>
          <w:szCs w:val="28"/>
          <w:lang w:val="en-US"/>
        </w:rPr>
        <w:t>.</w:t>
      </w:r>
    </w:p>
    <w:p w14:paraId="7830EAE2" w14:textId="3564962E"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9. The student’s commitment to good behavior appropriate to Islamic and university norms</w:t>
      </w:r>
      <w:r>
        <w:rPr>
          <w:rFonts w:ascii="Times New Roman" w:hAnsi="Times New Roman" w:cs="Times New Roman"/>
          <w:color w:val="000000" w:themeColor="text1"/>
          <w:sz w:val="28"/>
          <w:szCs w:val="28"/>
          <w:lang w:val="en-US"/>
        </w:rPr>
        <w:t>.</w:t>
      </w:r>
    </w:p>
    <w:p w14:paraId="07AFE2C8" w14:textId="4321EE62"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10. The student paid the amounts prescribed for him</w:t>
      </w:r>
      <w:r>
        <w:rPr>
          <w:rFonts w:ascii="Times New Roman" w:hAnsi="Times New Roman" w:cs="Times New Roman"/>
          <w:color w:val="000000" w:themeColor="text1"/>
          <w:sz w:val="28"/>
          <w:szCs w:val="28"/>
          <w:lang w:val="en-US"/>
        </w:rPr>
        <w:t>.</w:t>
      </w:r>
    </w:p>
    <w:p w14:paraId="019BBDBF" w14:textId="59B3373E"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11. The student does not eat food and drinks except in the places designated for them</w:t>
      </w:r>
      <w:r>
        <w:rPr>
          <w:rFonts w:ascii="Times New Roman" w:hAnsi="Times New Roman" w:cs="Times New Roman"/>
          <w:color w:val="000000" w:themeColor="text1"/>
          <w:sz w:val="28"/>
          <w:szCs w:val="28"/>
          <w:lang w:val="en-US"/>
        </w:rPr>
        <w:t>.</w:t>
      </w:r>
    </w:p>
    <w:p w14:paraId="4ECAE682" w14:textId="49C397DA"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12. Not to preserve, consume or abuse any kind of alcoholic beverage or drug</w:t>
      </w:r>
      <w:r>
        <w:rPr>
          <w:rFonts w:ascii="Times New Roman" w:hAnsi="Times New Roman" w:cs="Times New Roman"/>
          <w:color w:val="000000" w:themeColor="text1"/>
          <w:sz w:val="28"/>
          <w:szCs w:val="28"/>
          <w:lang w:val="en-US"/>
        </w:rPr>
        <w:t>.</w:t>
      </w:r>
    </w:p>
    <w:p w14:paraId="58F9E3D1" w14:textId="00FD486F"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13. The student is strictly prohibited from smoking on campus</w:t>
      </w:r>
      <w:r>
        <w:rPr>
          <w:rFonts w:ascii="Times New Roman" w:hAnsi="Times New Roman" w:cs="Times New Roman"/>
          <w:color w:val="000000" w:themeColor="text1"/>
          <w:sz w:val="28"/>
          <w:szCs w:val="28"/>
          <w:lang w:val="en-US"/>
        </w:rPr>
        <w:t>.</w:t>
      </w:r>
    </w:p>
    <w:p w14:paraId="05A59F06" w14:textId="6332B65E"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lastRenderedPageBreak/>
        <w:t>14. The student should make sure that the official email address is working properly</w:t>
      </w:r>
      <w:r>
        <w:rPr>
          <w:rFonts w:ascii="Times New Roman" w:hAnsi="Times New Roman" w:cs="Times New Roman"/>
          <w:color w:val="000000" w:themeColor="text1"/>
          <w:sz w:val="28"/>
          <w:szCs w:val="28"/>
          <w:lang w:val="en-US"/>
        </w:rPr>
        <w:t>.</w:t>
      </w:r>
    </w:p>
    <w:p w14:paraId="3DD25157" w14:textId="3CC5002F"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15- Student follow-up on advertisements placed inside the university building</w:t>
      </w:r>
      <w:r>
        <w:rPr>
          <w:rFonts w:ascii="Times New Roman" w:hAnsi="Times New Roman" w:cs="Times New Roman"/>
          <w:color w:val="000000" w:themeColor="text1"/>
          <w:sz w:val="28"/>
          <w:szCs w:val="28"/>
          <w:lang w:val="en-US"/>
        </w:rPr>
        <w:t>.</w:t>
      </w:r>
    </w:p>
    <w:p w14:paraId="48875E3B" w14:textId="3D595382"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16. The student should give correct information to the designated authorities at the university</w:t>
      </w:r>
      <w:r>
        <w:rPr>
          <w:rFonts w:ascii="Times New Roman" w:hAnsi="Times New Roman" w:cs="Times New Roman"/>
          <w:color w:val="000000" w:themeColor="text1"/>
          <w:sz w:val="28"/>
          <w:szCs w:val="28"/>
          <w:lang w:val="en-US"/>
        </w:rPr>
        <w:t>.</w:t>
      </w:r>
    </w:p>
    <w:p w14:paraId="0C36DF4B" w14:textId="18595A80" w:rsidR="00DE056E" w:rsidRPr="00DE056E" w:rsidRDefault="00DE056E" w:rsidP="00DE056E">
      <w:pPr>
        <w:autoSpaceDE w:val="0"/>
        <w:autoSpaceDN w:val="0"/>
        <w:adjustRightInd w:val="0"/>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17. The student should not assign university employees to any work except with the approval</w:t>
      </w:r>
      <w:r>
        <w:rPr>
          <w:rFonts w:ascii="Times New Roman" w:hAnsi="Times New Roman" w:cs="Times New Roman"/>
          <w:color w:val="000000" w:themeColor="text1"/>
          <w:sz w:val="28"/>
          <w:szCs w:val="28"/>
          <w:lang w:val="en-US"/>
        </w:rPr>
        <w:t>.</w:t>
      </w:r>
    </w:p>
    <w:p w14:paraId="012F542A" w14:textId="2B72711E" w:rsidR="00AA3A1B" w:rsidRPr="00DE056E" w:rsidRDefault="00DE056E" w:rsidP="00DE056E">
      <w:pPr>
        <w:spacing w:after="0" w:line="360" w:lineRule="auto"/>
        <w:ind w:left="284"/>
        <w:jc w:val="both"/>
        <w:rPr>
          <w:rFonts w:ascii="Times New Roman" w:hAnsi="Times New Roman" w:cs="Times New Roman"/>
          <w:color w:val="000000" w:themeColor="text1"/>
          <w:sz w:val="28"/>
          <w:szCs w:val="28"/>
          <w:lang w:val="en-US"/>
        </w:rPr>
      </w:pPr>
      <w:r w:rsidRPr="00DE056E">
        <w:rPr>
          <w:rFonts w:ascii="Times New Roman" w:hAnsi="Times New Roman" w:cs="Times New Roman"/>
          <w:color w:val="000000" w:themeColor="text1"/>
          <w:sz w:val="28"/>
          <w:szCs w:val="28"/>
          <w:lang w:val="en-US"/>
        </w:rPr>
        <w:t>18. The student communicates with the university after he graduated</w:t>
      </w:r>
      <w:r>
        <w:rPr>
          <w:rFonts w:ascii="Times New Roman" w:hAnsi="Times New Roman" w:cs="Times New Roman"/>
          <w:color w:val="000000" w:themeColor="text1"/>
          <w:sz w:val="28"/>
          <w:szCs w:val="28"/>
          <w:lang w:val="en-US"/>
        </w:rPr>
        <w:t>.</w:t>
      </w:r>
    </w:p>
    <w:p w14:paraId="4EBF2EA8" w14:textId="59EF9CF5" w:rsidR="00AA3A1B" w:rsidRDefault="00AA3A1B" w:rsidP="00DE056E">
      <w:pPr>
        <w:spacing w:line="360" w:lineRule="auto"/>
        <w:ind w:left="284"/>
        <w:jc w:val="both"/>
        <w:rPr>
          <w:rFonts w:ascii="Times New Roman" w:hAnsi="Times New Roman" w:cs="Times New Roman"/>
          <w:sz w:val="28"/>
          <w:szCs w:val="28"/>
          <w:lang w:val="en-US"/>
        </w:rPr>
      </w:pPr>
    </w:p>
    <w:p w14:paraId="42412610" w14:textId="77777777" w:rsidR="00B20429" w:rsidRDefault="00B20429" w:rsidP="00B20429">
      <w:pPr>
        <w:jc w:val="center"/>
      </w:pPr>
    </w:p>
    <w:p w14:paraId="7036EC29" w14:textId="77777777" w:rsidR="00B20429" w:rsidRDefault="00B20429" w:rsidP="00B20429">
      <w:pPr>
        <w:jc w:val="center"/>
      </w:pPr>
    </w:p>
    <w:p w14:paraId="7E683246" w14:textId="77777777" w:rsidR="00B20429" w:rsidRDefault="00B20429" w:rsidP="00B20429">
      <w:pPr>
        <w:jc w:val="center"/>
      </w:pPr>
    </w:p>
    <w:p w14:paraId="5717D1DC" w14:textId="77777777" w:rsidR="00B20429" w:rsidRDefault="00B20429" w:rsidP="00B20429">
      <w:pPr>
        <w:jc w:val="center"/>
      </w:pPr>
    </w:p>
    <w:p w14:paraId="76D9C6AC" w14:textId="58BC9E75" w:rsidR="00D25410" w:rsidRPr="003A45B5" w:rsidRDefault="00000000" w:rsidP="00B20429">
      <w:pPr>
        <w:jc w:val="center"/>
        <w:rPr>
          <w:rFonts w:ascii="Times New Roman" w:hAnsi="Times New Roman" w:cs="Times New Roman"/>
          <w:b/>
          <w:bCs/>
          <w:color w:val="9B7A29"/>
          <w:sz w:val="32"/>
          <w:szCs w:val="32"/>
          <w:lang w:val="en-US"/>
        </w:rPr>
      </w:pPr>
      <w:hyperlink r:id="rId14" w:history="1">
        <w:r w:rsidR="00742FAD" w:rsidRPr="003A45B5">
          <w:rPr>
            <w:rStyle w:val="Hyperlink"/>
            <w:rFonts w:ascii="Times New Roman" w:hAnsi="Times New Roman" w:cs="Times New Roman"/>
            <w:b/>
            <w:bCs/>
            <w:color w:val="9B7A29"/>
            <w:sz w:val="32"/>
            <w:szCs w:val="32"/>
          </w:rPr>
          <w:t>FORMS: UNIVERSITY STUDENT CHARTER AGREEMENTS</w:t>
        </w:r>
      </w:hyperlink>
    </w:p>
    <w:p w14:paraId="0C137261" w14:textId="6117B254" w:rsidR="00D25410" w:rsidRDefault="00D25410" w:rsidP="00D25410">
      <w:pPr>
        <w:rPr>
          <w:rFonts w:ascii="Times New Roman" w:hAnsi="Times New Roman" w:cs="Times New Roman"/>
          <w:sz w:val="28"/>
          <w:szCs w:val="28"/>
          <w:lang w:val="en-US"/>
        </w:rPr>
      </w:pPr>
    </w:p>
    <w:p w14:paraId="4679714B" w14:textId="772753D3" w:rsidR="00D25410" w:rsidRDefault="00D25410" w:rsidP="00D25410">
      <w:pPr>
        <w:tabs>
          <w:tab w:val="left" w:pos="1200"/>
        </w:tabs>
        <w:rPr>
          <w:rFonts w:ascii="Times New Roman" w:hAnsi="Times New Roman" w:cs="Times New Roman"/>
          <w:sz w:val="28"/>
          <w:szCs w:val="28"/>
          <w:lang w:val="en-US"/>
        </w:rPr>
      </w:pPr>
    </w:p>
    <w:p w14:paraId="3AC7B6CB" w14:textId="59BCC399" w:rsidR="004527DF" w:rsidRDefault="004527DF" w:rsidP="00D25410">
      <w:pPr>
        <w:tabs>
          <w:tab w:val="left" w:pos="1200"/>
        </w:tabs>
        <w:rPr>
          <w:rFonts w:ascii="Times New Roman" w:hAnsi="Times New Roman" w:cs="Times New Roman"/>
          <w:sz w:val="28"/>
          <w:szCs w:val="28"/>
          <w:lang w:val="en-US"/>
        </w:rPr>
      </w:pPr>
    </w:p>
    <w:p w14:paraId="39A8B400" w14:textId="114B0A1F" w:rsidR="004527DF" w:rsidRDefault="004527DF" w:rsidP="00D25410">
      <w:pPr>
        <w:tabs>
          <w:tab w:val="left" w:pos="1200"/>
        </w:tabs>
        <w:rPr>
          <w:rFonts w:ascii="Times New Roman" w:hAnsi="Times New Roman" w:cs="Times New Roman"/>
          <w:sz w:val="28"/>
          <w:szCs w:val="28"/>
          <w:lang w:val="en-US"/>
        </w:rPr>
      </w:pPr>
    </w:p>
    <w:p w14:paraId="06D00C20" w14:textId="39485988" w:rsidR="004527DF" w:rsidRDefault="004527DF" w:rsidP="00D25410">
      <w:pPr>
        <w:tabs>
          <w:tab w:val="left" w:pos="1200"/>
        </w:tabs>
        <w:rPr>
          <w:rFonts w:ascii="Times New Roman" w:hAnsi="Times New Roman" w:cs="Times New Roman"/>
          <w:sz w:val="28"/>
          <w:szCs w:val="28"/>
          <w:lang w:val="en-US"/>
        </w:rPr>
      </w:pPr>
    </w:p>
    <w:p w14:paraId="279F98DD" w14:textId="461521BB" w:rsidR="004527DF" w:rsidRDefault="004527DF" w:rsidP="00D25410">
      <w:pPr>
        <w:tabs>
          <w:tab w:val="left" w:pos="1200"/>
        </w:tabs>
        <w:rPr>
          <w:rFonts w:ascii="Times New Roman" w:hAnsi="Times New Roman" w:cs="Times New Roman"/>
          <w:sz w:val="28"/>
          <w:szCs w:val="28"/>
          <w:lang w:val="en-US"/>
        </w:rPr>
      </w:pPr>
    </w:p>
    <w:p w14:paraId="33BBDECC" w14:textId="1521A093" w:rsidR="004527DF" w:rsidRDefault="004527DF" w:rsidP="00D25410">
      <w:pPr>
        <w:tabs>
          <w:tab w:val="left" w:pos="1200"/>
        </w:tabs>
        <w:rPr>
          <w:rFonts w:ascii="Times New Roman" w:hAnsi="Times New Roman" w:cs="Times New Roman"/>
          <w:sz w:val="28"/>
          <w:szCs w:val="28"/>
          <w:lang w:val="en-US"/>
        </w:rPr>
      </w:pPr>
    </w:p>
    <w:p w14:paraId="4619E97D" w14:textId="3B0B48DE" w:rsidR="004527DF" w:rsidRDefault="004527DF" w:rsidP="00D25410">
      <w:pPr>
        <w:tabs>
          <w:tab w:val="left" w:pos="1200"/>
        </w:tabs>
        <w:rPr>
          <w:rFonts w:ascii="Times New Roman" w:hAnsi="Times New Roman" w:cs="Times New Roman"/>
          <w:sz w:val="28"/>
          <w:szCs w:val="28"/>
          <w:lang w:val="en-US"/>
        </w:rPr>
      </w:pPr>
    </w:p>
    <w:p w14:paraId="3AF74E81" w14:textId="257947CE" w:rsidR="004527DF" w:rsidRDefault="004527DF" w:rsidP="00D25410">
      <w:pPr>
        <w:tabs>
          <w:tab w:val="left" w:pos="1200"/>
        </w:tabs>
        <w:rPr>
          <w:rFonts w:ascii="Times New Roman" w:hAnsi="Times New Roman" w:cs="Times New Roman"/>
          <w:sz w:val="28"/>
          <w:szCs w:val="28"/>
          <w:lang w:val="en-US"/>
        </w:rPr>
      </w:pPr>
    </w:p>
    <w:p w14:paraId="38C479B6" w14:textId="5CD2B23E" w:rsidR="004527DF" w:rsidRDefault="004527DF" w:rsidP="00D25410">
      <w:pPr>
        <w:tabs>
          <w:tab w:val="left" w:pos="1200"/>
        </w:tabs>
        <w:rPr>
          <w:rFonts w:ascii="Times New Roman" w:hAnsi="Times New Roman" w:cs="Times New Roman"/>
          <w:sz w:val="28"/>
          <w:szCs w:val="28"/>
          <w:lang w:val="en-US"/>
        </w:rPr>
      </w:pPr>
    </w:p>
    <w:p w14:paraId="1A0CDFF9" w14:textId="6972E6EC" w:rsidR="004527DF" w:rsidRDefault="004527DF" w:rsidP="00D25410">
      <w:pPr>
        <w:tabs>
          <w:tab w:val="left" w:pos="1200"/>
        </w:tabs>
        <w:rPr>
          <w:rFonts w:ascii="Times New Roman" w:hAnsi="Times New Roman" w:cs="Times New Roman"/>
          <w:sz w:val="28"/>
          <w:szCs w:val="28"/>
          <w:lang w:val="en-US"/>
        </w:rPr>
      </w:pPr>
    </w:p>
    <w:p w14:paraId="7811E4E4" w14:textId="7F424CC0" w:rsidR="004527DF" w:rsidRDefault="004527DF" w:rsidP="00D25410">
      <w:pPr>
        <w:tabs>
          <w:tab w:val="left" w:pos="1200"/>
        </w:tabs>
        <w:rPr>
          <w:rFonts w:ascii="Times New Roman" w:hAnsi="Times New Roman" w:cs="Times New Roman"/>
          <w:sz w:val="28"/>
          <w:szCs w:val="28"/>
          <w:lang w:val="en-US"/>
        </w:rPr>
      </w:pPr>
    </w:p>
    <w:p w14:paraId="2D87640D" w14:textId="3DCBC434" w:rsidR="004527DF" w:rsidRDefault="004527DF" w:rsidP="00D25410">
      <w:pPr>
        <w:tabs>
          <w:tab w:val="left" w:pos="1200"/>
        </w:tabs>
        <w:rPr>
          <w:rFonts w:ascii="Times New Roman" w:hAnsi="Times New Roman" w:cs="Times New Roman"/>
          <w:sz w:val="28"/>
          <w:szCs w:val="28"/>
          <w:lang w:val="en-US"/>
        </w:rPr>
      </w:pPr>
    </w:p>
    <w:p w14:paraId="4D32CA7E" w14:textId="7A807A5F" w:rsidR="004527DF" w:rsidRDefault="004527DF" w:rsidP="00D25410">
      <w:pPr>
        <w:tabs>
          <w:tab w:val="left" w:pos="1200"/>
        </w:tabs>
        <w:rPr>
          <w:rFonts w:ascii="Times New Roman" w:hAnsi="Times New Roman" w:cs="Times New Roman"/>
          <w:sz w:val="28"/>
          <w:szCs w:val="28"/>
          <w:lang w:val="en-US"/>
        </w:rPr>
      </w:pPr>
    </w:p>
    <w:p w14:paraId="46510529" w14:textId="77777777" w:rsidR="004527DF" w:rsidRDefault="004527DF" w:rsidP="00D25410">
      <w:pPr>
        <w:tabs>
          <w:tab w:val="left" w:pos="1200"/>
        </w:tabs>
        <w:rPr>
          <w:rFonts w:ascii="Times New Roman" w:hAnsi="Times New Roman" w:cs="Times New Roman"/>
          <w:sz w:val="28"/>
          <w:szCs w:val="28"/>
          <w:lang w:val="en-US"/>
        </w:rPr>
      </w:pPr>
    </w:p>
    <w:tbl>
      <w:tblPr>
        <w:tblStyle w:val="GridTable4-Accent4"/>
        <w:tblpPr w:leftFromText="180" w:rightFromText="180" w:vertAnchor="text" w:horzAnchor="margin" w:tblpXSpec="center" w:tblpY="450"/>
        <w:bidiVisual/>
        <w:tblW w:w="9261" w:type="dxa"/>
        <w:tblBorders>
          <w:top w:val="triple" w:sz="2" w:space="0" w:color="526631"/>
          <w:left w:val="triple" w:sz="2" w:space="0" w:color="526631"/>
          <w:bottom w:val="triple" w:sz="2" w:space="0" w:color="526631"/>
          <w:right w:val="triple" w:sz="2" w:space="0" w:color="526631"/>
          <w:insideH w:val="triple" w:sz="2" w:space="0" w:color="526631"/>
          <w:insideV w:val="triple" w:sz="2" w:space="0" w:color="526631"/>
        </w:tblBorders>
        <w:tblLook w:val="04A0" w:firstRow="1" w:lastRow="0" w:firstColumn="1" w:lastColumn="0" w:noHBand="0" w:noVBand="1"/>
      </w:tblPr>
      <w:tblGrid>
        <w:gridCol w:w="6273"/>
        <w:gridCol w:w="2988"/>
      </w:tblGrid>
      <w:tr w:rsidR="008E1DB9" w:rsidRPr="0058593A" w14:paraId="7C6BB9A8" w14:textId="77777777" w:rsidTr="003A45B5">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261" w:type="dxa"/>
            <w:gridSpan w:val="2"/>
            <w:tcBorders>
              <w:top w:val="none" w:sz="0" w:space="0" w:color="auto"/>
              <w:left w:val="none" w:sz="0" w:space="0" w:color="auto"/>
              <w:bottom w:val="none" w:sz="0" w:space="0" w:color="auto"/>
              <w:right w:val="none" w:sz="0" w:space="0" w:color="auto"/>
            </w:tcBorders>
            <w:shd w:val="clear" w:color="auto" w:fill="9B7A29"/>
          </w:tcPr>
          <w:p w14:paraId="5397AA43" w14:textId="094D2AF9" w:rsidR="008E1DB9" w:rsidRPr="0058593A" w:rsidRDefault="00E43D25" w:rsidP="00E43D25">
            <w:pPr>
              <w:tabs>
                <w:tab w:val="left" w:pos="6377"/>
              </w:tabs>
              <w:ind w:right="-567"/>
              <w:jc w:val="center"/>
              <w:rPr>
                <w:rFonts w:ascii="Times New Roman" w:hAnsi="Times New Roman" w:cs="Times New Roman"/>
                <w:b w:val="0"/>
                <w:bCs w:val="0"/>
                <w:sz w:val="36"/>
                <w:szCs w:val="36"/>
              </w:rPr>
            </w:pPr>
            <w:r w:rsidRPr="0058593A">
              <w:rPr>
                <w:rFonts w:ascii="Times New Roman" w:hAnsi="Times New Roman" w:cs="Times New Roman"/>
                <w:b w:val="0"/>
                <w:bCs w:val="0"/>
                <w:sz w:val="36"/>
                <w:szCs w:val="36"/>
              </w:rPr>
              <w:t xml:space="preserve">English </w:t>
            </w:r>
            <w:r>
              <w:rPr>
                <w:rFonts w:ascii="Times New Roman" w:hAnsi="Times New Roman" w:cs="Times New Roman"/>
                <w:b w:val="0"/>
                <w:bCs w:val="0"/>
                <w:sz w:val="36"/>
                <w:szCs w:val="36"/>
              </w:rPr>
              <w:t xml:space="preserve">Language </w:t>
            </w:r>
            <w:r w:rsidR="008E1DB9" w:rsidRPr="0058593A">
              <w:rPr>
                <w:rFonts w:ascii="Times New Roman" w:hAnsi="Times New Roman" w:cs="Times New Roman"/>
                <w:b w:val="0"/>
                <w:bCs w:val="0"/>
                <w:sz w:val="36"/>
                <w:szCs w:val="36"/>
              </w:rPr>
              <w:t xml:space="preserve">Department </w:t>
            </w:r>
          </w:p>
        </w:tc>
      </w:tr>
      <w:tr w:rsidR="008E1DB9" w:rsidRPr="0058593A" w14:paraId="61DF88B6" w14:textId="77777777" w:rsidTr="003A45B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9261" w:type="dxa"/>
            <w:gridSpan w:val="2"/>
            <w:shd w:val="clear" w:color="auto" w:fill="F8EDC8"/>
          </w:tcPr>
          <w:p w14:paraId="4BBE62C2" w14:textId="4BF7AD60" w:rsidR="008E1DB9" w:rsidRPr="0058593A" w:rsidRDefault="008E1DB9" w:rsidP="00DE056E">
            <w:pPr>
              <w:tabs>
                <w:tab w:val="left" w:pos="6377"/>
              </w:tabs>
              <w:ind w:right="-567"/>
              <w:jc w:val="center"/>
              <w:rPr>
                <w:rFonts w:ascii="Times New Roman" w:hAnsi="Times New Roman" w:cs="Times New Roman"/>
                <w:b w:val="0"/>
                <w:bCs w:val="0"/>
                <w:sz w:val="36"/>
                <w:szCs w:val="36"/>
                <w:rtl/>
              </w:rPr>
            </w:pPr>
            <w:r w:rsidRPr="0058593A">
              <w:rPr>
                <w:rFonts w:ascii="Times New Roman" w:hAnsi="Times New Roman" w:cs="Times New Roman"/>
                <w:b w:val="0"/>
                <w:bCs w:val="0"/>
                <w:sz w:val="36"/>
                <w:szCs w:val="36"/>
              </w:rPr>
              <w:t xml:space="preserve">Title: </w:t>
            </w:r>
            <w:r>
              <w:t xml:space="preserve"> </w:t>
            </w:r>
            <w:r w:rsidRPr="00A27C19">
              <w:rPr>
                <w:rFonts w:ascii="Times New Roman" w:hAnsi="Times New Roman" w:cs="Times New Roman"/>
                <w:b w:val="0"/>
                <w:bCs w:val="0"/>
                <w:sz w:val="36"/>
                <w:szCs w:val="36"/>
              </w:rPr>
              <w:t>Rights and Duties</w:t>
            </w:r>
          </w:p>
        </w:tc>
      </w:tr>
      <w:tr w:rsidR="008E1DB9" w:rsidRPr="0058593A" w14:paraId="4AC729AC" w14:textId="77777777" w:rsidTr="003A45B5">
        <w:trPr>
          <w:trHeight w:val="428"/>
        </w:trPr>
        <w:tc>
          <w:tcPr>
            <w:cnfStyle w:val="001000000000" w:firstRow="0" w:lastRow="0" w:firstColumn="1" w:lastColumn="0" w:oddVBand="0" w:evenVBand="0" w:oddHBand="0" w:evenHBand="0" w:firstRowFirstColumn="0" w:firstRowLastColumn="0" w:lastRowFirstColumn="0" w:lastRowLastColumn="0"/>
            <w:tcW w:w="6273" w:type="dxa"/>
            <w:shd w:val="clear" w:color="auto" w:fill="F8EDC8"/>
          </w:tcPr>
          <w:p w14:paraId="578C9EF5" w14:textId="4AD8D374" w:rsidR="008E1DB9" w:rsidRPr="0058593A" w:rsidRDefault="008E1DB9" w:rsidP="00E43D25">
            <w:pPr>
              <w:tabs>
                <w:tab w:val="left" w:pos="6377"/>
              </w:tabs>
              <w:ind w:right="-567"/>
              <w:rPr>
                <w:rFonts w:ascii="Times New Roman" w:hAnsi="Times New Roman" w:cs="Times New Roman"/>
                <w:b w:val="0"/>
                <w:bCs w:val="0"/>
                <w:sz w:val="36"/>
                <w:szCs w:val="36"/>
                <w:rtl/>
              </w:rPr>
            </w:pPr>
            <w:r w:rsidRPr="0058593A">
              <w:rPr>
                <w:rFonts w:ascii="Times New Roman" w:hAnsi="Times New Roman" w:cs="Times New Roman"/>
                <w:b w:val="0"/>
                <w:bCs w:val="0"/>
                <w:sz w:val="36"/>
                <w:szCs w:val="36"/>
              </w:rPr>
              <w:t xml:space="preserve">Date: </w:t>
            </w:r>
            <w:r w:rsidR="00C33510">
              <w:rPr>
                <w:rFonts w:ascii="Times New Roman" w:hAnsi="Times New Roman" w:cs="Times New Roman"/>
                <w:b w:val="0"/>
                <w:bCs w:val="0"/>
                <w:sz w:val="36"/>
                <w:szCs w:val="36"/>
              </w:rPr>
              <w:t>1 / 11 / 2023</w:t>
            </w:r>
          </w:p>
        </w:tc>
        <w:tc>
          <w:tcPr>
            <w:tcW w:w="2988" w:type="dxa"/>
            <w:shd w:val="clear" w:color="auto" w:fill="F8EDC8"/>
          </w:tcPr>
          <w:p w14:paraId="48BB0BF9" w14:textId="77777777" w:rsidR="008E1DB9" w:rsidRPr="0058593A" w:rsidRDefault="008E1DB9" w:rsidP="00DE056E">
            <w:pPr>
              <w:tabs>
                <w:tab w:val="left" w:pos="6377"/>
              </w:tabs>
              <w:ind w:right="-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rtl/>
              </w:rPr>
            </w:pPr>
            <w:r w:rsidRPr="0058593A">
              <w:rPr>
                <w:rFonts w:ascii="Times New Roman" w:hAnsi="Times New Roman" w:cs="Times New Roman"/>
                <w:sz w:val="36"/>
                <w:szCs w:val="36"/>
              </w:rPr>
              <w:t>Version 2</w:t>
            </w:r>
          </w:p>
        </w:tc>
      </w:tr>
      <w:tr w:rsidR="008E1DB9" w:rsidRPr="0058593A" w14:paraId="0E75FB1A" w14:textId="77777777" w:rsidTr="003A45B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6273" w:type="dxa"/>
            <w:shd w:val="clear" w:color="auto" w:fill="F8EDC8"/>
          </w:tcPr>
          <w:p w14:paraId="559679A2" w14:textId="77777777" w:rsidR="008E1DB9" w:rsidRPr="0058593A" w:rsidRDefault="008E1DB9" w:rsidP="00DE056E">
            <w:pPr>
              <w:tabs>
                <w:tab w:val="left" w:pos="6377"/>
              </w:tabs>
              <w:ind w:right="-567"/>
              <w:rPr>
                <w:rFonts w:ascii="Times New Roman" w:hAnsi="Times New Roman" w:cs="Times New Roman"/>
                <w:b w:val="0"/>
                <w:bCs w:val="0"/>
                <w:sz w:val="36"/>
                <w:szCs w:val="36"/>
                <w:rtl/>
              </w:rPr>
            </w:pPr>
            <w:proofErr w:type="spellStart"/>
            <w:r w:rsidRPr="0058593A">
              <w:rPr>
                <w:rFonts w:ascii="Times New Roman" w:hAnsi="Times New Roman" w:cs="Times New Roman"/>
                <w:b w:val="0"/>
                <w:bCs w:val="0"/>
                <w:sz w:val="36"/>
                <w:szCs w:val="36"/>
              </w:rPr>
              <w:t>Dr.</w:t>
            </w:r>
            <w:proofErr w:type="spellEnd"/>
            <w:r w:rsidRPr="0058593A">
              <w:rPr>
                <w:rFonts w:ascii="Times New Roman" w:hAnsi="Times New Roman" w:cs="Times New Roman"/>
                <w:b w:val="0"/>
                <w:bCs w:val="0"/>
                <w:sz w:val="36"/>
                <w:szCs w:val="36"/>
              </w:rPr>
              <w:t xml:space="preserve"> Vice Dean for Quality &amp; Development</w:t>
            </w:r>
          </w:p>
        </w:tc>
        <w:tc>
          <w:tcPr>
            <w:tcW w:w="2988" w:type="dxa"/>
            <w:shd w:val="clear" w:color="auto" w:fill="F8EDC8"/>
          </w:tcPr>
          <w:p w14:paraId="08C52701" w14:textId="77777777" w:rsidR="008E1DB9" w:rsidRPr="0058593A" w:rsidRDefault="008E1DB9" w:rsidP="00DE056E">
            <w:pPr>
              <w:tabs>
                <w:tab w:val="left" w:pos="6377"/>
              </w:tabs>
              <w:ind w:right="-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szCs w:val="36"/>
                <w:rtl/>
              </w:rPr>
            </w:pPr>
            <w:r w:rsidRPr="0058593A">
              <w:rPr>
                <w:rFonts w:ascii="Times New Roman" w:hAnsi="Times New Roman" w:cs="Times New Roman"/>
                <w:sz w:val="36"/>
                <w:szCs w:val="36"/>
              </w:rPr>
              <w:t xml:space="preserve">Recommended: </w:t>
            </w:r>
          </w:p>
        </w:tc>
      </w:tr>
      <w:tr w:rsidR="008E1DB9" w:rsidRPr="0058593A" w14:paraId="3B536542" w14:textId="77777777" w:rsidTr="003A45B5">
        <w:trPr>
          <w:trHeight w:val="858"/>
        </w:trPr>
        <w:tc>
          <w:tcPr>
            <w:cnfStyle w:val="001000000000" w:firstRow="0" w:lastRow="0" w:firstColumn="1" w:lastColumn="0" w:oddVBand="0" w:evenVBand="0" w:oddHBand="0" w:evenHBand="0" w:firstRowFirstColumn="0" w:firstRowLastColumn="0" w:lastRowFirstColumn="0" w:lastRowLastColumn="0"/>
            <w:tcW w:w="6273" w:type="dxa"/>
            <w:shd w:val="clear" w:color="auto" w:fill="F8EDC8"/>
          </w:tcPr>
          <w:p w14:paraId="5F2ECE97" w14:textId="77777777" w:rsidR="008E1DB9" w:rsidRPr="0058593A" w:rsidRDefault="008E1DB9" w:rsidP="00DE056E">
            <w:pPr>
              <w:tabs>
                <w:tab w:val="left" w:pos="6377"/>
              </w:tabs>
              <w:ind w:right="-567"/>
              <w:rPr>
                <w:rFonts w:ascii="Times New Roman" w:hAnsi="Times New Roman" w:cs="Times New Roman"/>
                <w:b w:val="0"/>
                <w:bCs w:val="0"/>
                <w:sz w:val="36"/>
                <w:szCs w:val="36"/>
              </w:rPr>
            </w:pPr>
            <w:r w:rsidRPr="0058593A">
              <w:rPr>
                <w:rFonts w:ascii="Times New Roman" w:hAnsi="Times New Roman" w:cs="Times New Roman"/>
                <w:b w:val="0"/>
                <w:bCs w:val="0"/>
                <w:sz w:val="36"/>
                <w:szCs w:val="36"/>
              </w:rPr>
              <w:t>Head of the department</w:t>
            </w:r>
          </w:p>
          <w:p w14:paraId="21B84EE6" w14:textId="633AB247" w:rsidR="008E1DB9" w:rsidRPr="0058593A" w:rsidRDefault="008E1DB9" w:rsidP="00E43D25">
            <w:pPr>
              <w:tabs>
                <w:tab w:val="left" w:pos="6377"/>
              </w:tabs>
              <w:ind w:right="-567"/>
              <w:rPr>
                <w:rFonts w:ascii="Times New Roman" w:hAnsi="Times New Roman" w:cs="Times New Roman"/>
                <w:b w:val="0"/>
                <w:bCs w:val="0"/>
                <w:sz w:val="36"/>
                <w:szCs w:val="36"/>
                <w:rtl/>
              </w:rPr>
            </w:pPr>
            <w:proofErr w:type="spellStart"/>
            <w:r w:rsidRPr="0058593A">
              <w:rPr>
                <w:rFonts w:ascii="Times New Roman" w:hAnsi="Times New Roman" w:cs="Times New Roman"/>
                <w:b w:val="0"/>
                <w:bCs w:val="0"/>
                <w:sz w:val="36"/>
                <w:szCs w:val="36"/>
              </w:rPr>
              <w:t>Dr.</w:t>
            </w:r>
            <w:proofErr w:type="spellEnd"/>
            <w:r w:rsidRPr="0058593A">
              <w:rPr>
                <w:rFonts w:ascii="Times New Roman" w:hAnsi="Times New Roman" w:cs="Times New Roman"/>
                <w:b w:val="0"/>
                <w:bCs w:val="0"/>
                <w:sz w:val="36"/>
                <w:szCs w:val="36"/>
              </w:rPr>
              <w:t xml:space="preserve"> </w:t>
            </w:r>
            <w:r w:rsidR="00B1490A">
              <w:rPr>
                <w:rFonts w:ascii="Times New Roman" w:hAnsi="Times New Roman" w:cs="Times New Roman"/>
                <w:b w:val="0"/>
                <w:bCs w:val="0"/>
                <w:sz w:val="36"/>
                <w:szCs w:val="36"/>
              </w:rPr>
              <w:t>Majad Alharbi</w:t>
            </w:r>
          </w:p>
        </w:tc>
        <w:tc>
          <w:tcPr>
            <w:tcW w:w="2988" w:type="dxa"/>
            <w:shd w:val="clear" w:color="auto" w:fill="F8EDC8"/>
          </w:tcPr>
          <w:p w14:paraId="36B79171" w14:textId="77777777" w:rsidR="008E1DB9" w:rsidRPr="0058593A" w:rsidRDefault="008E1DB9" w:rsidP="00DE056E">
            <w:pPr>
              <w:tabs>
                <w:tab w:val="left" w:pos="6377"/>
              </w:tabs>
              <w:ind w:right="-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rtl/>
              </w:rPr>
            </w:pPr>
            <w:r w:rsidRPr="0058593A">
              <w:rPr>
                <w:rFonts w:ascii="Times New Roman" w:hAnsi="Times New Roman" w:cs="Times New Roman"/>
                <w:sz w:val="36"/>
                <w:szCs w:val="36"/>
              </w:rPr>
              <w:t>Approved by:</w:t>
            </w:r>
          </w:p>
        </w:tc>
      </w:tr>
    </w:tbl>
    <w:p w14:paraId="553A580E" w14:textId="18DEC838" w:rsidR="00D25410" w:rsidRDefault="00D25410" w:rsidP="00D25410">
      <w:pPr>
        <w:tabs>
          <w:tab w:val="left" w:pos="1200"/>
        </w:tabs>
        <w:rPr>
          <w:rFonts w:ascii="Times New Roman" w:hAnsi="Times New Roman" w:cs="Times New Roman"/>
          <w:sz w:val="28"/>
          <w:szCs w:val="28"/>
          <w:lang w:val="en-US"/>
        </w:rPr>
      </w:pPr>
    </w:p>
    <w:p w14:paraId="35B3D03B" w14:textId="2B559A7B" w:rsidR="004527DF" w:rsidRDefault="004527DF" w:rsidP="00D25410">
      <w:pPr>
        <w:tabs>
          <w:tab w:val="left" w:pos="1200"/>
        </w:tabs>
        <w:rPr>
          <w:rFonts w:ascii="Times New Roman" w:hAnsi="Times New Roman" w:cs="Times New Roman"/>
          <w:sz w:val="28"/>
          <w:szCs w:val="28"/>
          <w:lang w:val="en-US"/>
        </w:rPr>
      </w:pPr>
    </w:p>
    <w:p w14:paraId="0E14320F" w14:textId="1903E294" w:rsidR="004527DF" w:rsidRDefault="004527DF" w:rsidP="00D25410">
      <w:pPr>
        <w:tabs>
          <w:tab w:val="left" w:pos="1200"/>
        </w:tabs>
        <w:rPr>
          <w:rFonts w:ascii="Times New Roman" w:hAnsi="Times New Roman" w:cs="Times New Roman"/>
          <w:sz w:val="28"/>
          <w:szCs w:val="28"/>
          <w:lang w:val="en-US"/>
        </w:rPr>
      </w:pPr>
    </w:p>
    <w:p w14:paraId="451817B7" w14:textId="77777777" w:rsidR="004527DF" w:rsidRDefault="004527DF" w:rsidP="00D25410">
      <w:pPr>
        <w:tabs>
          <w:tab w:val="left" w:pos="1200"/>
        </w:tabs>
        <w:rPr>
          <w:rFonts w:ascii="Times New Roman" w:hAnsi="Times New Roman" w:cs="Times New Roman"/>
          <w:sz w:val="28"/>
          <w:szCs w:val="28"/>
          <w:lang w:val="en-US"/>
        </w:rPr>
      </w:pPr>
    </w:p>
    <w:p w14:paraId="5173282D" w14:textId="49D931B8" w:rsidR="00D25410" w:rsidRDefault="00D25410" w:rsidP="00D25410">
      <w:pPr>
        <w:tabs>
          <w:tab w:val="left" w:pos="1200"/>
        </w:tabs>
        <w:rPr>
          <w:rFonts w:ascii="Times New Roman" w:hAnsi="Times New Roman" w:cs="Times New Roman"/>
          <w:sz w:val="28"/>
          <w:szCs w:val="28"/>
          <w:lang w:val="en-US"/>
        </w:rPr>
      </w:pPr>
    </w:p>
    <w:p w14:paraId="2C5544D9" w14:textId="5E3F0CFA" w:rsidR="00D25410" w:rsidRDefault="00D25410" w:rsidP="00D25410">
      <w:pPr>
        <w:tabs>
          <w:tab w:val="left" w:pos="1200"/>
        </w:tabs>
        <w:rPr>
          <w:rFonts w:ascii="Times New Roman" w:hAnsi="Times New Roman" w:cs="Times New Roman"/>
          <w:sz w:val="28"/>
          <w:szCs w:val="28"/>
          <w:lang w:val="en-US"/>
        </w:rPr>
      </w:pPr>
    </w:p>
    <w:p w14:paraId="33E1ABFC" w14:textId="738FC23A" w:rsidR="00D25410" w:rsidRDefault="00D25410" w:rsidP="00D25410">
      <w:pPr>
        <w:tabs>
          <w:tab w:val="left" w:pos="1200"/>
        </w:tabs>
        <w:rPr>
          <w:rFonts w:ascii="Times New Roman" w:hAnsi="Times New Roman" w:cs="Times New Roman"/>
          <w:sz w:val="28"/>
          <w:szCs w:val="28"/>
          <w:lang w:val="en-US"/>
        </w:rPr>
      </w:pPr>
    </w:p>
    <w:p w14:paraId="6D1B298C" w14:textId="4615D113" w:rsidR="00D25410" w:rsidRDefault="00D25410" w:rsidP="00D25410">
      <w:pPr>
        <w:tabs>
          <w:tab w:val="left" w:pos="1200"/>
        </w:tabs>
        <w:rPr>
          <w:rFonts w:ascii="Times New Roman" w:hAnsi="Times New Roman" w:cs="Times New Roman"/>
          <w:sz w:val="28"/>
          <w:szCs w:val="28"/>
          <w:lang w:val="en-US"/>
        </w:rPr>
      </w:pPr>
    </w:p>
    <w:p w14:paraId="4E02B16D" w14:textId="585D6F2C" w:rsidR="00D25410" w:rsidRDefault="00D25410" w:rsidP="00D25410">
      <w:pPr>
        <w:tabs>
          <w:tab w:val="left" w:pos="1200"/>
        </w:tabs>
        <w:rPr>
          <w:rFonts w:ascii="Times New Roman" w:hAnsi="Times New Roman" w:cs="Times New Roman"/>
          <w:sz w:val="28"/>
          <w:szCs w:val="28"/>
          <w:lang w:val="en-US"/>
        </w:rPr>
      </w:pPr>
    </w:p>
    <w:p w14:paraId="137EDD41" w14:textId="04FABA2B" w:rsidR="00D25410" w:rsidRDefault="00D25410" w:rsidP="00D25410">
      <w:pPr>
        <w:tabs>
          <w:tab w:val="left" w:pos="1200"/>
        </w:tabs>
        <w:rPr>
          <w:rFonts w:ascii="Times New Roman" w:hAnsi="Times New Roman" w:cs="Times New Roman"/>
          <w:sz w:val="28"/>
          <w:szCs w:val="28"/>
          <w:lang w:val="en-US"/>
        </w:rPr>
      </w:pPr>
    </w:p>
    <w:p w14:paraId="0A0AB762" w14:textId="3793E42C" w:rsidR="00D25410" w:rsidRPr="00D25410" w:rsidRDefault="00D25410" w:rsidP="00B1490A">
      <w:pPr>
        <w:tabs>
          <w:tab w:val="left" w:pos="1200"/>
        </w:tabs>
        <w:rPr>
          <w:rFonts w:ascii="Times New Roman" w:hAnsi="Times New Roman" w:cs="Times New Roman"/>
          <w:sz w:val="72"/>
          <w:szCs w:val="72"/>
          <w:lang w:val="en-US"/>
        </w:rPr>
      </w:pPr>
    </w:p>
    <w:sectPr w:rsidR="00D25410" w:rsidRPr="00D25410" w:rsidSect="00775D75">
      <w:headerReference w:type="even" r:id="rId15"/>
      <w:headerReference w:type="default" r:id="rId16"/>
      <w:footerReference w:type="even" r:id="rId17"/>
      <w:footerReference w:type="default" r:id="rId18"/>
      <w:headerReference w:type="first" r:id="rId19"/>
      <w:footerReference w:type="first" r:id="rId20"/>
      <w:pgSz w:w="11906" w:h="16838"/>
      <w:pgMar w:top="1440" w:right="1558"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C413" w14:textId="77777777" w:rsidR="005824FC" w:rsidRDefault="005824FC" w:rsidP="00876BEA">
      <w:pPr>
        <w:spacing w:after="0" w:line="240" w:lineRule="auto"/>
      </w:pPr>
      <w:r>
        <w:separator/>
      </w:r>
    </w:p>
  </w:endnote>
  <w:endnote w:type="continuationSeparator" w:id="0">
    <w:p w14:paraId="582786CA" w14:textId="77777777" w:rsidR="005824FC" w:rsidRDefault="005824FC" w:rsidP="0087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mbria"/>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D745" w14:textId="77777777" w:rsidR="00775D75" w:rsidRDefault="0077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926227"/>
      <w:docPartObj>
        <w:docPartGallery w:val="Page Numbers (Bottom of Page)"/>
        <w:docPartUnique/>
      </w:docPartObj>
    </w:sdtPr>
    <w:sdtContent>
      <w:p w14:paraId="0E8DFAF4" w14:textId="787205CE" w:rsidR="00DE056E" w:rsidRDefault="00DE056E">
        <w:pPr>
          <w:pStyle w:val="Footer"/>
          <w:jc w:val="center"/>
        </w:pPr>
        <w:r w:rsidRPr="003B4090">
          <w:rPr>
            <w:rFonts w:ascii="Times New Roman" w:hAnsi="Times New Roman" w:cs="Times New Roman"/>
            <w:b/>
            <w:bCs/>
            <w:sz w:val="28"/>
            <w:szCs w:val="28"/>
          </w:rPr>
          <w:fldChar w:fldCharType="begin"/>
        </w:r>
        <w:r w:rsidRPr="003B4090">
          <w:rPr>
            <w:rFonts w:ascii="Times New Roman" w:hAnsi="Times New Roman" w:cs="Times New Roman"/>
            <w:b/>
            <w:bCs/>
            <w:sz w:val="28"/>
            <w:szCs w:val="28"/>
          </w:rPr>
          <w:instrText>PAGE   \* MERGEFORMAT</w:instrText>
        </w:r>
        <w:r w:rsidRPr="003B4090">
          <w:rPr>
            <w:rFonts w:ascii="Times New Roman" w:hAnsi="Times New Roman" w:cs="Times New Roman"/>
            <w:b/>
            <w:bCs/>
            <w:sz w:val="28"/>
            <w:szCs w:val="28"/>
          </w:rPr>
          <w:fldChar w:fldCharType="separate"/>
        </w:r>
        <w:r w:rsidR="000A395C" w:rsidRPr="000A395C">
          <w:rPr>
            <w:rFonts w:ascii="Times New Roman" w:hAnsi="Times New Roman" w:cs="Times New Roman"/>
            <w:b/>
            <w:bCs/>
            <w:noProof/>
            <w:sz w:val="28"/>
            <w:szCs w:val="28"/>
            <w:lang w:val="ar-SA"/>
          </w:rPr>
          <w:t>10</w:t>
        </w:r>
        <w:r w:rsidRPr="003B4090">
          <w:rPr>
            <w:rFonts w:ascii="Times New Roman" w:hAnsi="Times New Roman" w:cs="Times New Roman"/>
            <w:b/>
            <w:bCs/>
            <w:sz w:val="28"/>
            <w:szCs w:val="28"/>
          </w:rPr>
          <w:fldChar w:fldCharType="end"/>
        </w:r>
      </w:p>
    </w:sdtContent>
  </w:sdt>
  <w:p w14:paraId="0AF11D15" w14:textId="77777777" w:rsidR="00DE056E" w:rsidRDefault="00DE0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0A98" w14:textId="77777777" w:rsidR="00775D75" w:rsidRDefault="0077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B177C" w14:textId="77777777" w:rsidR="005824FC" w:rsidRDefault="005824FC" w:rsidP="00876BEA">
      <w:pPr>
        <w:spacing w:after="0" w:line="240" w:lineRule="auto"/>
      </w:pPr>
      <w:r>
        <w:separator/>
      </w:r>
    </w:p>
  </w:footnote>
  <w:footnote w:type="continuationSeparator" w:id="0">
    <w:p w14:paraId="7B848659" w14:textId="77777777" w:rsidR="005824FC" w:rsidRDefault="005824FC" w:rsidP="00876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3569" w14:textId="63D800BA" w:rsidR="00775D75" w:rsidRDefault="005824FC">
    <w:pPr>
      <w:pStyle w:val="Header"/>
    </w:pPr>
    <w:r>
      <w:rPr>
        <w:noProof/>
      </w:rPr>
      <w:pict w14:anchorId="70A0D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92032" o:spid="_x0000_s1027" type="#_x0000_t75" alt="" style="position:absolute;margin-left:0;margin-top:0;width:615.5pt;height:870pt;z-index:-251657216;mso-wrap-edited:f;mso-width-percent:0;mso-height-percent:0;mso-position-horizontal:center;mso-position-horizontal-relative:margin;mso-position-vertical:center;mso-position-vertical-relative:margin;mso-width-percent:0;mso-height-percent:0" o:allowincell="f">
          <v:imagedata r:id="rId1" o:title="خلفية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6B34" w14:textId="65904DCA" w:rsidR="00775D75" w:rsidRDefault="005824FC">
    <w:pPr>
      <w:pStyle w:val="Header"/>
    </w:pPr>
    <w:r>
      <w:rPr>
        <w:noProof/>
      </w:rPr>
      <w:pict w14:anchorId="6C053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92033" o:spid="_x0000_s1026" type="#_x0000_t75" alt="" style="position:absolute;margin-left:0;margin-top:0;width:615.5pt;height:870pt;z-index:-251656192;mso-wrap-edited:f;mso-width-percent:0;mso-height-percent:0;mso-position-horizontal:center;mso-position-horizontal-relative:margin;mso-position-vertical:center;mso-position-vertical-relative:margin;mso-width-percent:0;mso-height-percent:0" o:allowincell="f">
          <v:imagedata r:id="rId1" o:title="خلفية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C889" w14:textId="43E66287" w:rsidR="00775D75" w:rsidRDefault="005824FC">
    <w:pPr>
      <w:pStyle w:val="Header"/>
    </w:pPr>
    <w:r>
      <w:rPr>
        <w:noProof/>
      </w:rPr>
      <w:pict w14:anchorId="785EB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92031" o:spid="_x0000_s1025" type="#_x0000_t75" alt="" style="position:absolute;margin-left:0;margin-top:0;width:615.5pt;height:870pt;z-index:-251658240;mso-wrap-edited:f;mso-width-percent:0;mso-height-percent:0;mso-position-horizontal:center;mso-position-horizontal-relative:margin;mso-position-vertical:center;mso-position-vertical-relative:margin;mso-width-percent:0;mso-height-percent:0" o:allowincell="f">
          <v:imagedata r:id="rId1" o:title="خلفية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4A1"/>
    <w:multiLevelType w:val="hybridMultilevel"/>
    <w:tmpl w:val="40682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12C1D"/>
    <w:multiLevelType w:val="hybridMultilevel"/>
    <w:tmpl w:val="C07E1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54AAD"/>
    <w:multiLevelType w:val="hybridMultilevel"/>
    <w:tmpl w:val="1CF2C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3BD9"/>
    <w:multiLevelType w:val="hybridMultilevel"/>
    <w:tmpl w:val="E5309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3E105F"/>
    <w:multiLevelType w:val="hybridMultilevel"/>
    <w:tmpl w:val="9DCE8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D21D3"/>
    <w:multiLevelType w:val="hybridMultilevel"/>
    <w:tmpl w:val="AD6EE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782F90"/>
    <w:multiLevelType w:val="hybridMultilevel"/>
    <w:tmpl w:val="ABB82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47A98"/>
    <w:multiLevelType w:val="hybridMultilevel"/>
    <w:tmpl w:val="B58A20D8"/>
    <w:lvl w:ilvl="0" w:tplc="84F635FE">
      <w:start w:val="1"/>
      <w:numFmt w:val="upperLetter"/>
      <w:lvlText w:val="%1."/>
      <w:lvlJc w:val="left"/>
      <w:pPr>
        <w:ind w:left="1258" w:hanging="358"/>
        <w:jc w:val="right"/>
      </w:pPr>
      <w:rPr>
        <w:rFonts w:ascii="Caladea" w:eastAsia="Caladea" w:hAnsi="Caladea" w:cs="Caladea" w:hint="default"/>
        <w:b/>
        <w:bCs/>
        <w:color w:val="4F81BC"/>
        <w:spacing w:val="-1"/>
        <w:w w:val="99"/>
        <w:sz w:val="26"/>
        <w:szCs w:val="26"/>
        <w:lang w:val="en-US" w:eastAsia="en-US" w:bidi="ar-SA"/>
      </w:rPr>
    </w:lvl>
    <w:lvl w:ilvl="1" w:tplc="E362CF14">
      <w:numFmt w:val="bullet"/>
      <w:lvlText w:val="•"/>
      <w:lvlJc w:val="left"/>
      <w:pPr>
        <w:ind w:left="2170" w:hanging="358"/>
      </w:pPr>
      <w:rPr>
        <w:rFonts w:hint="default"/>
        <w:lang w:val="en-US" w:eastAsia="en-US" w:bidi="ar-SA"/>
      </w:rPr>
    </w:lvl>
    <w:lvl w:ilvl="2" w:tplc="AAF4FF2A">
      <w:numFmt w:val="bullet"/>
      <w:lvlText w:val="•"/>
      <w:lvlJc w:val="left"/>
      <w:pPr>
        <w:ind w:left="3081" w:hanging="358"/>
      </w:pPr>
      <w:rPr>
        <w:rFonts w:hint="default"/>
        <w:lang w:val="en-US" w:eastAsia="en-US" w:bidi="ar-SA"/>
      </w:rPr>
    </w:lvl>
    <w:lvl w:ilvl="3" w:tplc="ADBC88EA">
      <w:numFmt w:val="bullet"/>
      <w:lvlText w:val="•"/>
      <w:lvlJc w:val="left"/>
      <w:pPr>
        <w:ind w:left="3991" w:hanging="358"/>
      </w:pPr>
      <w:rPr>
        <w:rFonts w:hint="default"/>
        <w:lang w:val="en-US" w:eastAsia="en-US" w:bidi="ar-SA"/>
      </w:rPr>
    </w:lvl>
    <w:lvl w:ilvl="4" w:tplc="0C86EE92">
      <w:numFmt w:val="bullet"/>
      <w:lvlText w:val="•"/>
      <w:lvlJc w:val="left"/>
      <w:pPr>
        <w:ind w:left="4902" w:hanging="358"/>
      </w:pPr>
      <w:rPr>
        <w:rFonts w:hint="default"/>
        <w:lang w:val="en-US" w:eastAsia="en-US" w:bidi="ar-SA"/>
      </w:rPr>
    </w:lvl>
    <w:lvl w:ilvl="5" w:tplc="0B7CD1CA">
      <w:numFmt w:val="bullet"/>
      <w:lvlText w:val="•"/>
      <w:lvlJc w:val="left"/>
      <w:pPr>
        <w:ind w:left="5813" w:hanging="358"/>
      </w:pPr>
      <w:rPr>
        <w:rFonts w:hint="default"/>
        <w:lang w:val="en-US" w:eastAsia="en-US" w:bidi="ar-SA"/>
      </w:rPr>
    </w:lvl>
    <w:lvl w:ilvl="6" w:tplc="F048A5FA">
      <w:numFmt w:val="bullet"/>
      <w:lvlText w:val="•"/>
      <w:lvlJc w:val="left"/>
      <w:pPr>
        <w:ind w:left="6723" w:hanging="358"/>
      </w:pPr>
      <w:rPr>
        <w:rFonts w:hint="default"/>
        <w:lang w:val="en-US" w:eastAsia="en-US" w:bidi="ar-SA"/>
      </w:rPr>
    </w:lvl>
    <w:lvl w:ilvl="7" w:tplc="04A6C44E">
      <w:numFmt w:val="bullet"/>
      <w:lvlText w:val="•"/>
      <w:lvlJc w:val="left"/>
      <w:pPr>
        <w:ind w:left="7634" w:hanging="358"/>
      </w:pPr>
      <w:rPr>
        <w:rFonts w:hint="default"/>
        <w:lang w:val="en-US" w:eastAsia="en-US" w:bidi="ar-SA"/>
      </w:rPr>
    </w:lvl>
    <w:lvl w:ilvl="8" w:tplc="8984F3FA">
      <w:numFmt w:val="bullet"/>
      <w:lvlText w:val="•"/>
      <w:lvlJc w:val="left"/>
      <w:pPr>
        <w:ind w:left="8545" w:hanging="358"/>
      </w:pPr>
      <w:rPr>
        <w:rFonts w:hint="default"/>
        <w:lang w:val="en-US" w:eastAsia="en-US" w:bidi="ar-SA"/>
      </w:rPr>
    </w:lvl>
  </w:abstractNum>
  <w:abstractNum w:abstractNumId="8" w15:restartNumberingAfterBreak="0">
    <w:nsid w:val="4F303BB8"/>
    <w:multiLevelType w:val="hybridMultilevel"/>
    <w:tmpl w:val="7988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E5865"/>
    <w:multiLevelType w:val="hybridMultilevel"/>
    <w:tmpl w:val="D9F8B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6E679F"/>
    <w:multiLevelType w:val="hybridMultilevel"/>
    <w:tmpl w:val="2DA09E24"/>
    <w:lvl w:ilvl="0" w:tplc="3356B32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A16448"/>
    <w:multiLevelType w:val="hybridMultilevel"/>
    <w:tmpl w:val="4B764F8C"/>
    <w:lvl w:ilvl="0" w:tplc="3F54028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75A75C87"/>
    <w:multiLevelType w:val="hybridMultilevel"/>
    <w:tmpl w:val="E5B6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A0791"/>
    <w:multiLevelType w:val="hybridMultilevel"/>
    <w:tmpl w:val="D9228810"/>
    <w:lvl w:ilvl="0" w:tplc="0809000F">
      <w:start w:val="1"/>
      <w:numFmt w:val="decimal"/>
      <w:lvlText w:val="%1."/>
      <w:lvlJc w:val="left"/>
      <w:pPr>
        <w:ind w:left="720" w:hanging="360"/>
      </w:pPr>
    </w:lvl>
    <w:lvl w:ilvl="1" w:tplc="15C6AC9C">
      <w:start w:val="1"/>
      <w:numFmt w:val="decimal"/>
      <w:lvlText w:val="%2-"/>
      <w:lvlJc w:val="left"/>
      <w:pPr>
        <w:ind w:left="1440" w:hanging="360"/>
      </w:pPr>
      <w:rPr>
        <w:rFonts w:hint="default"/>
      </w:rPr>
    </w:lvl>
    <w:lvl w:ilvl="2" w:tplc="B9661408">
      <w:start w:val="1"/>
      <w:numFmt w:val="upperLetter"/>
      <w:lvlText w:val="%3."/>
      <w:lvlJc w:val="left"/>
      <w:pPr>
        <w:ind w:left="2400" w:hanging="420"/>
      </w:pPr>
      <w:rPr>
        <w:rFonts w:hint="default"/>
      </w:rPr>
    </w:lvl>
    <w:lvl w:ilvl="3" w:tplc="5018FDFE">
      <w:start w:val="6"/>
      <w:numFmt w:val="bullet"/>
      <w:lvlText w:val="•"/>
      <w:lvlJc w:val="left"/>
      <w:pPr>
        <w:ind w:left="2880" w:hanging="360"/>
      </w:pPr>
      <w:rPr>
        <w:rFonts w:ascii="Times New Roman" w:eastAsiaTheme="minorHAns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87BC7"/>
    <w:multiLevelType w:val="hybridMultilevel"/>
    <w:tmpl w:val="89DE7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56033">
    <w:abstractNumId w:val="0"/>
  </w:num>
  <w:num w:numId="2" w16cid:durableId="1676304389">
    <w:abstractNumId w:val="13"/>
  </w:num>
  <w:num w:numId="3" w16cid:durableId="1421944174">
    <w:abstractNumId w:val="8"/>
  </w:num>
  <w:num w:numId="4" w16cid:durableId="1047216659">
    <w:abstractNumId w:val="1"/>
  </w:num>
  <w:num w:numId="5" w16cid:durableId="795757796">
    <w:abstractNumId w:val="6"/>
  </w:num>
  <w:num w:numId="6" w16cid:durableId="647902550">
    <w:abstractNumId w:val="10"/>
  </w:num>
  <w:num w:numId="7" w16cid:durableId="1807162410">
    <w:abstractNumId w:val="9"/>
  </w:num>
  <w:num w:numId="8" w16cid:durableId="821234921">
    <w:abstractNumId w:val="14"/>
  </w:num>
  <w:num w:numId="9" w16cid:durableId="232005508">
    <w:abstractNumId w:val="7"/>
  </w:num>
  <w:num w:numId="10" w16cid:durableId="664166712">
    <w:abstractNumId w:val="3"/>
  </w:num>
  <w:num w:numId="11" w16cid:durableId="1725518189">
    <w:abstractNumId w:val="12"/>
  </w:num>
  <w:num w:numId="12" w16cid:durableId="1039621614">
    <w:abstractNumId w:val="4"/>
  </w:num>
  <w:num w:numId="13" w16cid:durableId="393700220">
    <w:abstractNumId w:val="2"/>
  </w:num>
  <w:num w:numId="14" w16cid:durableId="814420872">
    <w:abstractNumId w:val="5"/>
  </w:num>
  <w:num w:numId="15" w16cid:durableId="11422385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C6"/>
    <w:rsid w:val="000A395C"/>
    <w:rsid w:val="000B2520"/>
    <w:rsid w:val="000F327E"/>
    <w:rsid w:val="00110961"/>
    <w:rsid w:val="00117654"/>
    <w:rsid w:val="00133F29"/>
    <w:rsid w:val="001379E5"/>
    <w:rsid w:val="001559A6"/>
    <w:rsid w:val="00175909"/>
    <w:rsid w:val="00187D1C"/>
    <w:rsid w:val="001C721B"/>
    <w:rsid w:val="001F1DB4"/>
    <w:rsid w:val="0021290C"/>
    <w:rsid w:val="00253FC3"/>
    <w:rsid w:val="002619EA"/>
    <w:rsid w:val="002624D3"/>
    <w:rsid w:val="002935C6"/>
    <w:rsid w:val="0029613B"/>
    <w:rsid w:val="002A1235"/>
    <w:rsid w:val="002D713A"/>
    <w:rsid w:val="002F2A07"/>
    <w:rsid w:val="003350EF"/>
    <w:rsid w:val="0033577B"/>
    <w:rsid w:val="00346541"/>
    <w:rsid w:val="00354D07"/>
    <w:rsid w:val="00387601"/>
    <w:rsid w:val="003A45B5"/>
    <w:rsid w:val="003B4090"/>
    <w:rsid w:val="00412B4C"/>
    <w:rsid w:val="004527DF"/>
    <w:rsid w:val="004A0F41"/>
    <w:rsid w:val="004B325D"/>
    <w:rsid w:val="00543FF3"/>
    <w:rsid w:val="00556EC4"/>
    <w:rsid w:val="005656BC"/>
    <w:rsid w:val="005824FC"/>
    <w:rsid w:val="0058593A"/>
    <w:rsid w:val="005B5A70"/>
    <w:rsid w:val="005D4376"/>
    <w:rsid w:val="005D556C"/>
    <w:rsid w:val="00616E31"/>
    <w:rsid w:val="0063537B"/>
    <w:rsid w:val="00650903"/>
    <w:rsid w:val="00656C9D"/>
    <w:rsid w:val="006B67E8"/>
    <w:rsid w:val="00700158"/>
    <w:rsid w:val="00724E66"/>
    <w:rsid w:val="00727658"/>
    <w:rsid w:val="00742FAD"/>
    <w:rsid w:val="00756274"/>
    <w:rsid w:val="00775D75"/>
    <w:rsid w:val="00780360"/>
    <w:rsid w:val="007B3D10"/>
    <w:rsid w:val="007C3A04"/>
    <w:rsid w:val="007E0F36"/>
    <w:rsid w:val="0083494B"/>
    <w:rsid w:val="00852D02"/>
    <w:rsid w:val="00855588"/>
    <w:rsid w:val="0087314B"/>
    <w:rsid w:val="00876BEA"/>
    <w:rsid w:val="008A53BD"/>
    <w:rsid w:val="008B6878"/>
    <w:rsid w:val="008C3220"/>
    <w:rsid w:val="008E0D52"/>
    <w:rsid w:val="008E1DB9"/>
    <w:rsid w:val="008E66AF"/>
    <w:rsid w:val="008F421A"/>
    <w:rsid w:val="009127FF"/>
    <w:rsid w:val="00921E9C"/>
    <w:rsid w:val="009614CD"/>
    <w:rsid w:val="00971BCD"/>
    <w:rsid w:val="009B02E5"/>
    <w:rsid w:val="009B3814"/>
    <w:rsid w:val="009F467D"/>
    <w:rsid w:val="00A26264"/>
    <w:rsid w:val="00A27C19"/>
    <w:rsid w:val="00AA05E3"/>
    <w:rsid w:val="00AA3A1B"/>
    <w:rsid w:val="00AB74E7"/>
    <w:rsid w:val="00AD077B"/>
    <w:rsid w:val="00B00827"/>
    <w:rsid w:val="00B03F43"/>
    <w:rsid w:val="00B1490A"/>
    <w:rsid w:val="00B15D50"/>
    <w:rsid w:val="00B20429"/>
    <w:rsid w:val="00B27ACE"/>
    <w:rsid w:val="00B3404B"/>
    <w:rsid w:val="00B569A5"/>
    <w:rsid w:val="00BB0192"/>
    <w:rsid w:val="00BC44FD"/>
    <w:rsid w:val="00BF61E7"/>
    <w:rsid w:val="00C33510"/>
    <w:rsid w:val="00C50037"/>
    <w:rsid w:val="00C638D2"/>
    <w:rsid w:val="00C66471"/>
    <w:rsid w:val="00CA1B60"/>
    <w:rsid w:val="00CC4E32"/>
    <w:rsid w:val="00CF374D"/>
    <w:rsid w:val="00D25410"/>
    <w:rsid w:val="00D27555"/>
    <w:rsid w:val="00D46D14"/>
    <w:rsid w:val="00D547E6"/>
    <w:rsid w:val="00D6309B"/>
    <w:rsid w:val="00D83C8F"/>
    <w:rsid w:val="00D95A32"/>
    <w:rsid w:val="00DA34DF"/>
    <w:rsid w:val="00DB3013"/>
    <w:rsid w:val="00DC178A"/>
    <w:rsid w:val="00DE056E"/>
    <w:rsid w:val="00E43D25"/>
    <w:rsid w:val="00E60C8F"/>
    <w:rsid w:val="00E94FA8"/>
    <w:rsid w:val="00EA066E"/>
    <w:rsid w:val="00EC5F78"/>
    <w:rsid w:val="00F02CC8"/>
    <w:rsid w:val="00F26420"/>
    <w:rsid w:val="00F3315B"/>
    <w:rsid w:val="00F51037"/>
    <w:rsid w:val="00F6382A"/>
    <w:rsid w:val="00FA005C"/>
    <w:rsid w:val="00FB39DA"/>
    <w:rsid w:val="00FB44B4"/>
    <w:rsid w:val="00FC110B"/>
    <w:rsid w:val="00FD327B"/>
    <w:rsid w:val="00FD56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1ACE1"/>
  <w15:chartTrackingRefBased/>
  <w15:docId w15:val="{36D4BD9C-ACCD-418A-9D61-45B290A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39DA"/>
    <w:pPr>
      <w:ind w:left="720"/>
      <w:contextualSpacing/>
    </w:pPr>
  </w:style>
  <w:style w:type="paragraph" w:styleId="NoSpacing">
    <w:name w:val="No Spacing"/>
    <w:link w:val="NoSpacingChar"/>
    <w:uiPriority w:val="1"/>
    <w:qFormat/>
    <w:rsid w:val="00971BC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1BCD"/>
    <w:rPr>
      <w:rFonts w:eastAsiaTheme="minorEastAsia"/>
      <w:lang w:val="en-US"/>
    </w:rPr>
  </w:style>
  <w:style w:type="table" w:styleId="TableGrid">
    <w:name w:val="Table Grid"/>
    <w:basedOn w:val="TableNormal"/>
    <w:uiPriority w:val="39"/>
    <w:rsid w:val="00FA00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005C"/>
    <w:rPr>
      <w:b/>
      <w:bCs/>
    </w:rPr>
  </w:style>
  <w:style w:type="paragraph" w:customStyle="1" w:styleId="sizeable">
    <w:name w:val="sizeable"/>
    <w:basedOn w:val="Normal"/>
    <w:rsid w:val="00FA00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76B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BEA"/>
  </w:style>
  <w:style w:type="paragraph" w:styleId="Footer">
    <w:name w:val="footer"/>
    <w:basedOn w:val="Normal"/>
    <w:link w:val="FooterChar"/>
    <w:uiPriority w:val="99"/>
    <w:unhideWhenUsed/>
    <w:rsid w:val="00876B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BEA"/>
  </w:style>
  <w:style w:type="character" w:customStyle="1" w:styleId="ListParagraphChar">
    <w:name w:val="List Paragraph Char"/>
    <w:link w:val="ListParagraph"/>
    <w:uiPriority w:val="34"/>
    <w:locked/>
    <w:rsid w:val="00187D1C"/>
  </w:style>
  <w:style w:type="table" w:styleId="PlainTable2">
    <w:name w:val="Plain Table 2"/>
    <w:basedOn w:val="TableNormal"/>
    <w:uiPriority w:val="42"/>
    <w:rsid w:val="005859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4">
    <w:name w:val="Grid Table 4 Accent 4"/>
    <w:basedOn w:val="TableNormal"/>
    <w:uiPriority w:val="49"/>
    <w:rsid w:val="0058593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B00827"/>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GridTable4-Accent6">
    <w:name w:val="Grid Table 4 Accent 6"/>
    <w:basedOn w:val="TableNormal"/>
    <w:uiPriority w:val="49"/>
    <w:rsid w:val="00F3315B"/>
    <w:pPr>
      <w:spacing w:after="0" w:line="240" w:lineRule="auto"/>
    </w:pPr>
    <w:rPr>
      <w:lang w:val="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4">
    <w:name w:val="Grid Table 1 Light Accent 4"/>
    <w:basedOn w:val="TableNormal"/>
    <w:uiPriority w:val="46"/>
    <w:rsid w:val="003B40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42FAD"/>
    <w:rPr>
      <w:color w:val="0563C1" w:themeColor="hyperlink"/>
      <w:u w:val="single"/>
    </w:rPr>
  </w:style>
  <w:style w:type="paragraph" w:styleId="Revision">
    <w:name w:val="Revision"/>
    <w:hidden/>
    <w:uiPriority w:val="99"/>
    <w:semiHidden/>
    <w:rsid w:val="009127FF"/>
    <w:pPr>
      <w:spacing w:after="0" w:line="240" w:lineRule="auto"/>
    </w:pPr>
  </w:style>
  <w:style w:type="character" w:styleId="FollowedHyperlink">
    <w:name w:val="FollowedHyperlink"/>
    <w:basedOn w:val="DefaultParagraphFont"/>
    <w:uiPriority w:val="99"/>
    <w:semiHidden/>
    <w:unhideWhenUsed/>
    <w:rsid w:val="008A53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289">
      <w:bodyDiv w:val="1"/>
      <w:marLeft w:val="0"/>
      <w:marRight w:val="0"/>
      <w:marTop w:val="0"/>
      <w:marBottom w:val="0"/>
      <w:divBdr>
        <w:top w:val="none" w:sz="0" w:space="0" w:color="auto"/>
        <w:left w:val="none" w:sz="0" w:space="0" w:color="auto"/>
        <w:bottom w:val="none" w:sz="0" w:space="0" w:color="auto"/>
        <w:right w:val="none" w:sz="0" w:space="0" w:color="auto"/>
      </w:divBdr>
    </w:div>
    <w:div w:id="790710108">
      <w:bodyDiv w:val="1"/>
      <w:marLeft w:val="0"/>
      <w:marRight w:val="0"/>
      <w:marTop w:val="0"/>
      <w:marBottom w:val="0"/>
      <w:divBdr>
        <w:top w:val="none" w:sz="0" w:space="0" w:color="auto"/>
        <w:left w:val="none" w:sz="0" w:space="0" w:color="auto"/>
        <w:bottom w:val="none" w:sz="0" w:space="0" w:color="auto"/>
        <w:right w:val="none" w:sz="0" w:space="0" w:color="auto"/>
      </w:divBdr>
    </w:div>
    <w:div w:id="1211848095">
      <w:bodyDiv w:val="1"/>
      <w:marLeft w:val="0"/>
      <w:marRight w:val="0"/>
      <w:marTop w:val="0"/>
      <w:marBottom w:val="0"/>
      <w:divBdr>
        <w:top w:val="none" w:sz="0" w:space="0" w:color="auto"/>
        <w:left w:val="none" w:sz="0" w:space="0" w:color="auto"/>
        <w:bottom w:val="none" w:sz="0" w:space="0" w:color="auto"/>
        <w:right w:val="none" w:sz="0" w:space="0" w:color="auto"/>
      </w:divBdr>
    </w:div>
    <w:div w:id="20018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u.edu.sa/sites/default/files/content/2017/01/methaq.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u.edu.sa/sites/default/files/content/2017/01/methaq.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Rights and Duties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D3626E-9867-46D0-A16A-DD77BEA9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1617</Words>
  <Characters>9219</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2022-2023</vt:lpstr>
      <vt:lpstr>2022-2023</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dc:title>
  <dc:subject/>
  <dc:creator>Naser Alzaidiyeen</dc:creator>
  <cp:keywords/>
  <dc:description/>
  <cp:lastModifiedBy>خالد بن ابراهيم السالم</cp:lastModifiedBy>
  <cp:revision>3</cp:revision>
  <cp:lastPrinted>2023-11-04T21:57:00Z</cp:lastPrinted>
  <dcterms:created xsi:type="dcterms:W3CDTF">2023-11-04T21:57:00Z</dcterms:created>
  <dcterms:modified xsi:type="dcterms:W3CDTF">2023-11-04T21:57:00Z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23aa174e9d8e3e3333ca9c2fd10bf277a8cd8840e8f867385a010a734ed6068c</vt:lpwstr>
  </property>
</Properties>
</file>