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4010B" w14:textId="77777777" w:rsidR="006E6933" w:rsidRPr="00EE56D1" w:rsidRDefault="003344D7" w:rsidP="003344D7">
      <w:pPr>
        <w:rPr>
          <w:rFonts w:ascii="Georgia" w:hAnsi="Georgia"/>
          <w:b/>
          <w:sz w:val="40"/>
          <w:szCs w:val="40"/>
        </w:rPr>
      </w:pPr>
      <w:r w:rsidRPr="00EE56D1">
        <w:rPr>
          <w:rFonts w:ascii="Georgia" w:hAnsi="Georgia"/>
          <w:b/>
          <w:noProof/>
          <w:sz w:val="40"/>
          <w:szCs w:val="40"/>
        </w:rPr>
        <w:drawing>
          <wp:anchor distT="0" distB="0" distL="114300" distR="114300" simplePos="0" relativeHeight="251658240" behindDoc="0" locked="0" layoutInCell="1" allowOverlap="1" wp14:anchorId="2672AE59" wp14:editId="189758FD">
            <wp:simplePos x="0" y="0"/>
            <wp:positionH relativeFrom="column">
              <wp:posOffset>4671483</wp:posOffset>
            </wp:positionH>
            <wp:positionV relativeFrom="paragraph">
              <wp:posOffset>85725</wp:posOffset>
            </wp:positionV>
            <wp:extent cx="1062567" cy="940632"/>
            <wp:effectExtent l="0" t="0" r="4445" b="0"/>
            <wp:wrapNone/>
            <wp:docPr id="3" name="Picture 1" descr="http://www.mu.edu.sa/sites/default/files/ce1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edu.sa/sites/default/files/ce1_0.png"/>
                    <pic:cNvPicPr>
                      <a:picLocks noChangeAspect="1" noChangeArrowheads="1"/>
                    </pic:cNvPicPr>
                  </pic:nvPicPr>
                  <pic:blipFill>
                    <a:blip r:embed="rId8" cstate="print"/>
                    <a:srcRect/>
                    <a:stretch>
                      <a:fillRect/>
                    </a:stretch>
                  </pic:blipFill>
                  <pic:spPr bwMode="auto">
                    <a:xfrm>
                      <a:off x="0" y="0"/>
                      <a:ext cx="1064676" cy="94249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344D7">
        <w:rPr>
          <w:rFonts w:ascii="Georgia" w:hAnsi="Georgia"/>
          <w:b/>
          <w:noProof/>
          <w:sz w:val="40"/>
          <w:szCs w:val="40"/>
        </w:rPr>
        <w:drawing>
          <wp:inline distT="0" distB="0" distL="0" distR="0" wp14:anchorId="013D8E6C" wp14:editId="318D74AA">
            <wp:extent cx="1988700" cy="1266825"/>
            <wp:effectExtent l="0" t="0" r="0" b="0"/>
            <wp:docPr id="6" name="صورة 6" descr="C:\Users\h.habibeh\Desktop\بدون عنو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habibeh\Desktop\بدون عنوان.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3517" cy="1308114"/>
                    </a:xfrm>
                    <a:prstGeom prst="rect">
                      <a:avLst/>
                    </a:prstGeom>
                    <a:noFill/>
                    <a:ln>
                      <a:noFill/>
                    </a:ln>
                  </pic:spPr>
                </pic:pic>
              </a:graphicData>
            </a:graphic>
          </wp:inline>
        </w:drawing>
      </w:r>
      <w:bookmarkStart w:id="0" w:name="_GoBack"/>
      <w:bookmarkEnd w:id="0"/>
    </w:p>
    <w:p w14:paraId="7718D56A" w14:textId="77777777" w:rsidR="006E6933" w:rsidRPr="00EE56D1" w:rsidRDefault="006E6933" w:rsidP="006E6933">
      <w:pPr>
        <w:jc w:val="center"/>
        <w:rPr>
          <w:rFonts w:ascii="Georgia" w:hAnsi="Georgia"/>
          <w:color w:val="000000" w:themeColor="text1"/>
        </w:rPr>
      </w:pPr>
    </w:p>
    <w:p w14:paraId="0EC03C38" w14:textId="77777777" w:rsidR="006E6933" w:rsidRPr="00EE56D1" w:rsidRDefault="006E6933" w:rsidP="006E6933">
      <w:pPr>
        <w:jc w:val="center"/>
        <w:rPr>
          <w:rFonts w:ascii="Georgia" w:hAnsi="Georgia"/>
          <w:color w:val="000000" w:themeColor="text1"/>
        </w:rPr>
      </w:pPr>
    </w:p>
    <w:p w14:paraId="7FD2FBCB" w14:textId="77777777" w:rsidR="006E6933" w:rsidRPr="00EE56D1" w:rsidRDefault="006E6933" w:rsidP="006E6933">
      <w:pPr>
        <w:jc w:val="center"/>
        <w:rPr>
          <w:rFonts w:ascii="Georgia" w:hAnsi="Georgia"/>
          <w:b/>
          <w:bCs/>
          <w:color w:val="000000" w:themeColor="text1"/>
          <w:sz w:val="32"/>
          <w:szCs w:val="32"/>
        </w:rPr>
      </w:pPr>
    </w:p>
    <w:p w14:paraId="5C129793" w14:textId="77777777" w:rsidR="00C248C7" w:rsidRDefault="00C248C7" w:rsidP="00A55250">
      <w:pPr>
        <w:jc w:val="center"/>
        <w:rPr>
          <w:rFonts w:ascii="Georgia" w:hAnsi="Georgia"/>
          <w:b/>
          <w:bCs/>
          <w:color w:val="E7E6E6" w:themeColor="background2"/>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04DD3EB" w14:textId="77777777" w:rsidR="00A55250" w:rsidRPr="00C248C7" w:rsidRDefault="00A55250" w:rsidP="00A55250">
      <w:pPr>
        <w:jc w:val="center"/>
        <w:rPr>
          <w:rFonts w:ascii="Georgia" w:hAnsi="Georgia"/>
          <w:b/>
          <w:bCs/>
          <w:color w:val="E7E6E6" w:themeColor="background2"/>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248C7">
        <w:rPr>
          <w:rFonts w:ascii="Georgia" w:hAnsi="Georgia"/>
          <w:b/>
          <w:bCs/>
          <w:color w:val="E7E6E6" w:themeColor="background2"/>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COLLEG OF ENGINEERING </w:t>
      </w:r>
    </w:p>
    <w:p w14:paraId="54C7BF54" w14:textId="77777777" w:rsidR="006E6933" w:rsidRPr="00EE56D1" w:rsidRDefault="006E6933" w:rsidP="006E6933">
      <w:pPr>
        <w:jc w:val="center"/>
        <w:rPr>
          <w:rFonts w:ascii="Georgia" w:hAnsi="Georgia"/>
          <w:b/>
          <w:bCs/>
          <w:color w:val="92D050"/>
        </w:rPr>
      </w:pPr>
    </w:p>
    <w:p w14:paraId="0E03D502" w14:textId="77777777" w:rsidR="006E6933" w:rsidRPr="00EE56D1" w:rsidRDefault="006E6933" w:rsidP="006E6933">
      <w:pPr>
        <w:jc w:val="center"/>
        <w:rPr>
          <w:rFonts w:ascii="Georgia" w:hAnsi="Georgia"/>
          <w:color w:val="000000" w:themeColor="text1"/>
        </w:rPr>
      </w:pPr>
    </w:p>
    <w:p w14:paraId="440F58E3" w14:textId="77777777" w:rsidR="006E6933" w:rsidRPr="00C248C7" w:rsidRDefault="00A55250" w:rsidP="006E6933">
      <w:pPr>
        <w:jc w:val="center"/>
        <w:rPr>
          <w:rFonts w:ascii="Georgia" w:hAnsi="Georgia"/>
          <w:b/>
          <w:bCs/>
          <w:color w:val="C45911" w:themeColor="accent2" w:themeShade="BF"/>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248C7">
        <w:rPr>
          <w:rFonts w:ascii="Georgia" w:hAnsi="Georgia"/>
          <w:b/>
          <w:bCs/>
          <w:color w:val="C45911" w:themeColor="accent2" w:themeShade="BF"/>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Student Guide</w:t>
      </w:r>
    </w:p>
    <w:p w14:paraId="1BD1C7EC" w14:textId="77777777" w:rsidR="00F5678E" w:rsidRPr="00EE56D1" w:rsidRDefault="00F5678E" w:rsidP="006E6933">
      <w:pPr>
        <w:jc w:val="center"/>
        <w:rPr>
          <w:rFonts w:ascii="Georgia" w:hAnsi="Georgia"/>
          <w:b/>
          <w:bCs/>
          <w:color w:val="0070C0"/>
          <w:sz w:val="72"/>
          <w:szCs w:val="72"/>
        </w:rPr>
      </w:pPr>
      <w:r w:rsidRPr="00EE56D1">
        <w:rPr>
          <w:rFonts w:ascii="Georgia" w:hAnsi="Georgia"/>
          <w:b/>
          <w:bCs/>
          <w:noProof/>
          <w:color w:val="0070C0"/>
          <w:sz w:val="72"/>
          <w:szCs w:val="72"/>
        </w:rPr>
        <w:drawing>
          <wp:inline distT="0" distB="0" distL="0" distR="0" wp14:anchorId="1AC176C7" wp14:editId="0AF6672E">
            <wp:extent cx="2788764" cy="190500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5363" cy="1930001"/>
                    </a:xfrm>
                    <a:prstGeom prst="rect">
                      <a:avLst/>
                    </a:prstGeom>
                    <a:noFill/>
                    <a:ln>
                      <a:noFill/>
                    </a:ln>
                  </pic:spPr>
                </pic:pic>
              </a:graphicData>
            </a:graphic>
          </wp:inline>
        </w:drawing>
      </w:r>
    </w:p>
    <w:p w14:paraId="59EF58D6" w14:textId="77777777" w:rsidR="00BE157C" w:rsidRPr="00EE56D1" w:rsidRDefault="00BE157C" w:rsidP="006E6933">
      <w:pPr>
        <w:jc w:val="center"/>
        <w:rPr>
          <w:rFonts w:ascii="Georgia" w:hAnsi="Georgia"/>
          <w:b/>
          <w:bCs/>
          <w:color w:val="000000" w:themeColor="text1"/>
          <w:sz w:val="72"/>
          <w:szCs w:val="72"/>
        </w:rPr>
      </w:pPr>
    </w:p>
    <w:p w14:paraId="4E2FFB1C" w14:textId="77777777" w:rsidR="00BE157C" w:rsidRPr="00EE56D1" w:rsidRDefault="00BE157C" w:rsidP="006E6933">
      <w:pPr>
        <w:jc w:val="center"/>
        <w:rPr>
          <w:rFonts w:ascii="Georgia" w:hAnsi="Georgia"/>
          <w:color w:val="000000" w:themeColor="text1"/>
        </w:rPr>
      </w:pPr>
    </w:p>
    <w:p w14:paraId="21C13432" w14:textId="77777777" w:rsidR="006E6933" w:rsidRPr="00EE56D1" w:rsidRDefault="006E6933" w:rsidP="006E6933">
      <w:pPr>
        <w:jc w:val="center"/>
        <w:rPr>
          <w:rFonts w:ascii="Georgia" w:hAnsi="Georgia"/>
          <w:color w:val="000000" w:themeColor="text1"/>
        </w:rPr>
      </w:pPr>
    </w:p>
    <w:p w14:paraId="0BFC1F89" w14:textId="77777777" w:rsidR="006E6933" w:rsidRPr="00EE56D1" w:rsidRDefault="006E6933" w:rsidP="006E6933">
      <w:pPr>
        <w:rPr>
          <w:rFonts w:ascii="Georgia" w:hAnsi="Georgia"/>
          <w:b/>
          <w:sz w:val="28"/>
          <w:szCs w:val="28"/>
        </w:rPr>
      </w:pPr>
    </w:p>
    <w:p w14:paraId="6252752D" w14:textId="77777777" w:rsidR="00A55250" w:rsidRPr="00EE56D1" w:rsidRDefault="00A55250" w:rsidP="006D59E0">
      <w:pPr>
        <w:jc w:val="center"/>
        <w:rPr>
          <w:rFonts w:ascii="Georgia" w:hAnsi="Georgia"/>
          <w:b/>
          <w:sz w:val="28"/>
          <w:szCs w:val="28"/>
        </w:rPr>
      </w:pPr>
    </w:p>
    <w:p w14:paraId="10663836" w14:textId="77777777" w:rsidR="005444CA" w:rsidRPr="00EE56D1" w:rsidRDefault="005444CA" w:rsidP="006D59E0">
      <w:pPr>
        <w:jc w:val="center"/>
        <w:rPr>
          <w:rFonts w:ascii="Georgia" w:hAnsi="Georgia"/>
          <w:b/>
          <w:sz w:val="28"/>
          <w:szCs w:val="28"/>
        </w:rPr>
      </w:pPr>
    </w:p>
    <w:p w14:paraId="3C872292" w14:textId="77777777" w:rsidR="005444CA" w:rsidRPr="00EE56D1" w:rsidRDefault="005444CA" w:rsidP="006D59E0">
      <w:pPr>
        <w:jc w:val="center"/>
        <w:rPr>
          <w:rFonts w:ascii="Georgia" w:hAnsi="Georgia"/>
          <w:b/>
          <w:sz w:val="28"/>
          <w:szCs w:val="28"/>
        </w:rPr>
      </w:pPr>
    </w:p>
    <w:p w14:paraId="2746024C" w14:textId="77777777" w:rsidR="005444CA" w:rsidRPr="00EE56D1" w:rsidRDefault="005444CA" w:rsidP="006D59E0">
      <w:pPr>
        <w:jc w:val="center"/>
        <w:rPr>
          <w:rFonts w:ascii="Georgia" w:hAnsi="Georgia"/>
          <w:b/>
          <w:sz w:val="28"/>
          <w:szCs w:val="28"/>
        </w:rPr>
      </w:pPr>
    </w:p>
    <w:p w14:paraId="43D2ED7C" w14:textId="77777777" w:rsidR="005444CA" w:rsidRPr="00EE56D1" w:rsidRDefault="005444CA" w:rsidP="006D59E0">
      <w:pPr>
        <w:jc w:val="center"/>
        <w:rPr>
          <w:rFonts w:ascii="Georgia" w:hAnsi="Georgia"/>
          <w:b/>
          <w:sz w:val="28"/>
          <w:szCs w:val="28"/>
        </w:rPr>
      </w:pPr>
    </w:p>
    <w:p w14:paraId="0DED79A7" w14:textId="77777777" w:rsidR="005444CA" w:rsidRPr="00EE56D1" w:rsidRDefault="005444CA" w:rsidP="006D59E0">
      <w:pPr>
        <w:jc w:val="center"/>
        <w:rPr>
          <w:rFonts w:ascii="Georgia" w:hAnsi="Georgia"/>
          <w:b/>
          <w:sz w:val="28"/>
          <w:szCs w:val="28"/>
        </w:rPr>
      </w:pPr>
    </w:p>
    <w:p w14:paraId="6A60B9B5" w14:textId="77777777" w:rsidR="005444CA" w:rsidRPr="00EE56D1" w:rsidRDefault="005444CA" w:rsidP="006D59E0">
      <w:pPr>
        <w:jc w:val="center"/>
        <w:rPr>
          <w:rFonts w:ascii="Georgia" w:hAnsi="Georgia"/>
          <w:b/>
          <w:sz w:val="28"/>
          <w:szCs w:val="28"/>
        </w:rPr>
      </w:pPr>
    </w:p>
    <w:p w14:paraId="1BC13DE1" w14:textId="77777777" w:rsidR="005444CA" w:rsidRPr="00EE56D1" w:rsidRDefault="005444CA" w:rsidP="006D59E0">
      <w:pPr>
        <w:jc w:val="center"/>
        <w:rPr>
          <w:rFonts w:ascii="Georgia" w:hAnsi="Georgia"/>
          <w:b/>
          <w:sz w:val="28"/>
          <w:szCs w:val="28"/>
        </w:rPr>
      </w:pPr>
    </w:p>
    <w:p w14:paraId="5F6FB482" w14:textId="77777777" w:rsidR="005444CA" w:rsidRPr="006468EB" w:rsidRDefault="00897B34" w:rsidP="00C248C7">
      <w:pPr>
        <w:jc w:val="center"/>
        <w:rPr>
          <w:rFonts w:ascii="Georgia" w:hAnsi="Georgia"/>
          <w:b/>
          <w:color w:val="ED7D31" w:themeColor="accen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468EB">
        <w:rPr>
          <w:rFonts w:ascii="Georgia" w:hAnsi="Georgia"/>
          <w:b/>
          <w:color w:val="ED7D31" w:themeColor="accen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00C248C7" w:rsidRPr="006468EB">
        <w:rPr>
          <w:rFonts w:ascii="Georgia" w:hAnsi="Georgia"/>
          <w:b/>
          <w:color w:val="ED7D31" w:themeColor="accen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econd </w:t>
      </w:r>
      <w:r w:rsidRPr="006468EB">
        <w:rPr>
          <w:rFonts w:ascii="Georgia" w:hAnsi="Georgia"/>
          <w:b/>
          <w:color w:val="ED7D31" w:themeColor="accen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w:t>
      </w:r>
      <w:r w:rsidR="00C248C7" w:rsidRPr="006468EB">
        <w:rPr>
          <w:rFonts w:ascii="Georgia" w:hAnsi="Georgia"/>
          <w:b/>
          <w:color w:val="ED7D31" w:themeColor="accen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dition</w:t>
      </w:r>
      <w:r w:rsidRPr="006468EB">
        <w:rPr>
          <w:rFonts w:ascii="Georgia" w:hAnsi="Georgia"/>
          <w:b/>
          <w:color w:val="ED7D31" w:themeColor="accen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-2019</w:t>
      </w:r>
    </w:p>
    <w:p w14:paraId="5B6CBBE9" w14:textId="77777777" w:rsidR="00341D14" w:rsidRPr="00EE56D1" w:rsidRDefault="00341D14" w:rsidP="00897B34">
      <w:pPr>
        <w:jc w:val="center"/>
        <w:rPr>
          <w:rFonts w:ascii="Georgia" w:hAnsi="Georgia"/>
          <w:b/>
          <w:color w:val="6EC45A"/>
          <w:sz w:val="28"/>
          <w:szCs w:val="28"/>
        </w:rPr>
        <w:sectPr w:rsidR="00341D14" w:rsidRPr="00EE56D1" w:rsidSect="00101223">
          <w:footerReference w:type="first" r:id="rId11"/>
          <w:pgSz w:w="12240" w:h="15840"/>
          <w:pgMar w:top="1440" w:right="1800" w:bottom="1440" w:left="1800" w:header="720" w:footer="720" w:gutter="0"/>
          <w:pgNumType w:start="1"/>
          <w:cols w:space="720"/>
          <w:docGrid w:linePitch="360"/>
        </w:sectPr>
      </w:pPr>
    </w:p>
    <w:p w14:paraId="7571CDEE" w14:textId="77777777" w:rsidR="00D95AF4" w:rsidRPr="00EE56D1" w:rsidRDefault="00D95AF4" w:rsidP="006E6933">
      <w:pPr>
        <w:jc w:val="center"/>
        <w:rPr>
          <w:rFonts w:ascii="Georgia" w:hAnsi="Georgia"/>
          <w:b/>
          <w:sz w:val="28"/>
          <w:szCs w:val="28"/>
        </w:rPr>
      </w:pPr>
      <w:bookmarkStart w:id="1" w:name="_Toc267903776"/>
    </w:p>
    <w:p w14:paraId="29F62012" w14:textId="77777777" w:rsidR="00D95AF4" w:rsidRPr="00EE56D1" w:rsidRDefault="00D95AF4" w:rsidP="00D95AF4">
      <w:pPr>
        <w:shd w:val="clear" w:color="auto" w:fill="244061"/>
        <w:outlineLvl w:val="0"/>
        <w:rPr>
          <w:rFonts w:ascii="Georgia" w:hAnsi="Georgia"/>
          <w:b/>
          <w:bCs/>
          <w:color w:val="FFFFFF" w:themeColor="background1"/>
          <w:sz w:val="28"/>
          <w:szCs w:val="28"/>
        </w:rPr>
      </w:pPr>
      <w:r w:rsidRPr="00EE56D1">
        <w:rPr>
          <w:rFonts w:ascii="Georgia" w:hAnsi="Georgia"/>
          <w:b/>
          <w:bCs/>
          <w:color w:val="FFFFFF" w:themeColor="background1"/>
          <w:sz w:val="28"/>
          <w:szCs w:val="28"/>
        </w:rPr>
        <w:t>PREFACE</w:t>
      </w:r>
    </w:p>
    <w:p w14:paraId="623908B6" w14:textId="77777777" w:rsidR="00D95AF4" w:rsidRPr="00EE56D1" w:rsidRDefault="00D95AF4" w:rsidP="00D95AF4">
      <w:pPr>
        <w:jc w:val="center"/>
        <w:outlineLvl w:val="0"/>
        <w:rPr>
          <w:rFonts w:ascii="Georgia" w:hAnsi="Georgia" w:cs="AL-Mateen"/>
          <w:b/>
          <w:bCs/>
          <w:i/>
          <w:iCs/>
          <w:color w:val="00B050"/>
        </w:rPr>
      </w:pPr>
    </w:p>
    <w:p w14:paraId="41101478" w14:textId="77777777" w:rsidR="00D95AF4" w:rsidRPr="00EE56D1" w:rsidRDefault="00D95AF4" w:rsidP="00D95AF4">
      <w:pPr>
        <w:jc w:val="center"/>
        <w:outlineLvl w:val="0"/>
        <w:rPr>
          <w:rFonts w:ascii="Georgia" w:hAnsi="Georgia" w:cs="AL-Mateen"/>
          <w:b/>
          <w:bCs/>
          <w:i/>
          <w:iCs/>
          <w:color w:val="70AD47" w:themeColor="accent6"/>
          <w:sz w:val="28"/>
          <w:szCs w:val="26"/>
        </w:rPr>
      </w:pPr>
      <w:r w:rsidRPr="00EE56D1">
        <w:rPr>
          <w:rFonts w:ascii="Georgia" w:hAnsi="Georgia" w:cs="AL-Mateen"/>
          <w:b/>
          <w:bCs/>
          <w:i/>
          <w:iCs/>
          <w:color w:val="70AD47" w:themeColor="accent6"/>
          <w:sz w:val="28"/>
          <w:szCs w:val="26"/>
        </w:rPr>
        <w:t xml:space="preserve">In the name of </w:t>
      </w:r>
      <w:proofErr w:type="gramStart"/>
      <w:r w:rsidRPr="00EE56D1">
        <w:rPr>
          <w:rFonts w:ascii="Georgia" w:hAnsi="Georgia" w:cs="AL-Mateen"/>
          <w:b/>
          <w:bCs/>
          <w:i/>
          <w:iCs/>
          <w:color w:val="70AD47" w:themeColor="accent6"/>
          <w:sz w:val="28"/>
          <w:szCs w:val="26"/>
        </w:rPr>
        <w:t>Allah</w:t>
      </w:r>
      <w:proofErr w:type="gramEnd"/>
      <w:r w:rsidRPr="00EE56D1">
        <w:rPr>
          <w:rFonts w:ascii="Georgia" w:hAnsi="Georgia" w:cs="AL-Mateen"/>
          <w:b/>
          <w:bCs/>
          <w:i/>
          <w:iCs/>
          <w:color w:val="70AD47" w:themeColor="accent6"/>
          <w:sz w:val="28"/>
          <w:szCs w:val="26"/>
        </w:rPr>
        <w:t xml:space="preserve"> the most Beneficent and the most Merciful</w:t>
      </w:r>
    </w:p>
    <w:p w14:paraId="20EE1E15" w14:textId="77777777" w:rsidR="00D95AF4" w:rsidRPr="00EE56D1" w:rsidRDefault="00D95AF4" w:rsidP="00D95AF4">
      <w:pPr>
        <w:jc w:val="center"/>
        <w:outlineLvl w:val="0"/>
        <w:rPr>
          <w:rFonts w:ascii="Georgia" w:hAnsi="Georgia" w:cs="AL-Mateen"/>
          <w:b/>
          <w:bCs/>
          <w:i/>
          <w:iCs/>
          <w:color w:val="00B050"/>
        </w:rPr>
      </w:pPr>
    </w:p>
    <w:p w14:paraId="6A04C0FA" w14:textId="77777777" w:rsidR="00D95AF4" w:rsidRDefault="00D95AF4" w:rsidP="00D95AF4">
      <w:pPr>
        <w:adjustRightInd w:val="0"/>
        <w:ind w:firstLine="284"/>
        <w:jc w:val="both"/>
        <w:rPr>
          <w:rFonts w:ascii="Georgia" w:hAnsi="Georgia"/>
        </w:rPr>
      </w:pPr>
      <w:r w:rsidRPr="00EE56D1">
        <w:rPr>
          <w:rFonts w:ascii="Georgia" w:hAnsi="Georgia"/>
        </w:rPr>
        <w:t>The College of Engineering (</w:t>
      </w:r>
      <w:proofErr w:type="spellStart"/>
      <w:r w:rsidRPr="00EE56D1">
        <w:rPr>
          <w:rFonts w:ascii="Georgia" w:hAnsi="Georgia"/>
        </w:rPr>
        <w:t>CoE</w:t>
      </w:r>
      <w:proofErr w:type="spellEnd"/>
      <w:r w:rsidRPr="00EE56D1">
        <w:rPr>
          <w:rFonts w:ascii="Georgia" w:hAnsi="Georgia"/>
        </w:rPr>
        <w:t xml:space="preserve">) established in 1430 H (2009 AD). Since its inception, the </w:t>
      </w:r>
      <w:proofErr w:type="spellStart"/>
      <w:r w:rsidRPr="00EE56D1">
        <w:rPr>
          <w:rFonts w:ascii="Georgia" w:hAnsi="Georgia"/>
        </w:rPr>
        <w:t>CoE</w:t>
      </w:r>
      <w:proofErr w:type="spellEnd"/>
      <w:r w:rsidRPr="00EE56D1">
        <w:rPr>
          <w:rFonts w:ascii="Georgia" w:hAnsi="Georgia"/>
        </w:rPr>
        <w:t xml:space="preserve"> has been taking great interest in the development and improvement of academic affairs and has been considered as one of the top goal-persuader to achieve its vision, mission and educational objectives amongst others.</w:t>
      </w:r>
    </w:p>
    <w:p w14:paraId="536C1D3F" w14:textId="77777777" w:rsidR="003A4DB1" w:rsidRPr="00EE56D1" w:rsidRDefault="003A4DB1" w:rsidP="00D95AF4">
      <w:pPr>
        <w:adjustRightInd w:val="0"/>
        <w:ind w:firstLine="284"/>
        <w:jc w:val="both"/>
        <w:rPr>
          <w:rFonts w:ascii="Georgia" w:hAnsi="Georgia"/>
        </w:rPr>
      </w:pPr>
    </w:p>
    <w:p w14:paraId="75AADF56" w14:textId="77777777" w:rsidR="00D95AF4" w:rsidRPr="00EE56D1" w:rsidRDefault="00D95AF4" w:rsidP="00C7277C">
      <w:pPr>
        <w:adjustRightInd w:val="0"/>
        <w:ind w:firstLine="284"/>
        <w:jc w:val="both"/>
        <w:rPr>
          <w:rFonts w:ascii="Georgia" w:hAnsi="Georgia"/>
        </w:rPr>
      </w:pPr>
      <w:r w:rsidRPr="00EE56D1">
        <w:rPr>
          <w:rFonts w:ascii="Georgia" w:hAnsi="Georgia"/>
        </w:rPr>
        <w:t xml:space="preserve">The </w:t>
      </w:r>
      <w:proofErr w:type="spellStart"/>
      <w:r w:rsidRPr="00EE56D1">
        <w:rPr>
          <w:rFonts w:ascii="Georgia" w:hAnsi="Georgia"/>
        </w:rPr>
        <w:t>CoE</w:t>
      </w:r>
      <w:proofErr w:type="spellEnd"/>
      <w:r w:rsidRPr="00EE56D1">
        <w:rPr>
          <w:rFonts w:ascii="Georgia" w:hAnsi="Georgia"/>
        </w:rPr>
        <w:t xml:space="preserve"> at present has three Departments: Civil &amp; Environmental Engineering,</w:t>
      </w:r>
      <w:r w:rsidRPr="00EE56D1" w:rsidDel="007B1835">
        <w:rPr>
          <w:rFonts w:ascii="Georgia" w:hAnsi="Georgia"/>
        </w:rPr>
        <w:t xml:space="preserve"> </w:t>
      </w:r>
      <w:r w:rsidRPr="00EE56D1">
        <w:rPr>
          <w:rFonts w:ascii="Georgia" w:hAnsi="Georgia"/>
        </w:rPr>
        <w:t>Electrical Engineering, and Mechani</w:t>
      </w:r>
      <w:r w:rsidR="00C7277C">
        <w:rPr>
          <w:rFonts w:ascii="Georgia" w:hAnsi="Georgia"/>
        </w:rPr>
        <w:t>cal and Industrial Engineering.</w:t>
      </w:r>
    </w:p>
    <w:p w14:paraId="3746E433" w14:textId="77777777" w:rsidR="00D95AF4" w:rsidRDefault="00D95AF4" w:rsidP="004348FD">
      <w:pPr>
        <w:adjustRightInd w:val="0"/>
        <w:ind w:firstLine="284"/>
        <w:jc w:val="both"/>
        <w:rPr>
          <w:rFonts w:ascii="Georgia" w:hAnsi="Georgia"/>
        </w:rPr>
      </w:pPr>
      <w:r w:rsidRPr="00EE56D1">
        <w:rPr>
          <w:rFonts w:ascii="Georgia" w:hAnsi="Georgia"/>
        </w:rPr>
        <w:t>It gives me immense pleasure to present the “</w:t>
      </w:r>
      <w:r w:rsidR="009657DE" w:rsidRPr="00EE56D1">
        <w:rPr>
          <w:rFonts w:ascii="Georgia" w:hAnsi="Georgia"/>
        </w:rPr>
        <w:t xml:space="preserve">Student </w:t>
      </w:r>
      <w:r w:rsidRPr="00EE56D1">
        <w:rPr>
          <w:rFonts w:ascii="Georgia" w:hAnsi="Georgia"/>
        </w:rPr>
        <w:t>Guide” fo</w:t>
      </w:r>
      <w:r w:rsidR="00C7277C">
        <w:rPr>
          <w:rFonts w:ascii="Georgia" w:hAnsi="Georgia"/>
        </w:rPr>
        <w:t xml:space="preserve">r students, faculty members and </w:t>
      </w:r>
      <w:r w:rsidRPr="00EE56D1">
        <w:rPr>
          <w:rFonts w:ascii="Georgia" w:hAnsi="Georgia"/>
        </w:rPr>
        <w:t xml:space="preserve">visitors of this college, which contains pertinent guidelines and information. Additionally, the guide contains important information that will help in the </w:t>
      </w:r>
      <w:r w:rsidR="004348FD" w:rsidRPr="00EE56D1">
        <w:rPr>
          <w:rFonts w:ascii="Georgia" w:hAnsi="Georgia"/>
        </w:rPr>
        <w:t>students.</w:t>
      </w:r>
      <w:r w:rsidR="009657DE" w:rsidRPr="00EE56D1">
        <w:rPr>
          <w:rFonts w:ascii="Georgia" w:hAnsi="Georgia"/>
        </w:rPr>
        <w:t xml:space="preserve"> The guide</w:t>
      </w:r>
      <w:r w:rsidRPr="00EE56D1">
        <w:rPr>
          <w:rFonts w:ascii="Georgia" w:hAnsi="Georgia"/>
        </w:rPr>
        <w:t xml:space="preserve"> contains important information for students such as available academic programs, specialization (Tracks), admission requirements, conditions of </w:t>
      </w:r>
      <w:r w:rsidR="002346DF" w:rsidRPr="00EE56D1">
        <w:rPr>
          <w:rFonts w:ascii="Georgia" w:hAnsi="Georgia"/>
        </w:rPr>
        <w:t xml:space="preserve">graduation, and </w:t>
      </w:r>
      <w:r w:rsidR="002346DF">
        <w:rPr>
          <w:rFonts w:ascii="Georgia" w:hAnsi="Georgia"/>
        </w:rPr>
        <w:t>academic</w:t>
      </w:r>
      <w:r w:rsidRPr="00EE56D1">
        <w:rPr>
          <w:rFonts w:ascii="Georgia" w:hAnsi="Georgia"/>
        </w:rPr>
        <w:t xml:space="preserve"> </w:t>
      </w:r>
      <w:r w:rsidR="002346DF" w:rsidRPr="00EE56D1">
        <w:rPr>
          <w:rFonts w:ascii="Georgia" w:hAnsi="Georgia"/>
        </w:rPr>
        <w:t>information.</w:t>
      </w:r>
    </w:p>
    <w:p w14:paraId="35AD390B" w14:textId="77777777" w:rsidR="003A4DB1" w:rsidRPr="00EE56D1" w:rsidRDefault="003A4DB1" w:rsidP="004348FD">
      <w:pPr>
        <w:adjustRightInd w:val="0"/>
        <w:ind w:firstLine="284"/>
        <w:jc w:val="both"/>
        <w:rPr>
          <w:rFonts w:ascii="Georgia" w:hAnsi="Georgia"/>
        </w:rPr>
      </w:pPr>
    </w:p>
    <w:p w14:paraId="51721D88" w14:textId="77777777" w:rsidR="00D95AF4" w:rsidRPr="00EE56D1" w:rsidRDefault="00D95AF4" w:rsidP="00260D4F">
      <w:pPr>
        <w:adjustRightInd w:val="0"/>
        <w:ind w:firstLine="284"/>
        <w:jc w:val="both"/>
        <w:rPr>
          <w:rFonts w:ascii="Georgia" w:hAnsi="Georgia"/>
        </w:rPr>
      </w:pPr>
      <w:r w:rsidRPr="00EE56D1">
        <w:rPr>
          <w:rFonts w:ascii="Georgia" w:hAnsi="Georgia"/>
        </w:rPr>
        <w:t>The guide apprises t</w:t>
      </w:r>
      <w:r w:rsidR="004348FD" w:rsidRPr="00EE56D1">
        <w:rPr>
          <w:rFonts w:ascii="Georgia" w:hAnsi="Georgia"/>
        </w:rPr>
        <w:t>he students about supported d</w:t>
      </w:r>
      <w:r w:rsidRPr="00EE56D1">
        <w:rPr>
          <w:rFonts w:ascii="Georgia" w:hAnsi="Georgia"/>
        </w:rPr>
        <w:t xml:space="preserve">eanships and channels to communicate with them. The </w:t>
      </w:r>
      <w:r w:rsidR="00260D4F" w:rsidRPr="00EE56D1">
        <w:rPr>
          <w:rFonts w:ascii="Georgia" w:hAnsi="Georgia"/>
        </w:rPr>
        <w:t xml:space="preserve">students </w:t>
      </w:r>
      <w:r w:rsidRPr="00EE56D1">
        <w:rPr>
          <w:rFonts w:ascii="Georgia" w:hAnsi="Georgia"/>
        </w:rPr>
        <w:t>of the Faculty of Engineering, will get information such as admissions, re</w:t>
      </w:r>
      <w:r w:rsidR="00260D4F" w:rsidRPr="00EE56D1">
        <w:rPr>
          <w:rFonts w:ascii="Georgia" w:hAnsi="Georgia"/>
        </w:rPr>
        <w:t>gistration,</w:t>
      </w:r>
      <w:r w:rsidRPr="00EE56D1">
        <w:rPr>
          <w:rFonts w:ascii="Georgia" w:hAnsi="Georgia"/>
        </w:rPr>
        <w:t xml:space="preserve"> and the available learning resources etc.</w:t>
      </w:r>
    </w:p>
    <w:p w14:paraId="21E3CFA3" w14:textId="77777777" w:rsidR="00260D4F" w:rsidRPr="00EE56D1" w:rsidRDefault="00260D4F" w:rsidP="00260D4F">
      <w:pPr>
        <w:adjustRightInd w:val="0"/>
        <w:ind w:firstLine="284"/>
        <w:jc w:val="both"/>
        <w:rPr>
          <w:rFonts w:ascii="Georgia" w:hAnsi="Georgia"/>
        </w:rPr>
      </w:pPr>
    </w:p>
    <w:p w14:paraId="3BA162E7" w14:textId="77777777" w:rsidR="00D95AF4" w:rsidRPr="000C75F0" w:rsidRDefault="00D95AF4" w:rsidP="00D95AF4">
      <w:pPr>
        <w:outlineLvl w:val="0"/>
        <w:rPr>
          <w:rFonts w:ascii="Georgia" w:hAnsi="Georgia"/>
          <w:b/>
          <w:bCs/>
        </w:rPr>
      </w:pPr>
      <w:r w:rsidRPr="000C75F0">
        <w:rPr>
          <w:rFonts w:ascii="Georgia" w:hAnsi="Georgia"/>
          <w:b/>
          <w:bCs/>
        </w:rPr>
        <w:t xml:space="preserve">Dr. Abdullah </w:t>
      </w:r>
      <w:proofErr w:type="spellStart"/>
      <w:r w:rsidRPr="000C75F0">
        <w:rPr>
          <w:rFonts w:ascii="Georgia" w:hAnsi="Georgia"/>
          <w:b/>
          <w:bCs/>
        </w:rPr>
        <w:t>Alabdulakrim</w:t>
      </w:r>
      <w:proofErr w:type="spellEnd"/>
    </w:p>
    <w:p w14:paraId="395C04B8" w14:textId="77777777" w:rsidR="00D95AF4" w:rsidRPr="000C75F0" w:rsidRDefault="00D95AF4" w:rsidP="00D95AF4">
      <w:pPr>
        <w:jc w:val="both"/>
        <w:outlineLvl w:val="0"/>
        <w:rPr>
          <w:rFonts w:ascii="Georgia" w:hAnsi="Georgia"/>
          <w:b/>
          <w:bCs/>
        </w:rPr>
      </w:pPr>
      <w:r w:rsidRPr="000C75F0">
        <w:rPr>
          <w:rFonts w:ascii="Georgia" w:hAnsi="Georgia"/>
          <w:b/>
          <w:bCs/>
        </w:rPr>
        <w:t xml:space="preserve">Dean, </w:t>
      </w:r>
      <w:proofErr w:type="spellStart"/>
      <w:r w:rsidRPr="000C75F0">
        <w:rPr>
          <w:rFonts w:ascii="Georgia" w:hAnsi="Georgia"/>
          <w:b/>
          <w:bCs/>
        </w:rPr>
        <w:t>CoE</w:t>
      </w:r>
      <w:proofErr w:type="spellEnd"/>
    </w:p>
    <w:p w14:paraId="1A2DE7A7" w14:textId="77777777" w:rsidR="00D95AF4" w:rsidRPr="00EE56D1" w:rsidRDefault="00D95AF4" w:rsidP="00D95AF4">
      <w:pPr>
        <w:rPr>
          <w:rFonts w:ascii="Georgia" w:hAnsi="Georgia"/>
          <w:sz w:val="32"/>
          <w:szCs w:val="32"/>
        </w:rPr>
      </w:pPr>
    </w:p>
    <w:p w14:paraId="6E1CBF37" w14:textId="77777777" w:rsidR="00D95AF4" w:rsidRPr="00EE56D1" w:rsidRDefault="00D95AF4" w:rsidP="006E6933">
      <w:pPr>
        <w:jc w:val="center"/>
        <w:rPr>
          <w:rFonts w:ascii="Georgia" w:hAnsi="Georgia"/>
          <w:b/>
          <w:sz w:val="28"/>
          <w:szCs w:val="28"/>
        </w:rPr>
      </w:pPr>
    </w:p>
    <w:p w14:paraId="5FE0A11B" w14:textId="77777777" w:rsidR="00D95AF4" w:rsidRPr="00EE56D1" w:rsidRDefault="00D95AF4" w:rsidP="006E6933">
      <w:pPr>
        <w:jc w:val="center"/>
        <w:rPr>
          <w:rFonts w:ascii="Georgia" w:hAnsi="Georgia"/>
          <w:b/>
          <w:sz w:val="28"/>
          <w:szCs w:val="28"/>
        </w:rPr>
      </w:pPr>
    </w:p>
    <w:p w14:paraId="47917A06" w14:textId="77777777" w:rsidR="00D95AF4" w:rsidRPr="00EE56D1" w:rsidRDefault="00D95AF4" w:rsidP="006E6933">
      <w:pPr>
        <w:jc w:val="center"/>
        <w:rPr>
          <w:rFonts w:ascii="Georgia" w:hAnsi="Georgia"/>
          <w:b/>
          <w:sz w:val="28"/>
          <w:szCs w:val="28"/>
        </w:rPr>
      </w:pPr>
    </w:p>
    <w:p w14:paraId="330323A1" w14:textId="77777777" w:rsidR="00D95AF4" w:rsidRPr="00EE56D1" w:rsidRDefault="00D95AF4" w:rsidP="006E6933">
      <w:pPr>
        <w:jc w:val="center"/>
        <w:rPr>
          <w:rFonts w:ascii="Georgia" w:hAnsi="Georgia"/>
          <w:b/>
          <w:sz w:val="28"/>
          <w:szCs w:val="28"/>
        </w:rPr>
      </w:pPr>
    </w:p>
    <w:p w14:paraId="1A7A9D19" w14:textId="77777777" w:rsidR="00D95AF4" w:rsidRPr="00EE56D1" w:rsidRDefault="00D95AF4" w:rsidP="006E6933">
      <w:pPr>
        <w:jc w:val="center"/>
        <w:rPr>
          <w:rFonts w:ascii="Georgia" w:hAnsi="Georgia"/>
          <w:b/>
          <w:sz w:val="28"/>
          <w:szCs w:val="28"/>
        </w:rPr>
      </w:pPr>
    </w:p>
    <w:p w14:paraId="6CE9981A" w14:textId="77777777" w:rsidR="00D95AF4" w:rsidRPr="00EE56D1" w:rsidRDefault="00D95AF4" w:rsidP="006E6933">
      <w:pPr>
        <w:jc w:val="center"/>
        <w:rPr>
          <w:rFonts w:ascii="Georgia" w:hAnsi="Georgia"/>
          <w:b/>
          <w:sz w:val="28"/>
          <w:szCs w:val="28"/>
        </w:rPr>
      </w:pPr>
    </w:p>
    <w:p w14:paraId="587D1D59" w14:textId="77777777" w:rsidR="00D95AF4" w:rsidRPr="00EE56D1" w:rsidRDefault="00D95AF4" w:rsidP="006E6933">
      <w:pPr>
        <w:jc w:val="center"/>
        <w:rPr>
          <w:rFonts w:ascii="Georgia" w:hAnsi="Georgia"/>
          <w:b/>
          <w:sz w:val="28"/>
          <w:szCs w:val="28"/>
        </w:rPr>
      </w:pPr>
    </w:p>
    <w:p w14:paraId="52DBBB91" w14:textId="77777777" w:rsidR="00D95AF4" w:rsidRPr="00EE56D1" w:rsidRDefault="00D95AF4" w:rsidP="006E6933">
      <w:pPr>
        <w:jc w:val="center"/>
        <w:rPr>
          <w:rFonts w:ascii="Georgia" w:hAnsi="Georgia"/>
          <w:b/>
          <w:sz w:val="28"/>
          <w:szCs w:val="28"/>
        </w:rPr>
      </w:pPr>
    </w:p>
    <w:p w14:paraId="52B79A84" w14:textId="77777777" w:rsidR="00D95AF4" w:rsidRPr="00EE56D1" w:rsidRDefault="00D95AF4" w:rsidP="006E6933">
      <w:pPr>
        <w:jc w:val="center"/>
        <w:rPr>
          <w:rFonts w:ascii="Georgia" w:hAnsi="Georgia"/>
          <w:b/>
          <w:sz w:val="28"/>
          <w:szCs w:val="28"/>
        </w:rPr>
      </w:pPr>
    </w:p>
    <w:p w14:paraId="68AFA8EB" w14:textId="77777777" w:rsidR="00D95AF4" w:rsidRPr="00EE56D1" w:rsidRDefault="00D95AF4" w:rsidP="006E6933">
      <w:pPr>
        <w:jc w:val="center"/>
        <w:rPr>
          <w:rFonts w:ascii="Georgia" w:hAnsi="Georgia"/>
          <w:b/>
          <w:sz w:val="28"/>
          <w:szCs w:val="28"/>
        </w:rPr>
      </w:pPr>
    </w:p>
    <w:p w14:paraId="35F03FF3" w14:textId="77777777" w:rsidR="00D95AF4" w:rsidRPr="00EE56D1" w:rsidRDefault="00D95AF4" w:rsidP="006E6933">
      <w:pPr>
        <w:jc w:val="center"/>
        <w:rPr>
          <w:rFonts w:ascii="Georgia" w:hAnsi="Georgia"/>
          <w:b/>
          <w:sz w:val="28"/>
          <w:szCs w:val="28"/>
        </w:rPr>
      </w:pPr>
    </w:p>
    <w:p w14:paraId="5CD21B6D" w14:textId="77777777" w:rsidR="004348FD" w:rsidRPr="00EE56D1" w:rsidRDefault="004348FD" w:rsidP="00D95AF4">
      <w:pPr>
        <w:rPr>
          <w:rFonts w:ascii="Georgia" w:hAnsi="Georgia"/>
          <w:bCs/>
          <w:sz w:val="28"/>
          <w:szCs w:val="28"/>
        </w:rPr>
      </w:pPr>
    </w:p>
    <w:p w14:paraId="03730FC0" w14:textId="77777777" w:rsidR="004348FD" w:rsidRPr="00EE56D1" w:rsidRDefault="004348FD" w:rsidP="00D95AF4">
      <w:pPr>
        <w:rPr>
          <w:rFonts w:ascii="Georgia" w:hAnsi="Georgia"/>
          <w:bCs/>
          <w:sz w:val="28"/>
          <w:szCs w:val="28"/>
        </w:rPr>
      </w:pPr>
    </w:p>
    <w:p w14:paraId="702FE27C" w14:textId="77777777" w:rsidR="004348FD" w:rsidRPr="00EE56D1" w:rsidRDefault="004348FD" w:rsidP="00D95AF4">
      <w:pPr>
        <w:rPr>
          <w:rFonts w:ascii="Georgia" w:hAnsi="Georgia"/>
          <w:bCs/>
          <w:sz w:val="28"/>
          <w:szCs w:val="28"/>
        </w:rPr>
      </w:pPr>
    </w:p>
    <w:p w14:paraId="78108F8D" w14:textId="77777777" w:rsidR="004348FD" w:rsidRPr="00EE56D1" w:rsidRDefault="004348FD" w:rsidP="00D95AF4">
      <w:pPr>
        <w:rPr>
          <w:rFonts w:ascii="Georgia" w:hAnsi="Georgia"/>
          <w:bCs/>
          <w:sz w:val="28"/>
          <w:szCs w:val="28"/>
        </w:rPr>
      </w:pPr>
    </w:p>
    <w:p w14:paraId="2E6012A1" w14:textId="77777777" w:rsidR="004348FD" w:rsidRPr="00EE56D1" w:rsidRDefault="004348FD" w:rsidP="00D95AF4">
      <w:pPr>
        <w:rPr>
          <w:rFonts w:ascii="Georgia" w:hAnsi="Georgia"/>
          <w:bCs/>
          <w:sz w:val="28"/>
          <w:szCs w:val="28"/>
        </w:rPr>
      </w:pPr>
    </w:p>
    <w:p w14:paraId="36B76E73" w14:textId="77777777" w:rsidR="004348FD" w:rsidRPr="00EE56D1" w:rsidRDefault="004348FD" w:rsidP="00D95AF4">
      <w:pPr>
        <w:rPr>
          <w:rFonts w:ascii="Georgia" w:hAnsi="Georgia"/>
          <w:bCs/>
          <w:sz w:val="28"/>
          <w:szCs w:val="28"/>
        </w:rPr>
      </w:pPr>
    </w:p>
    <w:p w14:paraId="361501F4" w14:textId="77777777" w:rsidR="006E6933" w:rsidRPr="00EE56D1" w:rsidRDefault="006E6933" w:rsidP="007F0D3A">
      <w:pPr>
        <w:rPr>
          <w:rFonts w:ascii="Georgia" w:hAnsi="Georgia"/>
          <w:bCs/>
          <w:sz w:val="28"/>
          <w:szCs w:val="28"/>
        </w:rPr>
      </w:pPr>
      <w:r w:rsidRPr="00EE56D1">
        <w:rPr>
          <w:rFonts w:ascii="Georgia" w:hAnsi="Georgia"/>
          <w:bCs/>
          <w:sz w:val="28"/>
          <w:szCs w:val="28"/>
        </w:rPr>
        <w:lastRenderedPageBreak/>
        <w:t>COLLEGE OF ENGINEERING</w:t>
      </w:r>
    </w:p>
    <w:p w14:paraId="5EF8AEC0" w14:textId="77777777" w:rsidR="006E6933" w:rsidRPr="00EE56D1" w:rsidRDefault="006E6933" w:rsidP="00D95AF4">
      <w:pPr>
        <w:rPr>
          <w:rFonts w:ascii="Georgia" w:hAnsi="Georgia"/>
          <w:bCs/>
          <w:sz w:val="28"/>
          <w:szCs w:val="28"/>
        </w:rPr>
      </w:pPr>
      <w:r w:rsidRPr="00EE56D1">
        <w:rPr>
          <w:rFonts w:ascii="Georgia" w:hAnsi="Georgia"/>
          <w:bCs/>
          <w:sz w:val="28"/>
          <w:szCs w:val="28"/>
        </w:rPr>
        <w:t>MAJMAAH UNIVERSITY</w:t>
      </w:r>
    </w:p>
    <w:p w14:paraId="0554F609" w14:textId="77777777" w:rsidR="006E6933" w:rsidRPr="00EE56D1" w:rsidRDefault="006E6933" w:rsidP="006E6933">
      <w:pPr>
        <w:jc w:val="center"/>
        <w:rPr>
          <w:rFonts w:ascii="Georgia" w:hAnsi="Georgia"/>
          <w:b/>
          <w:sz w:val="28"/>
          <w:szCs w:val="28"/>
        </w:rPr>
      </w:pPr>
    </w:p>
    <w:p w14:paraId="276F7B88" w14:textId="77777777" w:rsidR="006E6933" w:rsidRPr="00EE56D1" w:rsidRDefault="007F0D3A" w:rsidP="007F0D3A">
      <w:pPr>
        <w:pStyle w:val="2"/>
        <w:ind w:left="142"/>
        <w:rPr>
          <w:rFonts w:ascii="Georgia" w:hAnsi="Georgia" w:cs="Arial"/>
        </w:rPr>
      </w:pPr>
      <w:bookmarkStart w:id="2" w:name="_Toc497125946"/>
      <w:bookmarkStart w:id="3" w:name="_Toc17363759"/>
      <w:bookmarkEnd w:id="1"/>
      <w:r>
        <w:rPr>
          <w:rFonts w:ascii="Georgia" w:hAnsi="Georgia" w:cs="Arial"/>
        </w:rPr>
        <w:t>1.</w:t>
      </w:r>
      <w:r w:rsidR="00081355" w:rsidRPr="00EE56D1">
        <w:rPr>
          <w:rFonts w:ascii="Georgia" w:hAnsi="Georgia" w:cs="Arial"/>
        </w:rPr>
        <w:t xml:space="preserve">College </w:t>
      </w:r>
      <w:r w:rsidR="006E6933" w:rsidRPr="00EE56D1">
        <w:rPr>
          <w:rFonts w:ascii="Georgia" w:hAnsi="Georgia" w:cs="Arial"/>
        </w:rPr>
        <w:t>History</w:t>
      </w:r>
      <w:bookmarkEnd w:id="2"/>
      <w:bookmarkEnd w:id="3"/>
    </w:p>
    <w:p w14:paraId="7AE2D616" w14:textId="77777777" w:rsidR="00081355" w:rsidRPr="00EE56D1" w:rsidRDefault="00081355" w:rsidP="00081355">
      <w:pPr>
        <w:rPr>
          <w:rFonts w:ascii="Georgia" w:hAnsi="Georgia"/>
        </w:rPr>
      </w:pPr>
    </w:p>
    <w:p w14:paraId="6B3C0758" w14:textId="77777777" w:rsidR="003B04E8" w:rsidRPr="00EE56D1" w:rsidRDefault="00081355" w:rsidP="003A4DB1">
      <w:pPr>
        <w:jc w:val="both"/>
        <w:rPr>
          <w:rFonts w:ascii="Georgia" w:hAnsi="Georgia"/>
        </w:rPr>
      </w:pPr>
      <w:r w:rsidRPr="00EE56D1">
        <w:rPr>
          <w:rFonts w:ascii="Georgia" w:hAnsi="Georgia"/>
        </w:rPr>
        <w:t xml:space="preserve">    </w:t>
      </w:r>
      <w:r w:rsidR="006E6933" w:rsidRPr="00EE56D1">
        <w:rPr>
          <w:rFonts w:ascii="Georgia" w:hAnsi="Georgia"/>
        </w:rPr>
        <w:t>The College of Engineering (</w:t>
      </w:r>
      <w:proofErr w:type="spellStart"/>
      <w:r w:rsidR="006E6933" w:rsidRPr="00EE56D1">
        <w:rPr>
          <w:rFonts w:ascii="Georgia" w:hAnsi="Georgia"/>
        </w:rPr>
        <w:t>CoE</w:t>
      </w:r>
      <w:proofErr w:type="spellEnd"/>
      <w:r w:rsidR="006E6933" w:rsidRPr="00EE56D1">
        <w:rPr>
          <w:rFonts w:ascii="Georgia" w:hAnsi="Georgia"/>
        </w:rPr>
        <w:t xml:space="preserve">), being one of thirteen colleges at </w:t>
      </w:r>
      <w:proofErr w:type="spellStart"/>
      <w:r w:rsidR="006E6933" w:rsidRPr="00EE56D1">
        <w:rPr>
          <w:rFonts w:ascii="Georgia" w:hAnsi="Georgia"/>
        </w:rPr>
        <w:t>Majmaah</w:t>
      </w:r>
      <w:proofErr w:type="spellEnd"/>
      <w:r w:rsidR="006E6933" w:rsidRPr="00EE56D1">
        <w:rPr>
          <w:rFonts w:ascii="Georgia" w:hAnsi="Georgia"/>
        </w:rPr>
        <w:t xml:space="preserve"> University (MU) was established in 2009 to meet the need in the Kingdom of Saudi Arabia for engineering professionals. Since its establishment, it has been playing a significant role in providing both the private and the public engineering sectors with highly competent professional graduates who are equipped with the most recent knowledge and skills in their engineering fields. </w:t>
      </w:r>
      <w:proofErr w:type="spellStart"/>
      <w:r w:rsidR="006E6933" w:rsidRPr="00EE56D1">
        <w:rPr>
          <w:rFonts w:ascii="Georgia" w:hAnsi="Georgia"/>
        </w:rPr>
        <w:t>CoE</w:t>
      </w:r>
      <w:proofErr w:type="spellEnd"/>
      <w:r w:rsidR="006E6933" w:rsidRPr="00EE56D1">
        <w:rPr>
          <w:rFonts w:ascii="Georgia" w:hAnsi="Georgia"/>
        </w:rPr>
        <w:t xml:space="preserve"> currently operates three undergraduate programs </w:t>
      </w:r>
      <w:r w:rsidR="003A4DB1">
        <w:rPr>
          <w:rFonts w:ascii="Georgia" w:hAnsi="Georgia"/>
        </w:rPr>
        <w:t xml:space="preserve">in Electrical Engineering </w:t>
      </w:r>
      <w:r w:rsidR="006E6933" w:rsidRPr="00EE56D1">
        <w:rPr>
          <w:rFonts w:ascii="Georgia" w:hAnsi="Georgia"/>
        </w:rPr>
        <w:t xml:space="preserve">, </w:t>
      </w:r>
      <w:r w:rsidR="003B04E8" w:rsidRPr="00EE56D1">
        <w:rPr>
          <w:rFonts w:ascii="Georgia" w:hAnsi="Georgia"/>
        </w:rPr>
        <w:t>Civil Engineering ,</w:t>
      </w:r>
      <w:r w:rsidR="003A4DB1">
        <w:rPr>
          <w:rFonts w:ascii="Georgia" w:hAnsi="Georgia"/>
        </w:rPr>
        <w:t xml:space="preserve">and </w:t>
      </w:r>
      <w:r w:rsidR="003B04E8" w:rsidRPr="00EE56D1">
        <w:rPr>
          <w:rFonts w:ascii="Georgia" w:hAnsi="Georgia"/>
        </w:rPr>
        <w:t>Mechanical Engineering ,</w:t>
      </w:r>
      <w:r w:rsidR="003A4DB1">
        <w:rPr>
          <w:rFonts w:ascii="Georgia" w:hAnsi="Georgia"/>
        </w:rPr>
        <w:t>that</w:t>
      </w:r>
      <w:r w:rsidR="003B04E8" w:rsidRPr="00EE56D1">
        <w:rPr>
          <w:rFonts w:ascii="Georgia" w:hAnsi="Georgia"/>
        </w:rPr>
        <w:t xml:space="preserve"> are accredited by the Engineering Accreditation Commission of ABET , </w:t>
      </w:r>
      <w:hyperlink r:id="rId12" w:history="1">
        <w:r w:rsidR="003B04E8" w:rsidRPr="00EE56D1">
          <w:rPr>
            <w:rStyle w:val="Hyperlink"/>
            <w:rFonts w:ascii="Georgia" w:hAnsi="Georgia"/>
          </w:rPr>
          <w:t>http://www.abet.org/</w:t>
        </w:r>
      </w:hyperlink>
    </w:p>
    <w:p w14:paraId="78F2B6D2" w14:textId="77777777" w:rsidR="00191C96" w:rsidRPr="00EE56D1" w:rsidRDefault="00191C96" w:rsidP="003B04E8">
      <w:pPr>
        <w:jc w:val="both"/>
        <w:rPr>
          <w:rFonts w:ascii="Georgia" w:hAnsi="Georgia"/>
        </w:rPr>
      </w:pPr>
    </w:p>
    <w:p w14:paraId="125CA03C" w14:textId="77777777" w:rsidR="00191C96" w:rsidRPr="00EE56D1" w:rsidRDefault="00191C96" w:rsidP="00191C96">
      <w:pPr>
        <w:jc w:val="center"/>
        <w:rPr>
          <w:rFonts w:ascii="Georgia" w:hAnsi="Georgia"/>
        </w:rPr>
      </w:pPr>
      <w:r w:rsidRPr="00EE56D1">
        <w:rPr>
          <w:rFonts w:ascii="Georgia" w:hAnsi="Georgia"/>
          <w:noProof/>
        </w:rPr>
        <w:drawing>
          <wp:inline distT="0" distB="0" distL="0" distR="0" wp14:anchorId="29E1185B" wp14:editId="3B702593">
            <wp:extent cx="1689099" cy="723900"/>
            <wp:effectExtent l="0" t="0" r="6985" b="0"/>
            <wp:docPr id="1" name="صورة 1" descr="https://www.mu.edu.sa/sites/default/files/content/2018/12/download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u.edu.sa/sites/default/files/content/2018/12/download_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6823" cy="757210"/>
                    </a:xfrm>
                    <a:prstGeom prst="rect">
                      <a:avLst/>
                    </a:prstGeom>
                    <a:noFill/>
                    <a:ln>
                      <a:noFill/>
                    </a:ln>
                  </pic:spPr>
                </pic:pic>
              </a:graphicData>
            </a:graphic>
          </wp:inline>
        </w:drawing>
      </w:r>
    </w:p>
    <w:p w14:paraId="067BE0B6" w14:textId="77777777" w:rsidR="003B04E8" w:rsidRPr="00EE56D1" w:rsidRDefault="003B04E8" w:rsidP="003B04E8">
      <w:pPr>
        <w:jc w:val="both"/>
        <w:rPr>
          <w:rFonts w:ascii="Georgia" w:hAnsi="Georgia"/>
        </w:rPr>
      </w:pPr>
    </w:p>
    <w:p w14:paraId="59686176" w14:textId="77777777" w:rsidR="006E6933" w:rsidRPr="00EE56D1" w:rsidRDefault="007F0D3A" w:rsidP="007F0D3A">
      <w:pPr>
        <w:pStyle w:val="2"/>
        <w:ind w:left="142"/>
        <w:rPr>
          <w:rFonts w:ascii="Georgia" w:hAnsi="Georgia" w:cs="Arial"/>
        </w:rPr>
      </w:pPr>
      <w:bookmarkStart w:id="4" w:name="_Toc497125947"/>
      <w:bookmarkStart w:id="5" w:name="_Toc17363760"/>
      <w:r>
        <w:rPr>
          <w:rFonts w:ascii="Georgia" w:hAnsi="Georgia" w:cs="Arial"/>
        </w:rPr>
        <w:t>2.</w:t>
      </w:r>
      <w:r w:rsidR="006E6933" w:rsidRPr="00EE56D1">
        <w:rPr>
          <w:rFonts w:ascii="Georgia" w:hAnsi="Georgia" w:cs="Arial"/>
        </w:rPr>
        <w:t>Program</w:t>
      </w:r>
      <w:r w:rsidR="003A4DB1">
        <w:rPr>
          <w:rFonts w:ascii="Georgia" w:hAnsi="Georgia" w:cs="Arial"/>
        </w:rPr>
        <w:t>s</w:t>
      </w:r>
      <w:r w:rsidR="006E6933" w:rsidRPr="00EE56D1">
        <w:rPr>
          <w:rFonts w:ascii="Georgia" w:hAnsi="Georgia" w:cs="Arial"/>
        </w:rPr>
        <w:t xml:space="preserve"> Locations</w:t>
      </w:r>
      <w:bookmarkEnd w:id="4"/>
      <w:bookmarkEnd w:id="5"/>
    </w:p>
    <w:p w14:paraId="146FC050" w14:textId="77777777" w:rsidR="006E6933" w:rsidRPr="00EE56D1" w:rsidRDefault="006E6933" w:rsidP="006E6933">
      <w:pPr>
        <w:rPr>
          <w:rFonts w:ascii="Georgia" w:hAnsi="Georgia"/>
        </w:rPr>
      </w:pPr>
    </w:p>
    <w:p w14:paraId="1E318BBD" w14:textId="77777777" w:rsidR="006E6933" w:rsidRPr="00EE56D1" w:rsidRDefault="006E6933" w:rsidP="003B04E8">
      <w:pPr>
        <w:rPr>
          <w:rFonts w:ascii="Georgia" w:hAnsi="Georgia"/>
        </w:rPr>
      </w:pPr>
      <w:r w:rsidRPr="00EE56D1">
        <w:rPr>
          <w:rFonts w:ascii="Georgia" w:hAnsi="Georgia"/>
        </w:rPr>
        <w:t xml:space="preserve">The </w:t>
      </w:r>
      <w:r w:rsidR="00081355" w:rsidRPr="00EE56D1">
        <w:rPr>
          <w:rFonts w:ascii="Georgia" w:hAnsi="Georgia"/>
        </w:rPr>
        <w:t xml:space="preserve">college </w:t>
      </w:r>
      <w:proofErr w:type="gramStart"/>
      <w:r w:rsidR="00081355" w:rsidRPr="00EE56D1">
        <w:rPr>
          <w:rFonts w:ascii="Georgia" w:hAnsi="Georgia"/>
        </w:rPr>
        <w:t xml:space="preserve">is located </w:t>
      </w:r>
      <w:r w:rsidR="008F0664" w:rsidRPr="00EE56D1">
        <w:rPr>
          <w:rFonts w:ascii="Georgia" w:hAnsi="Georgia"/>
        </w:rPr>
        <w:t>in</w:t>
      </w:r>
      <w:proofErr w:type="gramEnd"/>
      <w:r w:rsidR="008F0664" w:rsidRPr="00EE56D1">
        <w:rPr>
          <w:rFonts w:ascii="Georgia" w:hAnsi="Georgia"/>
        </w:rPr>
        <w:t xml:space="preserve"> the </w:t>
      </w:r>
      <w:proofErr w:type="spellStart"/>
      <w:r w:rsidR="008F0664" w:rsidRPr="00EE56D1">
        <w:rPr>
          <w:rFonts w:ascii="Georgia" w:hAnsi="Georgia"/>
        </w:rPr>
        <w:t>CoE</w:t>
      </w:r>
      <w:proofErr w:type="spellEnd"/>
      <w:r w:rsidR="008F0664" w:rsidRPr="00EE56D1">
        <w:rPr>
          <w:rFonts w:ascii="Georgia" w:hAnsi="Georgia"/>
        </w:rPr>
        <w:t xml:space="preserve"> buildings </w:t>
      </w:r>
      <w:r w:rsidRPr="00EE56D1">
        <w:rPr>
          <w:rFonts w:ascii="Georgia" w:hAnsi="Georgia"/>
        </w:rPr>
        <w:t xml:space="preserve">at the </w:t>
      </w:r>
      <w:r w:rsidR="003B04E8" w:rsidRPr="00EE56D1">
        <w:rPr>
          <w:rFonts w:ascii="Georgia" w:hAnsi="Georgia"/>
        </w:rPr>
        <w:t xml:space="preserve">main campus of </w:t>
      </w:r>
      <w:proofErr w:type="spellStart"/>
      <w:r w:rsidRPr="00EE56D1">
        <w:rPr>
          <w:rFonts w:ascii="Georgia" w:hAnsi="Georgia"/>
        </w:rPr>
        <w:t>Majmaah</w:t>
      </w:r>
      <w:proofErr w:type="spellEnd"/>
      <w:r w:rsidRPr="00EE56D1">
        <w:rPr>
          <w:rFonts w:ascii="Georgia" w:hAnsi="Georgia"/>
        </w:rPr>
        <w:t xml:space="preserve"> </w:t>
      </w:r>
      <w:r w:rsidR="003B04E8" w:rsidRPr="00EE56D1">
        <w:rPr>
          <w:rFonts w:ascii="Georgia" w:hAnsi="Georgia"/>
        </w:rPr>
        <w:t>university.</w:t>
      </w:r>
      <w:r w:rsidRPr="00EE56D1">
        <w:rPr>
          <w:rFonts w:ascii="Georgia" w:hAnsi="Georgia"/>
        </w:rPr>
        <w:t xml:space="preserve"> Classrooms and Labs </w:t>
      </w:r>
      <w:proofErr w:type="gramStart"/>
      <w:r w:rsidRPr="00EE56D1">
        <w:rPr>
          <w:rFonts w:ascii="Georgia" w:hAnsi="Georgia"/>
        </w:rPr>
        <w:t>are located in</w:t>
      </w:r>
      <w:proofErr w:type="gramEnd"/>
      <w:r w:rsidRPr="00EE56D1">
        <w:rPr>
          <w:rFonts w:ascii="Georgia" w:hAnsi="Georgia"/>
        </w:rPr>
        <w:t xml:space="preserve"> the same building</w:t>
      </w:r>
      <w:r w:rsidR="003B04E8" w:rsidRPr="00EE56D1">
        <w:rPr>
          <w:rFonts w:ascii="Georgia" w:hAnsi="Georgia"/>
        </w:rPr>
        <w:t>s</w:t>
      </w:r>
      <w:r w:rsidRPr="00EE56D1">
        <w:rPr>
          <w:rFonts w:ascii="Georgia" w:hAnsi="Georgia"/>
        </w:rPr>
        <w:t>.</w:t>
      </w:r>
    </w:p>
    <w:p w14:paraId="6DCAA0DB" w14:textId="77777777" w:rsidR="006E6933" w:rsidRPr="00EE56D1" w:rsidRDefault="006E6933" w:rsidP="006E6933">
      <w:pPr>
        <w:rPr>
          <w:rFonts w:ascii="Georgia" w:hAnsi="Georgia"/>
        </w:rPr>
      </w:pPr>
    </w:p>
    <w:p w14:paraId="1189F18A" w14:textId="77777777" w:rsidR="007F0D3A" w:rsidRDefault="007F0D3A" w:rsidP="006E6933">
      <w:pPr>
        <w:rPr>
          <w:rFonts w:ascii="Georgia" w:hAnsi="Georgia"/>
        </w:rPr>
      </w:pPr>
    </w:p>
    <w:p w14:paraId="7403F7E6" w14:textId="77777777" w:rsidR="007F0D3A" w:rsidRPr="007F0D3A" w:rsidRDefault="007F0D3A" w:rsidP="007F0D3A">
      <w:pPr>
        <w:pStyle w:val="2"/>
        <w:ind w:left="142"/>
        <w:rPr>
          <w:rFonts w:ascii="Georgia" w:hAnsi="Georgia" w:cs="Arial"/>
        </w:rPr>
      </w:pPr>
      <w:bookmarkStart w:id="6" w:name="_Toc267903789"/>
      <w:r w:rsidRPr="007F0D3A">
        <w:rPr>
          <w:rFonts w:ascii="Georgia" w:hAnsi="Georgia" w:cs="Arial"/>
        </w:rPr>
        <w:t>3.</w:t>
      </w:r>
      <w:r w:rsidRPr="00EE56D1">
        <w:rPr>
          <w:rFonts w:ascii="Georgia" w:hAnsi="Georgia" w:cs="Arial"/>
        </w:rPr>
        <w:t>G</w:t>
      </w:r>
      <w:r>
        <w:rPr>
          <w:rFonts w:ascii="Georgia" w:hAnsi="Georgia" w:cs="Arial"/>
        </w:rPr>
        <w:t>eneral Criteria</w:t>
      </w:r>
      <w:bookmarkStart w:id="7" w:name="_Toc267902048"/>
      <w:bookmarkStart w:id="8" w:name="_Toc267902132"/>
      <w:bookmarkStart w:id="9" w:name="_Toc267902260"/>
      <w:bookmarkStart w:id="10" w:name="_Toc267902575"/>
      <w:bookmarkStart w:id="11" w:name="_Toc267902685"/>
      <w:bookmarkStart w:id="12" w:name="_Toc267902765"/>
      <w:bookmarkStart w:id="13" w:name="_Toc267902829"/>
      <w:bookmarkStart w:id="14" w:name="_Toc267902894"/>
      <w:bookmarkStart w:id="15" w:name="_Toc267902959"/>
      <w:bookmarkStart w:id="16" w:name="_Toc267903108"/>
      <w:bookmarkStart w:id="17" w:name="_Toc267903441"/>
      <w:bookmarkStart w:id="18" w:name="_Toc267903553"/>
      <w:bookmarkStart w:id="19" w:name="_Toc267903791"/>
      <w:bookmarkStart w:id="20" w:name="_Toc267903442"/>
      <w:bookmarkStart w:id="21" w:name="_Toc267903554"/>
      <w:bookmarkStart w:id="22" w:name="_Toc267903792"/>
      <w:bookmarkStart w:id="23" w:name="_Toc267903443"/>
      <w:bookmarkStart w:id="24" w:name="_Toc267903555"/>
      <w:bookmarkStart w:id="25" w:name="_Toc267903793"/>
      <w:bookmarkStart w:id="26" w:name="_Toc267903444"/>
      <w:bookmarkStart w:id="27" w:name="_Toc267903556"/>
      <w:bookmarkStart w:id="28" w:name="_Toc26790379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574A184E" w14:textId="77777777" w:rsidR="007F0D3A" w:rsidRPr="00EE56D1" w:rsidRDefault="007F0D3A" w:rsidP="007F0D3A">
      <w:pPr>
        <w:rPr>
          <w:rFonts w:ascii="Georgia" w:hAnsi="Georgia"/>
          <w:rtl/>
        </w:rPr>
      </w:pPr>
    </w:p>
    <w:p w14:paraId="50935BF3" w14:textId="77777777" w:rsidR="007F0D3A" w:rsidRPr="00EE56D1" w:rsidRDefault="007F0D3A" w:rsidP="007F0D3A">
      <w:pPr>
        <w:jc w:val="both"/>
        <w:rPr>
          <w:rFonts w:ascii="Georgia" w:hAnsi="Georgia"/>
        </w:rPr>
      </w:pPr>
      <w:proofErr w:type="spellStart"/>
      <w:r w:rsidRPr="00EE56D1">
        <w:rPr>
          <w:rFonts w:ascii="Georgia" w:hAnsi="Georgia"/>
        </w:rPr>
        <w:t>Majmaah</w:t>
      </w:r>
      <w:proofErr w:type="spellEnd"/>
      <w:r w:rsidRPr="00EE56D1">
        <w:rPr>
          <w:rFonts w:ascii="Georgia" w:hAnsi="Georgia"/>
        </w:rPr>
        <w:t xml:space="preserve"> University has central policies and procedures for admitting and following up the progress of all students throughout the University. This is administered by the Deanship of Admissions and Registration. This Deanship has over the years developed a sophisticated online electronic system called </w:t>
      </w:r>
      <w:proofErr w:type="spellStart"/>
      <w:r w:rsidRPr="00EE56D1">
        <w:rPr>
          <w:rFonts w:ascii="Georgia" w:hAnsi="Georgia"/>
          <w:b/>
          <w:bCs/>
          <w:color w:val="2E74B5" w:themeColor="accent1" w:themeShade="BF"/>
        </w:rPr>
        <w:t>EduGate</w:t>
      </w:r>
      <w:proofErr w:type="spellEnd"/>
      <w:r w:rsidRPr="00EE56D1">
        <w:rPr>
          <w:rFonts w:ascii="Georgia" w:hAnsi="Georgia"/>
        </w:rPr>
        <w:t xml:space="preserve"> (</w:t>
      </w:r>
      <w:hyperlink r:id="rId14" w:history="1">
        <w:r w:rsidRPr="00EE56D1">
          <w:rPr>
            <w:rFonts w:ascii="Georgia" w:hAnsi="Georgia"/>
            <w:color w:val="2E74B5" w:themeColor="accent1" w:themeShade="BF"/>
            <w:u w:val="single"/>
          </w:rPr>
          <w:t>https://goo.gl/iLqp6R</w:t>
        </w:r>
      </w:hyperlink>
      <w:r w:rsidRPr="00EE56D1">
        <w:rPr>
          <w:rFonts w:ascii="Georgia" w:hAnsi="Georgia"/>
          <w:rtl/>
        </w:rPr>
        <w:t xml:space="preserve"> </w:t>
      </w:r>
      <w:r w:rsidRPr="00EE56D1">
        <w:rPr>
          <w:rFonts w:ascii="Georgia" w:hAnsi="Georgia"/>
        </w:rPr>
        <w:t xml:space="preserve">), which is widely available to all students to register, drop, add, and monitor their progress, etc. </w:t>
      </w:r>
    </w:p>
    <w:p w14:paraId="403B5D88" w14:textId="77777777" w:rsidR="007F0D3A" w:rsidRPr="00EE56D1" w:rsidRDefault="007F0D3A" w:rsidP="007F0D3A">
      <w:pPr>
        <w:jc w:val="both"/>
        <w:rPr>
          <w:rFonts w:ascii="Georgia" w:hAnsi="Georgia"/>
        </w:rPr>
      </w:pPr>
    </w:p>
    <w:p w14:paraId="40800598" w14:textId="77777777" w:rsidR="006E6933" w:rsidRPr="00EE56D1" w:rsidRDefault="006E6933" w:rsidP="006E6933">
      <w:pPr>
        <w:rPr>
          <w:rFonts w:ascii="Georgia" w:hAnsi="Georgia"/>
        </w:rPr>
      </w:pPr>
      <w:r w:rsidRPr="00EE56D1">
        <w:rPr>
          <w:rFonts w:ascii="Georgia" w:hAnsi="Georgia"/>
        </w:rPr>
        <w:br w:type="page"/>
      </w:r>
    </w:p>
    <w:p w14:paraId="0A63743C" w14:textId="77777777" w:rsidR="008263AD" w:rsidRDefault="006E6933" w:rsidP="008263AD">
      <w:pPr>
        <w:pStyle w:val="2"/>
        <w:numPr>
          <w:ilvl w:val="0"/>
          <w:numId w:val="2"/>
        </w:numPr>
        <w:rPr>
          <w:rFonts w:ascii="Georgia" w:hAnsi="Georgia" w:cs="Arial"/>
        </w:rPr>
      </w:pPr>
      <w:bookmarkStart w:id="29" w:name="_Toc17363761"/>
      <w:bookmarkStart w:id="30" w:name="_Toc497125949"/>
      <w:r w:rsidRPr="00EE56D1">
        <w:rPr>
          <w:rFonts w:ascii="Georgia" w:hAnsi="Georgia" w:cs="Arial"/>
        </w:rPr>
        <w:lastRenderedPageBreak/>
        <w:t xml:space="preserve">Student </w:t>
      </w:r>
      <w:r w:rsidR="004348FD" w:rsidRPr="00EE56D1">
        <w:rPr>
          <w:rFonts w:ascii="Georgia" w:hAnsi="Georgia" w:cs="Arial"/>
        </w:rPr>
        <w:t>Affairs</w:t>
      </w:r>
      <w:bookmarkEnd w:id="29"/>
    </w:p>
    <w:p w14:paraId="246ED75F" w14:textId="77777777" w:rsidR="006E6933" w:rsidRPr="008263AD" w:rsidRDefault="006E6933" w:rsidP="008263AD">
      <w:pPr>
        <w:pStyle w:val="2"/>
        <w:rPr>
          <w:rFonts w:ascii="Georgia" w:hAnsi="Georgia" w:cs="Arial"/>
        </w:rPr>
      </w:pPr>
      <w:bookmarkStart w:id="31" w:name="_Toc17363762"/>
      <w:r w:rsidRPr="008263AD">
        <w:rPr>
          <w:rFonts w:ascii="Georgia" w:hAnsi="Georgia" w:cs="Arial"/>
        </w:rPr>
        <w:t>Admissions</w:t>
      </w:r>
      <w:bookmarkEnd w:id="30"/>
      <w:bookmarkEnd w:id="31"/>
    </w:p>
    <w:p w14:paraId="4B492C7B" w14:textId="77777777" w:rsidR="006E6933" w:rsidRPr="00EE56D1" w:rsidRDefault="006E6933" w:rsidP="006E6933">
      <w:pPr>
        <w:rPr>
          <w:rFonts w:ascii="Georgia" w:hAnsi="Georgia"/>
        </w:rPr>
      </w:pPr>
    </w:p>
    <w:p w14:paraId="513C43C6" w14:textId="77777777" w:rsidR="006E6933" w:rsidRPr="00EE56D1" w:rsidRDefault="006E6933" w:rsidP="006E6933">
      <w:pPr>
        <w:jc w:val="both"/>
        <w:rPr>
          <w:rFonts w:ascii="Georgia" w:hAnsi="Georgia"/>
        </w:rPr>
      </w:pPr>
      <w:r w:rsidRPr="00EE56D1">
        <w:rPr>
          <w:rFonts w:ascii="Georgia" w:hAnsi="Georgia"/>
        </w:rPr>
        <w:t xml:space="preserve">The admission process for all students of MU is performed mainly electronically via the </w:t>
      </w:r>
      <w:proofErr w:type="spellStart"/>
      <w:r w:rsidRPr="00EE56D1">
        <w:rPr>
          <w:rFonts w:ascii="Georgia" w:hAnsi="Georgia"/>
          <w:b/>
          <w:bCs/>
          <w:color w:val="2E74B5" w:themeColor="accent1" w:themeShade="BF"/>
        </w:rPr>
        <w:t>EduGate</w:t>
      </w:r>
      <w:proofErr w:type="spellEnd"/>
      <w:r w:rsidRPr="00EE56D1">
        <w:rPr>
          <w:rFonts w:ascii="Georgia" w:hAnsi="Georgia"/>
        </w:rPr>
        <w:t xml:space="preserve"> electronic system. Electronic admission starts by student’s applying via the internet and ends by MU sending the acceptance letter and files of those who are accepted.</w:t>
      </w:r>
    </w:p>
    <w:p w14:paraId="1000DBA6" w14:textId="77777777" w:rsidR="00081355" w:rsidRPr="00EE56D1" w:rsidRDefault="00081355" w:rsidP="006E6933">
      <w:pPr>
        <w:jc w:val="both"/>
        <w:rPr>
          <w:rFonts w:ascii="Georgia" w:hAnsi="Georgia"/>
        </w:rPr>
      </w:pPr>
    </w:p>
    <w:p w14:paraId="0BF7252E" w14:textId="77777777" w:rsidR="006E6933" w:rsidRPr="00EE56D1" w:rsidRDefault="006E6933" w:rsidP="006E6933">
      <w:pPr>
        <w:jc w:val="both"/>
        <w:rPr>
          <w:rFonts w:ascii="Georgia" w:hAnsi="Georgia"/>
          <w:b/>
          <w:bCs/>
        </w:rPr>
      </w:pPr>
      <w:r w:rsidRPr="00EE56D1">
        <w:rPr>
          <w:rFonts w:ascii="Georgia" w:hAnsi="Georgia"/>
          <w:b/>
          <w:bCs/>
        </w:rPr>
        <w:t xml:space="preserve">A.1 Major General Admission Requirements: </w:t>
      </w:r>
    </w:p>
    <w:p w14:paraId="235A2031" w14:textId="77777777" w:rsidR="00081355" w:rsidRPr="00EE56D1" w:rsidRDefault="00081355" w:rsidP="006E6933">
      <w:pPr>
        <w:jc w:val="both"/>
        <w:rPr>
          <w:rFonts w:ascii="Georgia" w:hAnsi="Georgia"/>
          <w:b/>
          <w:bCs/>
        </w:rPr>
      </w:pPr>
    </w:p>
    <w:p w14:paraId="5391C068" w14:textId="77777777" w:rsidR="006E6933" w:rsidRPr="00EE56D1" w:rsidRDefault="006E6933" w:rsidP="006E6933">
      <w:pPr>
        <w:jc w:val="both"/>
        <w:rPr>
          <w:rFonts w:ascii="Georgia" w:hAnsi="Georgia"/>
        </w:rPr>
      </w:pPr>
      <w:r w:rsidRPr="00EE56D1">
        <w:rPr>
          <w:rFonts w:ascii="Georgia" w:hAnsi="Georgia"/>
        </w:rPr>
        <w:t>The following requirements have been stipulated for the admission of the new student:</w:t>
      </w:r>
    </w:p>
    <w:p w14:paraId="198F2FFF" w14:textId="77777777" w:rsidR="006E6933" w:rsidRPr="00EE56D1" w:rsidRDefault="006E6933" w:rsidP="006E6933">
      <w:pPr>
        <w:pStyle w:val="a9"/>
        <w:numPr>
          <w:ilvl w:val="0"/>
          <w:numId w:val="3"/>
        </w:numPr>
        <w:jc w:val="both"/>
        <w:rPr>
          <w:rFonts w:ascii="Georgia" w:hAnsi="Georgia"/>
        </w:rPr>
      </w:pPr>
      <w:r w:rsidRPr="00EE56D1">
        <w:rPr>
          <w:rFonts w:ascii="Georgia" w:hAnsi="Georgia"/>
        </w:rPr>
        <w:t xml:space="preserve">An applicant for admission must have a Saudi High School Certificate -Science Section (SHSCSS) or its equivalent. The High school certificate should not be more than five years’ old </w:t>
      </w:r>
    </w:p>
    <w:p w14:paraId="253117CA" w14:textId="77777777" w:rsidR="006E6933" w:rsidRPr="00EE56D1" w:rsidRDefault="006E6933" w:rsidP="006E6933">
      <w:pPr>
        <w:pStyle w:val="a9"/>
        <w:numPr>
          <w:ilvl w:val="0"/>
          <w:numId w:val="3"/>
        </w:numPr>
        <w:jc w:val="both"/>
        <w:rPr>
          <w:rFonts w:ascii="Georgia" w:hAnsi="Georgia"/>
        </w:rPr>
      </w:pPr>
      <w:r w:rsidRPr="00EE56D1">
        <w:rPr>
          <w:rFonts w:ascii="Georgia" w:hAnsi="Georgia"/>
        </w:rPr>
        <w:t>Must have an Aptitude Test Certificate (ATC) administered by the National Center for Assessment in Higher Education.</w:t>
      </w:r>
    </w:p>
    <w:p w14:paraId="676A652A" w14:textId="77777777" w:rsidR="006E6933" w:rsidRPr="00EE56D1" w:rsidRDefault="006E6933" w:rsidP="006E6933">
      <w:pPr>
        <w:pStyle w:val="a9"/>
        <w:numPr>
          <w:ilvl w:val="0"/>
          <w:numId w:val="3"/>
        </w:numPr>
        <w:jc w:val="both"/>
        <w:rPr>
          <w:rFonts w:ascii="Georgia" w:hAnsi="Georgia"/>
        </w:rPr>
      </w:pPr>
      <w:r w:rsidRPr="00EE56D1">
        <w:rPr>
          <w:rFonts w:ascii="Georgia" w:hAnsi="Georgia"/>
        </w:rPr>
        <w:t xml:space="preserve">The minimum qualifying scores in SHSCSS &amp; ATC tests are: A total equivalent percentage of 85% (based on 30% from the SHSCSS + 30% from the ATC + 40% from cumulative Basic Science of SHSCSS). </w:t>
      </w:r>
    </w:p>
    <w:p w14:paraId="77B7F2B7" w14:textId="77777777" w:rsidR="006E6933" w:rsidRPr="00EE56D1" w:rsidRDefault="006E6933" w:rsidP="006E6933">
      <w:pPr>
        <w:pStyle w:val="a9"/>
        <w:numPr>
          <w:ilvl w:val="0"/>
          <w:numId w:val="3"/>
        </w:numPr>
        <w:jc w:val="both"/>
        <w:rPr>
          <w:rFonts w:ascii="Georgia" w:hAnsi="Georgia"/>
        </w:rPr>
      </w:pPr>
      <w:r w:rsidRPr="00EE56D1">
        <w:rPr>
          <w:rFonts w:ascii="Georgia" w:hAnsi="Georgia"/>
        </w:rPr>
        <w:t xml:space="preserve">Must not have been dismissed from another university for disciplinary reasons. </w:t>
      </w:r>
    </w:p>
    <w:p w14:paraId="66E75D59" w14:textId="77777777" w:rsidR="006E6933" w:rsidRPr="00EE56D1" w:rsidRDefault="006E6933" w:rsidP="006E6933">
      <w:pPr>
        <w:pStyle w:val="a9"/>
        <w:numPr>
          <w:ilvl w:val="0"/>
          <w:numId w:val="3"/>
        </w:numPr>
        <w:jc w:val="both"/>
        <w:rPr>
          <w:rFonts w:ascii="Georgia" w:hAnsi="Georgia"/>
        </w:rPr>
      </w:pPr>
      <w:r w:rsidRPr="00EE56D1">
        <w:rPr>
          <w:rFonts w:ascii="Georgia" w:hAnsi="Georgia"/>
        </w:rPr>
        <w:t>When applicants exceed availability, priority is given to the students with higher grades.</w:t>
      </w:r>
    </w:p>
    <w:p w14:paraId="54F51DBC" w14:textId="77777777" w:rsidR="00081355" w:rsidRPr="00EE56D1" w:rsidRDefault="00081355" w:rsidP="00081355">
      <w:pPr>
        <w:jc w:val="both"/>
        <w:rPr>
          <w:rFonts w:ascii="Georgia" w:hAnsi="Georgia"/>
        </w:rPr>
      </w:pPr>
    </w:p>
    <w:p w14:paraId="5A829F8B" w14:textId="77777777" w:rsidR="006E6933" w:rsidRPr="00EE56D1" w:rsidRDefault="006E6933" w:rsidP="006E6933">
      <w:pPr>
        <w:rPr>
          <w:rFonts w:ascii="Georgia" w:hAnsi="Georgia"/>
        </w:rPr>
      </w:pPr>
    </w:p>
    <w:p w14:paraId="602F8710" w14:textId="77777777" w:rsidR="006E6933" w:rsidRPr="00EE56D1" w:rsidRDefault="006E6933" w:rsidP="00081355">
      <w:pPr>
        <w:jc w:val="both"/>
        <w:rPr>
          <w:rFonts w:ascii="Georgia" w:hAnsi="Georgia"/>
          <w:b/>
          <w:bCs/>
        </w:rPr>
      </w:pPr>
      <w:r w:rsidRPr="00EE56D1">
        <w:rPr>
          <w:rFonts w:ascii="Georgia" w:hAnsi="Georgia"/>
          <w:b/>
          <w:bCs/>
        </w:rPr>
        <w:t xml:space="preserve">A.2 </w:t>
      </w:r>
      <w:r w:rsidR="003A4DB1">
        <w:rPr>
          <w:rFonts w:ascii="Georgia" w:hAnsi="Georgia"/>
          <w:b/>
          <w:bCs/>
        </w:rPr>
        <w:t>Distribution of students among various f</w:t>
      </w:r>
      <w:r w:rsidRPr="00EE56D1">
        <w:rPr>
          <w:rFonts w:ascii="Georgia" w:hAnsi="Georgia"/>
          <w:b/>
          <w:bCs/>
        </w:rPr>
        <w:t xml:space="preserve">ields of </w:t>
      </w:r>
      <w:r w:rsidR="003A4DB1">
        <w:rPr>
          <w:rFonts w:ascii="Georgia" w:hAnsi="Georgia"/>
          <w:b/>
          <w:bCs/>
        </w:rPr>
        <w:t>e</w:t>
      </w:r>
      <w:r w:rsidR="00081355" w:rsidRPr="00EE56D1">
        <w:rPr>
          <w:rFonts w:ascii="Georgia" w:hAnsi="Georgia"/>
          <w:b/>
          <w:bCs/>
        </w:rPr>
        <w:t>ngineering:</w:t>
      </w:r>
      <w:r w:rsidRPr="00EE56D1">
        <w:rPr>
          <w:rFonts w:ascii="Georgia" w:hAnsi="Georgia"/>
          <w:b/>
          <w:bCs/>
        </w:rPr>
        <w:t xml:space="preserve"> </w:t>
      </w:r>
    </w:p>
    <w:p w14:paraId="1A5D5C6A" w14:textId="77777777" w:rsidR="00081355" w:rsidRPr="00EE56D1" w:rsidRDefault="00081355" w:rsidP="00081355">
      <w:pPr>
        <w:jc w:val="both"/>
        <w:rPr>
          <w:rFonts w:ascii="Georgia" w:hAnsi="Georgia"/>
          <w:b/>
          <w:bCs/>
        </w:rPr>
      </w:pPr>
    </w:p>
    <w:p w14:paraId="0AAEFBB1" w14:textId="77777777" w:rsidR="00081355" w:rsidRPr="00EE56D1" w:rsidRDefault="006E6933" w:rsidP="00812701">
      <w:pPr>
        <w:jc w:val="both"/>
        <w:rPr>
          <w:rFonts w:ascii="Georgia" w:hAnsi="Georgia"/>
        </w:rPr>
      </w:pPr>
      <w:r w:rsidRPr="00EE56D1">
        <w:rPr>
          <w:rFonts w:ascii="Georgia" w:hAnsi="Georgia"/>
        </w:rPr>
        <w:t xml:space="preserve">Before starting any program at </w:t>
      </w:r>
      <w:proofErr w:type="spellStart"/>
      <w:r w:rsidRPr="00EE56D1">
        <w:rPr>
          <w:rFonts w:ascii="Georgia" w:hAnsi="Georgia"/>
        </w:rPr>
        <w:t>CoE</w:t>
      </w:r>
      <w:proofErr w:type="spellEnd"/>
      <w:r w:rsidRPr="00EE56D1">
        <w:rPr>
          <w:rFonts w:ascii="Georgia" w:hAnsi="Georgia"/>
        </w:rPr>
        <w:t xml:space="preserve">, all students study a common preparatory year (two semesters of 29 credit </w:t>
      </w:r>
      <w:r w:rsidR="003B04E8" w:rsidRPr="00EE56D1">
        <w:rPr>
          <w:rFonts w:ascii="Georgia" w:hAnsi="Georgia"/>
        </w:rPr>
        <w:t xml:space="preserve">hours).  Once admitted to the </w:t>
      </w:r>
      <w:proofErr w:type="spellStart"/>
      <w:r w:rsidR="003B04E8" w:rsidRPr="00EE56D1">
        <w:rPr>
          <w:rFonts w:ascii="Georgia" w:hAnsi="Georgia"/>
        </w:rPr>
        <w:t>Co</w:t>
      </w:r>
      <w:r w:rsidRPr="00EE56D1">
        <w:rPr>
          <w:rFonts w:ascii="Georgia" w:hAnsi="Georgia"/>
        </w:rPr>
        <w:t>E</w:t>
      </w:r>
      <w:proofErr w:type="spellEnd"/>
      <w:r w:rsidRPr="00EE56D1">
        <w:rPr>
          <w:rFonts w:ascii="Georgia" w:hAnsi="Georgia"/>
        </w:rPr>
        <w:t xml:space="preserve"> they will complete one semester in the general engineering level (part of Common </w:t>
      </w:r>
      <w:proofErr w:type="spellStart"/>
      <w:r w:rsidRPr="00EE56D1">
        <w:rPr>
          <w:rFonts w:ascii="Georgia" w:hAnsi="Georgia"/>
        </w:rPr>
        <w:t>CoE</w:t>
      </w:r>
      <w:proofErr w:type="spellEnd"/>
      <w:r w:rsidRPr="00EE56D1">
        <w:rPr>
          <w:rFonts w:ascii="Georgia" w:hAnsi="Georgia"/>
        </w:rPr>
        <w:t xml:space="preserve"> requirements) and then seven semesters in </w:t>
      </w:r>
      <w:r w:rsidR="00081355" w:rsidRPr="00EE56D1">
        <w:rPr>
          <w:rFonts w:ascii="Georgia" w:hAnsi="Georgia"/>
        </w:rPr>
        <w:t>one of the offered programs</w:t>
      </w:r>
      <w:r w:rsidR="00812701" w:rsidRPr="00EE56D1">
        <w:rPr>
          <w:rFonts w:ascii="Georgia" w:hAnsi="Georgia"/>
        </w:rPr>
        <w:t>:</w:t>
      </w:r>
    </w:p>
    <w:p w14:paraId="75FA7D14" w14:textId="77777777" w:rsidR="00812701" w:rsidRPr="00EE56D1" w:rsidRDefault="00812701" w:rsidP="00081355">
      <w:pPr>
        <w:jc w:val="both"/>
        <w:rPr>
          <w:rFonts w:ascii="Georgia" w:hAnsi="Georgia"/>
        </w:rPr>
      </w:pPr>
    </w:p>
    <w:p w14:paraId="259D68EB" w14:textId="77777777" w:rsidR="00081355" w:rsidRPr="00EE56D1" w:rsidRDefault="00812701" w:rsidP="00812701">
      <w:pPr>
        <w:pStyle w:val="a9"/>
        <w:numPr>
          <w:ilvl w:val="0"/>
          <w:numId w:val="10"/>
        </w:numPr>
        <w:jc w:val="both"/>
        <w:rPr>
          <w:rFonts w:ascii="Georgia" w:hAnsi="Georgia"/>
        </w:rPr>
      </w:pPr>
      <w:r w:rsidRPr="00EE56D1">
        <w:rPr>
          <w:rFonts w:ascii="Georgia" w:hAnsi="Georgia"/>
        </w:rPr>
        <w:t xml:space="preserve">Bachelor of Science in </w:t>
      </w:r>
      <w:r w:rsidR="00081355" w:rsidRPr="00EE56D1">
        <w:rPr>
          <w:rFonts w:ascii="Georgia" w:hAnsi="Georgia"/>
        </w:rPr>
        <w:t xml:space="preserve">Electrical Engineering </w:t>
      </w:r>
    </w:p>
    <w:p w14:paraId="22CED491" w14:textId="77777777" w:rsidR="00081355" w:rsidRPr="00EE56D1" w:rsidRDefault="00812701" w:rsidP="005A51AD">
      <w:pPr>
        <w:pStyle w:val="a9"/>
        <w:numPr>
          <w:ilvl w:val="0"/>
          <w:numId w:val="10"/>
        </w:numPr>
        <w:jc w:val="both"/>
        <w:rPr>
          <w:rFonts w:ascii="Georgia" w:hAnsi="Georgia"/>
        </w:rPr>
      </w:pPr>
      <w:r w:rsidRPr="00EE56D1">
        <w:rPr>
          <w:rFonts w:ascii="Georgia" w:hAnsi="Georgia"/>
        </w:rPr>
        <w:t>Bachelor of Science in C</w:t>
      </w:r>
      <w:r w:rsidR="00081355" w:rsidRPr="00EE56D1">
        <w:rPr>
          <w:rFonts w:ascii="Georgia" w:hAnsi="Georgia"/>
        </w:rPr>
        <w:t>ivil Engineering</w:t>
      </w:r>
    </w:p>
    <w:p w14:paraId="73BD864E" w14:textId="77777777" w:rsidR="00812701" w:rsidRPr="00EE56D1" w:rsidRDefault="00812701" w:rsidP="005A51AD">
      <w:pPr>
        <w:pStyle w:val="a9"/>
        <w:numPr>
          <w:ilvl w:val="0"/>
          <w:numId w:val="10"/>
        </w:numPr>
        <w:jc w:val="both"/>
        <w:rPr>
          <w:rFonts w:ascii="Georgia" w:hAnsi="Georgia"/>
        </w:rPr>
      </w:pPr>
      <w:r w:rsidRPr="00EE56D1">
        <w:rPr>
          <w:rFonts w:ascii="Georgia" w:hAnsi="Georgia"/>
        </w:rPr>
        <w:t xml:space="preserve">Bachelor of Science in Mechanical Engineering </w:t>
      </w:r>
    </w:p>
    <w:p w14:paraId="48D6510D" w14:textId="77777777" w:rsidR="00812701" w:rsidRPr="00EE56D1" w:rsidRDefault="00812701" w:rsidP="00812701">
      <w:pPr>
        <w:pStyle w:val="a9"/>
        <w:jc w:val="both"/>
        <w:rPr>
          <w:rFonts w:ascii="Georgia" w:hAnsi="Georgia"/>
        </w:rPr>
      </w:pPr>
    </w:p>
    <w:p w14:paraId="60F03D28" w14:textId="77777777" w:rsidR="006E6933" w:rsidRPr="00EE56D1" w:rsidRDefault="006E6933" w:rsidP="00812701">
      <w:pPr>
        <w:jc w:val="both"/>
        <w:rPr>
          <w:rFonts w:ascii="Georgia" w:hAnsi="Georgia"/>
        </w:rPr>
      </w:pPr>
      <w:r w:rsidRPr="00EE56D1">
        <w:rPr>
          <w:rFonts w:ascii="Georgia" w:hAnsi="Georgia"/>
        </w:rPr>
        <w:t xml:space="preserve">After completing the third semester, the students are distributed to various programs of </w:t>
      </w:r>
      <w:proofErr w:type="spellStart"/>
      <w:r w:rsidRPr="00EE56D1">
        <w:rPr>
          <w:rFonts w:ascii="Georgia" w:hAnsi="Georgia"/>
        </w:rPr>
        <w:t>CoE</w:t>
      </w:r>
      <w:proofErr w:type="spellEnd"/>
      <w:r w:rsidRPr="00EE56D1">
        <w:rPr>
          <w:rFonts w:ascii="Georgia" w:hAnsi="Georgia"/>
        </w:rPr>
        <w:t xml:space="preserve">; so that they can start their designated program requirements in at semester four. The distribution process to the various programs at </w:t>
      </w:r>
      <w:proofErr w:type="spellStart"/>
      <w:r w:rsidRPr="00EE56D1">
        <w:rPr>
          <w:rFonts w:ascii="Georgia" w:hAnsi="Georgia"/>
        </w:rPr>
        <w:t>CoE</w:t>
      </w:r>
      <w:proofErr w:type="spellEnd"/>
      <w:r w:rsidRPr="00EE56D1">
        <w:rPr>
          <w:rFonts w:ascii="Georgia" w:hAnsi="Georgia"/>
        </w:rPr>
        <w:t xml:space="preserve"> is carried out according to the interest of the students and the capacity of programs. When applicants exceed availability, priority is given to the students with higher grades. The final status of all students is then submitted to the Deanship of Admission and Registration within a pre-specified period each semester.</w:t>
      </w:r>
    </w:p>
    <w:p w14:paraId="7B6714C6" w14:textId="77777777" w:rsidR="00081355" w:rsidRPr="00EE56D1" w:rsidRDefault="00081355" w:rsidP="00081355">
      <w:pPr>
        <w:jc w:val="both"/>
        <w:rPr>
          <w:rFonts w:ascii="Georgia" w:hAnsi="Georgia"/>
        </w:rPr>
      </w:pPr>
    </w:p>
    <w:p w14:paraId="3C94E9B0" w14:textId="77777777" w:rsidR="006E6933" w:rsidRPr="00EE56D1" w:rsidRDefault="006E6933" w:rsidP="006E6933">
      <w:pPr>
        <w:jc w:val="both"/>
        <w:rPr>
          <w:rFonts w:ascii="Georgia" w:hAnsi="Georgia"/>
          <w:b/>
          <w:bCs/>
        </w:rPr>
      </w:pPr>
      <w:r w:rsidRPr="00EE56D1">
        <w:rPr>
          <w:rFonts w:ascii="Georgia" w:hAnsi="Georgia"/>
          <w:b/>
          <w:bCs/>
        </w:rPr>
        <w:t xml:space="preserve">A.3 Registration Procedure: </w:t>
      </w:r>
    </w:p>
    <w:p w14:paraId="37D5E539" w14:textId="77777777" w:rsidR="006E6933" w:rsidRPr="00EE56D1" w:rsidRDefault="006E6933" w:rsidP="006E6933">
      <w:pPr>
        <w:jc w:val="both"/>
        <w:rPr>
          <w:rFonts w:ascii="Georgia" w:hAnsi="Georgia"/>
        </w:rPr>
      </w:pPr>
      <w:r w:rsidRPr="00EE56D1">
        <w:rPr>
          <w:rFonts w:ascii="Georgia" w:hAnsi="Georgia"/>
        </w:rPr>
        <w:lastRenderedPageBreak/>
        <w:t xml:space="preserve">The student is automatically registered at the beginning of each semester for some credit hours according to his academic standing. Students with GPA of 2.0 are eligible to register up to 14 credit hours, while those of 4.5 GPA or above are eligible for up to 20 units as a maximum. Students register online (through the </w:t>
      </w:r>
      <w:proofErr w:type="spellStart"/>
      <w:r w:rsidRPr="00EE56D1">
        <w:rPr>
          <w:rFonts w:ascii="Georgia" w:hAnsi="Georgia"/>
          <w:b/>
          <w:bCs/>
          <w:color w:val="2E74B5" w:themeColor="accent1" w:themeShade="BF"/>
        </w:rPr>
        <w:t>EduGate</w:t>
      </w:r>
      <w:proofErr w:type="spellEnd"/>
      <w:r w:rsidRPr="00EE56D1">
        <w:rPr>
          <w:rFonts w:ascii="Georgia" w:hAnsi="Georgia"/>
        </w:rPr>
        <w:t xml:space="preserve"> system).</w:t>
      </w:r>
    </w:p>
    <w:p w14:paraId="23C77ED8" w14:textId="77777777" w:rsidR="00787CE3" w:rsidRPr="00EE56D1" w:rsidRDefault="00787CE3" w:rsidP="00787CE3">
      <w:pPr>
        <w:pStyle w:val="2"/>
        <w:spacing w:before="0" w:after="0"/>
        <w:rPr>
          <w:rFonts w:ascii="Georgia" w:hAnsi="Georgia"/>
          <w:sz w:val="24"/>
          <w:szCs w:val="24"/>
        </w:rPr>
      </w:pPr>
      <w:bookmarkStart w:id="32" w:name="_Toc485069808"/>
    </w:p>
    <w:p w14:paraId="3759F4B8" w14:textId="77777777" w:rsidR="00787CE3" w:rsidRPr="00EE56D1" w:rsidRDefault="00787CE3" w:rsidP="00787CE3">
      <w:pPr>
        <w:pStyle w:val="2"/>
        <w:spacing w:before="0" w:after="0"/>
        <w:rPr>
          <w:rFonts w:ascii="Georgia" w:hAnsi="Georgia"/>
          <w:color w:val="auto"/>
          <w:sz w:val="24"/>
          <w:szCs w:val="24"/>
        </w:rPr>
      </w:pPr>
      <w:bookmarkStart w:id="33" w:name="_Toc17363763"/>
      <w:r w:rsidRPr="00EE56D1">
        <w:rPr>
          <w:rFonts w:ascii="Georgia" w:hAnsi="Georgia"/>
          <w:sz w:val="24"/>
          <w:szCs w:val="24"/>
        </w:rPr>
        <w:t xml:space="preserve">A.4 </w:t>
      </w:r>
      <w:r w:rsidR="004348FD" w:rsidRPr="00EE56D1">
        <w:rPr>
          <w:rFonts w:ascii="Georgia" w:hAnsi="Georgia"/>
          <w:sz w:val="24"/>
          <w:szCs w:val="24"/>
        </w:rPr>
        <w:t>Attendance, Absence, and</w:t>
      </w:r>
      <w:r w:rsidRPr="00EE56D1">
        <w:rPr>
          <w:rFonts w:ascii="Georgia" w:hAnsi="Georgia"/>
          <w:sz w:val="24"/>
          <w:szCs w:val="24"/>
        </w:rPr>
        <w:t xml:space="preserve"> Withdrawal</w:t>
      </w:r>
      <w:bookmarkEnd w:id="32"/>
      <w:bookmarkEnd w:id="33"/>
    </w:p>
    <w:p w14:paraId="110DFEEE" w14:textId="77777777" w:rsidR="00787CE3" w:rsidRPr="00EE56D1" w:rsidRDefault="00787CE3" w:rsidP="00787CE3">
      <w:pPr>
        <w:rPr>
          <w:rFonts w:ascii="Georgia" w:hAnsi="Georgia"/>
        </w:rPr>
      </w:pPr>
    </w:p>
    <w:p w14:paraId="60F999E5" w14:textId="77777777" w:rsidR="004348FD" w:rsidRPr="00EE56D1" w:rsidRDefault="004348FD" w:rsidP="00A551CC">
      <w:pPr>
        <w:jc w:val="both"/>
        <w:rPr>
          <w:rFonts w:ascii="Georgia" w:hAnsi="Georgia"/>
          <w:b/>
          <w:bCs/>
        </w:rPr>
      </w:pPr>
      <w:r w:rsidRPr="00EE56D1">
        <w:rPr>
          <w:rFonts w:ascii="Georgia" w:hAnsi="Georgia"/>
          <w:b/>
          <w:bCs/>
        </w:rPr>
        <w:t>Attendance</w:t>
      </w:r>
      <w:r w:rsidR="00A551CC" w:rsidRPr="00EE56D1">
        <w:rPr>
          <w:rFonts w:ascii="Georgia" w:hAnsi="Georgia"/>
          <w:b/>
          <w:bCs/>
        </w:rPr>
        <w:t xml:space="preserve"> and Absence:</w:t>
      </w:r>
      <w:r w:rsidRPr="00EE56D1">
        <w:rPr>
          <w:rFonts w:ascii="Georgia" w:hAnsi="Georgia"/>
          <w:b/>
          <w:bCs/>
        </w:rPr>
        <w:t xml:space="preserve"> </w:t>
      </w:r>
    </w:p>
    <w:p w14:paraId="6291D130" w14:textId="77777777" w:rsidR="004348FD" w:rsidRPr="00EE56D1" w:rsidRDefault="004348FD" w:rsidP="004348FD">
      <w:pPr>
        <w:jc w:val="both"/>
        <w:rPr>
          <w:rFonts w:ascii="Georgia" w:hAnsi="Georgia"/>
          <w:b/>
          <w:bCs/>
        </w:rPr>
      </w:pPr>
    </w:p>
    <w:p w14:paraId="0F1306F7" w14:textId="77777777" w:rsidR="00787CE3" w:rsidRPr="00EE56D1" w:rsidRDefault="004348FD" w:rsidP="00A551CC">
      <w:pPr>
        <w:jc w:val="both"/>
        <w:rPr>
          <w:rFonts w:ascii="Georgia" w:hAnsi="Georgia"/>
        </w:rPr>
      </w:pPr>
      <w:r w:rsidRPr="00EE56D1">
        <w:rPr>
          <w:rFonts w:ascii="Georgia" w:hAnsi="Georgia"/>
        </w:rPr>
        <w:t xml:space="preserve">Considering that regular course attendance is necessary for academic success, MU University requires that students should attend at least 75% of the lectures and labs Students failing to meet this requirement in any of the courses will be prohibited from attending the final examination of that course and will have an F (Fail) grade in that course. Furthermore, the student who is absent in the final examination of a course(s) will not be given a substitute examination, except for a valid reason accepted by the college </w:t>
      </w:r>
      <w:r w:rsidR="00A551CC" w:rsidRPr="00EE56D1">
        <w:rPr>
          <w:rFonts w:ascii="Georgia" w:hAnsi="Georgia"/>
        </w:rPr>
        <w:t>council. The</w:t>
      </w:r>
      <w:r w:rsidR="00787CE3" w:rsidRPr="00EE56D1">
        <w:rPr>
          <w:rFonts w:ascii="Georgia" w:hAnsi="Georgia"/>
        </w:rPr>
        <w:t xml:space="preserve"> regular student must attend the lectures. He shall be debarred from the final examination if the percentage of his attendance is less than the percentage fixed by the University Council, provided it is not less than (75%) of the lectures for each course during the semester. The student who is debarred, because of absence, is considered as a failure in the course, and will be awarded the denial grade (DN).</w:t>
      </w:r>
    </w:p>
    <w:p w14:paraId="67FEF41D" w14:textId="77777777" w:rsidR="00787CE3" w:rsidRPr="00EE56D1" w:rsidRDefault="00787CE3" w:rsidP="00787CE3">
      <w:pPr>
        <w:jc w:val="both"/>
        <w:textAlignment w:val="top"/>
        <w:outlineLvl w:val="0"/>
        <w:rPr>
          <w:rFonts w:ascii="Georgia" w:hAnsi="Georgia"/>
          <w:color w:val="auto"/>
          <w:lang w:val="en-GB" w:eastAsia="en-GB"/>
        </w:rPr>
      </w:pPr>
    </w:p>
    <w:p w14:paraId="3AE7FA31" w14:textId="77777777" w:rsidR="00787CE3" w:rsidRPr="00EE56D1" w:rsidRDefault="00787CE3" w:rsidP="00787CE3">
      <w:pPr>
        <w:jc w:val="both"/>
        <w:textAlignment w:val="top"/>
        <w:outlineLvl w:val="0"/>
        <w:rPr>
          <w:rFonts w:ascii="Georgia" w:hAnsi="Georgia"/>
          <w:b/>
          <w:bCs/>
          <w:iCs/>
          <w:bdr w:val="none" w:sz="0" w:space="0" w:color="auto" w:frame="1"/>
        </w:rPr>
      </w:pPr>
      <w:r w:rsidRPr="00EE56D1">
        <w:rPr>
          <w:rFonts w:ascii="Georgia" w:hAnsi="Georgia"/>
          <w:b/>
          <w:bCs/>
          <w:iCs/>
          <w:bdr w:val="none" w:sz="0" w:space="0" w:color="auto" w:frame="1"/>
        </w:rPr>
        <w:t xml:space="preserve">Operational Rule for </w:t>
      </w:r>
      <w:proofErr w:type="spellStart"/>
      <w:r w:rsidRPr="00EE56D1">
        <w:rPr>
          <w:rFonts w:ascii="Georgia" w:hAnsi="Georgia"/>
          <w:b/>
          <w:bCs/>
          <w:iCs/>
          <w:bdr w:val="none" w:sz="0" w:space="0" w:color="auto" w:frame="1"/>
        </w:rPr>
        <w:t>Majmaah</w:t>
      </w:r>
      <w:proofErr w:type="spellEnd"/>
      <w:r w:rsidRPr="00EE56D1">
        <w:rPr>
          <w:rFonts w:ascii="Georgia" w:hAnsi="Georgia"/>
          <w:b/>
          <w:bCs/>
          <w:iCs/>
          <w:bdr w:val="none" w:sz="0" w:space="0" w:color="auto" w:frame="1"/>
        </w:rPr>
        <w:t xml:space="preserve"> University:</w:t>
      </w:r>
    </w:p>
    <w:p w14:paraId="7075F4BA" w14:textId="77777777" w:rsidR="00787CE3" w:rsidRPr="00EE56D1" w:rsidRDefault="00787CE3" w:rsidP="00787CE3">
      <w:pPr>
        <w:pStyle w:val="en"/>
        <w:spacing w:before="0" w:beforeAutospacing="0" w:after="0" w:afterAutospacing="0"/>
        <w:jc w:val="both"/>
        <w:textAlignment w:val="top"/>
        <w:rPr>
          <w:rFonts w:ascii="Georgia" w:hAnsi="Georgia"/>
        </w:rPr>
      </w:pPr>
    </w:p>
    <w:p w14:paraId="783A75FC" w14:textId="77777777" w:rsidR="00787CE3" w:rsidRPr="00EE56D1" w:rsidRDefault="00787CE3" w:rsidP="00A551CC">
      <w:pPr>
        <w:pStyle w:val="a9"/>
        <w:numPr>
          <w:ilvl w:val="0"/>
          <w:numId w:val="26"/>
        </w:numPr>
        <w:jc w:val="both"/>
        <w:rPr>
          <w:rFonts w:ascii="Georgia" w:hAnsi="Georgia"/>
        </w:rPr>
      </w:pPr>
      <w:r w:rsidRPr="00EE56D1">
        <w:rPr>
          <w:rFonts w:ascii="Georgia" w:hAnsi="Georgia"/>
        </w:rPr>
        <w:t>The student shall be debarred from the final examination if the percentage of his absence exceeds (25%) out of the total lectures of the course without an acceptable excuse.</w:t>
      </w:r>
    </w:p>
    <w:p w14:paraId="75CD2C78" w14:textId="77777777" w:rsidR="00787CE3" w:rsidRPr="00EE56D1" w:rsidRDefault="00787CE3" w:rsidP="00A551CC">
      <w:pPr>
        <w:pStyle w:val="a9"/>
        <w:numPr>
          <w:ilvl w:val="0"/>
          <w:numId w:val="26"/>
        </w:numPr>
        <w:jc w:val="both"/>
        <w:rPr>
          <w:rFonts w:ascii="Georgia" w:hAnsi="Georgia"/>
        </w:rPr>
      </w:pPr>
      <w:r w:rsidRPr="00EE56D1">
        <w:rPr>
          <w:rFonts w:ascii="Georgia" w:hAnsi="Georgia"/>
        </w:rPr>
        <w:t>The student who is debarred from the examination because of absence is considered as a failure in the course. He will be awarded the score of the course work and given the denial grade (DN).</w:t>
      </w:r>
    </w:p>
    <w:p w14:paraId="5B2FF566" w14:textId="77777777" w:rsidR="00787CE3" w:rsidRPr="00EE56D1" w:rsidRDefault="00787CE3" w:rsidP="00A551CC">
      <w:pPr>
        <w:pStyle w:val="a9"/>
        <w:numPr>
          <w:ilvl w:val="0"/>
          <w:numId w:val="26"/>
        </w:numPr>
        <w:jc w:val="both"/>
        <w:rPr>
          <w:rFonts w:ascii="Georgia" w:hAnsi="Georgia"/>
        </w:rPr>
      </w:pPr>
      <w:r w:rsidRPr="00EE56D1">
        <w:rPr>
          <w:rFonts w:ascii="Georgia" w:hAnsi="Georgia"/>
        </w:rPr>
        <w:t>The lists of the debarred students shall be approved by the concerned College Board.</w:t>
      </w:r>
    </w:p>
    <w:p w14:paraId="59E622FE" w14:textId="77777777" w:rsidR="00787CE3" w:rsidRPr="00EE56D1" w:rsidRDefault="00787CE3" w:rsidP="00A551CC">
      <w:pPr>
        <w:pStyle w:val="a9"/>
        <w:numPr>
          <w:ilvl w:val="0"/>
          <w:numId w:val="26"/>
        </w:numPr>
        <w:jc w:val="both"/>
        <w:rPr>
          <w:rFonts w:ascii="Georgia" w:hAnsi="Georgia"/>
        </w:rPr>
      </w:pPr>
      <w:r w:rsidRPr="00EE56D1">
        <w:rPr>
          <w:rFonts w:ascii="Georgia" w:hAnsi="Georgia"/>
        </w:rPr>
        <w:t>The lists of the debarred students shall be announced before the beginning of the final examinations.</w:t>
      </w:r>
    </w:p>
    <w:p w14:paraId="6CD95B6A" w14:textId="77777777" w:rsidR="00787CE3" w:rsidRPr="00EE56D1" w:rsidRDefault="00787CE3" w:rsidP="00A551CC">
      <w:pPr>
        <w:pStyle w:val="a9"/>
        <w:jc w:val="both"/>
        <w:rPr>
          <w:rFonts w:ascii="Georgia" w:hAnsi="Georgia"/>
        </w:rPr>
      </w:pPr>
    </w:p>
    <w:p w14:paraId="6994D5FC" w14:textId="77777777" w:rsidR="00787CE3" w:rsidRPr="00EE56D1" w:rsidRDefault="00787CE3" w:rsidP="00787CE3">
      <w:pPr>
        <w:pStyle w:val="en"/>
        <w:spacing w:before="0" w:beforeAutospacing="0" w:after="0" w:afterAutospacing="0"/>
        <w:ind w:firstLine="0"/>
        <w:jc w:val="both"/>
        <w:textAlignment w:val="top"/>
        <w:rPr>
          <w:rFonts w:ascii="Georgia" w:hAnsi="Georgia"/>
          <w:color w:val="696867"/>
          <w:lang w:val="en-US" w:eastAsia="en-US"/>
        </w:rPr>
      </w:pPr>
      <w:r w:rsidRPr="00EE56D1">
        <w:rPr>
          <w:rFonts w:ascii="Georgia" w:hAnsi="Georgia"/>
          <w:color w:val="696867"/>
          <w:lang w:val="en-US" w:eastAsia="en-US"/>
        </w:rPr>
        <w:t>The College Board or whoever it delegates may, exceptionally, forward the banned students list and allow the students for entering the examination, provided he will give an acceptable excuse to the board. The University Council will determine the percentage of absence, provided it shall not be less than (50%) of the lectures for the course.</w:t>
      </w:r>
    </w:p>
    <w:p w14:paraId="0DE214B8" w14:textId="77777777" w:rsidR="00787CE3" w:rsidRPr="00EE56D1" w:rsidRDefault="00787CE3" w:rsidP="00787CE3">
      <w:pPr>
        <w:pStyle w:val="en"/>
        <w:spacing w:before="0" w:beforeAutospacing="0" w:after="0" w:afterAutospacing="0"/>
        <w:jc w:val="both"/>
        <w:textAlignment w:val="top"/>
        <w:rPr>
          <w:rFonts w:ascii="Georgia" w:hAnsi="Georgia"/>
          <w:b/>
          <w:bCs/>
          <w:color w:val="696867"/>
          <w:rtl/>
          <w:lang w:val="en-US" w:eastAsia="en-US"/>
        </w:rPr>
      </w:pPr>
    </w:p>
    <w:p w14:paraId="35418719" w14:textId="77777777" w:rsidR="00787CE3" w:rsidRPr="00EE56D1" w:rsidRDefault="00787CE3" w:rsidP="00787CE3">
      <w:pPr>
        <w:jc w:val="both"/>
        <w:textAlignment w:val="top"/>
        <w:outlineLvl w:val="0"/>
        <w:rPr>
          <w:rFonts w:ascii="Georgia" w:hAnsi="Georgia"/>
        </w:rPr>
      </w:pPr>
      <w:r w:rsidRPr="00EE56D1">
        <w:rPr>
          <w:rFonts w:ascii="Georgia" w:hAnsi="Georgia"/>
        </w:rPr>
        <w:t>Article XI</w:t>
      </w:r>
    </w:p>
    <w:p w14:paraId="2DE8A306" w14:textId="77777777" w:rsidR="00787CE3" w:rsidRPr="00EE56D1" w:rsidRDefault="00787CE3" w:rsidP="00787CE3">
      <w:pPr>
        <w:pStyle w:val="en"/>
        <w:spacing w:before="0" w:beforeAutospacing="0" w:after="0" w:afterAutospacing="0"/>
        <w:ind w:left="360"/>
        <w:jc w:val="both"/>
        <w:textAlignment w:val="top"/>
        <w:rPr>
          <w:rFonts w:ascii="Georgia" w:hAnsi="Georgia"/>
          <w:color w:val="696867"/>
          <w:rtl/>
          <w:lang w:val="en-US" w:eastAsia="en-US"/>
        </w:rPr>
      </w:pPr>
      <w:r w:rsidRPr="00EE56D1">
        <w:rPr>
          <w:rFonts w:ascii="Georgia" w:hAnsi="Georgia"/>
          <w:color w:val="696867"/>
          <w:lang w:val="en-US" w:eastAsia="en-US"/>
        </w:rPr>
        <w:t>The grade of the absent student from final exam shall be zero in that exam. His grade in that course shall be counted according to the scores of the course work during the semester such as midterms and obtains.</w:t>
      </w:r>
    </w:p>
    <w:p w14:paraId="50C2E7F5" w14:textId="77777777" w:rsidR="00787CE3" w:rsidRPr="00EE56D1" w:rsidRDefault="00787CE3" w:rsidP="00787CE3">
      <w:pPr>
        <w:pStyle w:val="en"/>
        <w:spacing w:before="0" w:beforeAutospacing="0" w:after="0" w:afterAutospacing="0"/>
        <w:jc w:val="both"/>
        <w:textAlignment w:val="top"/>
        <w:rPr>
          <w:rFonts w:ascii="Georgia" w:hAnsi="Georgia"/>
          <w:b/>
          <w:bCs/>
          <w:color w:val="696867"/>
          <w:rtl/>
          <w:lang w:val="en-US" w:eastAsia="en-US"/>
        </w:rPr>
      </w:pPr>
    </w:p>
    <w:p w14:paraId="6049867B" w14:textId="77777777" w:rsidR="00787CE3" w:rsidRPr="00EE56D1" w:rsidRDefault="00787CE3" w:rsidP="00787CE3">
      <w:pPr>
        <w:jc w:val="both"/>
        <w:textAlignment w:val="top"/>
        <w:outlineLvl w:val="0"/>
        <w:rPr>
          <w:rFonts w:ascii="Georgia" w:hAnsi="Georgia"/>
        </w:rPr>
      </w:pPr>
      <w:r w:rsidRPr="00EE56D1">
        <w:rPr>
          <w:rFonts w:ascii="Georgia" w:hAnsi="Georgia"/>
        </w:rPr>
        <w:t>Article XII</w:t>
      </w:r>
    </w:p>
    <w:p w14:paraId="7FB90CC6" w14:textId="77777777" w:rsidR="00787CE3" w:rsidRPr="00EE56D1" w:rsidRDefault="00787CE3" w:rsidP="00787CE3">
      <w:pPr>
        <w:pStyle w:val="en"/>
        <w:spacing w:before="0" w:beforeAutospacing="0" w:after="0" w:afterAutospacing="0"/>
        <w:jc w:val="both"/>
        <w:textAlignment w:val="top"/>
        <w:rPr>
          <w:rFonts w:ascii="Georgia" w:hAnsi="Georgia"/>
          <w:color w:val="696867"/>
          <w:rtl/>
          <w:lang w:val="en-US" w:eastAsia="en-US"/>
        </w:rPr>
      </w:pPr>
      <w:r w:rsidRPr="00EE56D1">
        <w:rPr>
          <w:rFonts w:ascii="Georgia" w:hAnsi="Georgia"/>
          <w:color w:val="696867"/>
          <w:lang w:val="en-US" w:eastAsia="en-US"/>
        </w:rPr>
        <w:t xml:space="preserve">If the student is not able to attend the final examination in any course, for a compulsive excuse, the College Board, in very urgent cases, may accept his excuse and </w:t>
      </w:r>
      <w:r w:rsidRPr="00EE56D1">
        <w:rPr>
          <w:rFonts w:ascii="Georgia" w:hAnsi="Georgia"/>
          <w:color w:val="696867"/>
          <w:lang w:val="en-US" w:eastAsia="en-US"/>
        </w:rPr>
        <w:lastRenderedPageBreak/>
        <w:t>give him the permission for a substitute examination to be conducted within a period not exceeding the end of the following semester. He shall be given the grade he obtains after having his substitute exam.</w:t>
      </w:r>
    </w:p>
    <w:p w14:paraId="792BFDF0" w14:textId="77777777" w:rsidR="00787CE3" w:rsidRPr="00EE56D1" w:rsidRDefault="00787CE3" w:rsidP="00787CE3">
      <w:pPr>
        <w:jc w:val="both"/>
        <w:textAlignment w:val="top"/>
        <w:outlineLvl w:val="0"/>
        <w:rPr>
          <w:rFonts w:ascii="Georgia" w:hAnsi="Georgia"/>
          <w:b/>
          <w:bCs/>
        </w:rPr>
      </w:pPr>
    </w:p>
    <w:p w14:paraId="27B9E3B0" w14:textId="77777777" w:rsidR="00787CE3" w:rsidRPr="00EE56D1" w:rsidRDefault="00787CE3" w:rsidP="00787CE3">
      <w:pPr>
        <w:jc w:val="both"/>
        <w:textAlignment w:val="top"/>
        <w:outlineLvl w:val="0"/>
        <w:rPr>
          <w:rFonts w:ascii="Georgia" w:hAnsi="Georgia"/>
          <w:iCs/>
        </w:rPr>
      </w:pPr>
      <w:r w:rsidRPr="00EE56D1">
        <w:rPr>
          <w:rFonts w:ascii="Georgia" w:hAnsi="Georgia"/>
          <w:b/>
          <w:bCs/>
          <w:iCs/>
          <w:bdr w:val="none" w:sz="0" w:space="0" w:color="auto" w:frame="1"/>
        </w:rPr>
        <w:t xml:space="preserve">Operational Rule for </w:t>
      </w:r>
      <w:proofErr w:type="spellStart"/>
      <w:r w:rsidRPr="00EE56D1">
        <w:rPr>
          <w:rFonts w:ascii="Georgia" w:hAnsi="Georgia"/>
          <w:b/>
          <w:bCs/>
          <w:iCs/>
          <w:bdr w:val="none" w:sz="0" w:space="0" w:color="auto" w:frame="1"/>
        </w:rPr>
        <w:t>Majmaah</w:t>
      </w:r>
      <w:proofErr w:type="spellEnd"/>
      <w:r w:rsidRPr="00EE56D1">
        <w:rPr>
          <w:rFonts w:ascii="Georgia" w:hAnsi="Georgia"/>
          <w:b/>
          <w:bCs/>
          <w:iCs/>
          <w:bdr w:val="none" w:sz="0" w:space="0" w:color="auto" w:frame="1"/>
        </w:rPr>
        <w:t xml:space="preserve"> University:</w:t>
      </w:r>
    </w:p>
    <w:p w14:paraId="2160A863" w14:textId="77777777" w:rsidR="00787CE3" w:rsidRPr="00EE56D1" w:rsidRDefault="00787CE3" w:rsidP="00787CE3">
      <w:pPr>
        <w:pStyle w:val="en"/>
        <w:spacing w:before="0" w:beforeAutospacing="0" w:after="0" w:afterAutospacing="0"/>
        <w:jc w:val="both"/>
        <w:textAlignment w:val="top"/>
        <w:rPr>
          <w:rFonts w:ascii="Georgia" w:hAnsi="Georgia"/>
        </w:rPr>
      </w:pPr>
    </w:p>
    <w:p w14:paraId="1428A274" w14:textId="77777777" w:rsidR="00787CE3" w:rsidRPr="00EE56D1" w:rsidRDefault="00787CE3" w:rsidP="00A551CC">
      <w:pPr>
        <w:pStyle w:val="a9"/>
        <w:numPr>
          <w:ilvl w:val="0"/>
          <w:numId w:val="27"/>
        </w:numPr>
        <w:jc w:val="both"/>
        <w:rPr>
          <w:rFonts w:ascii="Georgia" w:hAnsi="Georgia"/>
        </w:rPr>
      </w:pPr>
      <w:r w:rsidRPr="00EE56D1">
        <w:rPr>
          <w:rFonts w:ascii="Georgia" w:hAnsi="Georgia"/>
        </w:rPr>
        <w:t>The excuse for absence from the final examination shall be accepted in the following cases:</w:t>
      </w:r>
    </w:p>
    <w:p w14:paraId="75ECF05D" w14:textId="77777777" w:rsidR="00787CE3" w:rsidRPr="00EE56D1" w:rsidRDefault="00787CE3" w:rsidP="00A551CC">
      <w:pPr>
        <w:pStyle w:val="a9"/>
        <w:numPr>
          <w:ilvl w:val="0"/>
          <w:numId w:val="28"/>
        </w:numPr>
        <w:jc w:val="both"/>
        <w:rPr>
          <w:rFonts w:ascii="Georgia" w:hAnsi="Georgia"/>
        </w:rPr>
      </w:pPr>
      <w:r w:rsidRPr="00EE56D1">
        <w:rPr>
          <w:rFonts w:ascii="Georgia" w:hAnsi="Georgia"/>
        </w:rPr>
        <w:t>The excuse letter should be timely given until a week after the cause is over.</w:t>
      </w:r>
    </w:p>
    <w:p w14:paraId="1DCE10C8" w14:textId="77777777" w:rsidR="00787CE3" w:rsidRPr="00EE56D1" w:rsidRDefault="00787CE3" w:rsidP="00A551CC">
      <w:pPr>
        <w:pStyle w:val="a9"/>
        <w:numPr>
          <w:ilvl w:val="0"/>
          <w:numId w:val="28"/>
        </w:numPr>
        <w:jc w:val="both"/>
        <w:rPr>
          <w:rFonts w:ascii="Georgia" w:hAnsi="Georgia"/>
        </w:rPr>
      </w:pPr>
      <w:r w:rsidRPr="00EE56D1">
        <w:rPr>
          <w:rFonts w:ascii="Georgia" w:hAnsi="Georgia"/>
        </w:rPr>
        <w:t>The compulsive excuses accepted by the College Board.</w:t>
      </w:r>
    </w:p>
    <w:p w14:paraId="056678D7" w14:textId="77777777" w:rsidR="00787CE3" w:rsidRPr="00EE56D1" w:rsidRDefault="00787CE3" w:rsidP="00A551CC">
      <w:pPr>
        <w:pStyle w:val="a9"/>
        <w:numPr>
          <w:ilvl w:val="0"/>
          <w:numId w:val="27"/>
        </w:numPr>
        <w:jc w:val="both"/>
        <w:rPr>
          <w:rFonts w:ascii="Georgia" w:hAnsi="Georgia"/>
        </w:rPr>
      </w:pPr>
      <w:r w:rsidRPr="00EE56D1">
        <w:rPr>
          <w:rFonts w:ascii="Georgia" w:hAnsi="Georgia"/>
        </w:rPr>
        <w:t>The substitute examination and entering of the grade shall be within a period not exceeding the end of the following semester.</w:t>
      </w:r>
    </w:p>
    <w:p w14:paraId="47367BB7" w14:textId="77777777" w:rsidR="00787CE3" w:rsidRPr="00EE56D1" w:rsidRDefault="00787CE3" w:rsidP="00787CE3">
      <w:pPr>
        <w:pStyle w:val="en"/>
        <w:spacing w:before="0" w:beforeAutospacing="0" w:after="0" w:afterAutospacing="0"/>
        <w:jc w:val="both"/>
        <w:textAlignment w:val="top"/>
        <w:rPr>
          <w:rFonts w:ascii="Georgia" w:hAnsi="Georgia"/>
        </w:rPr>
      </w:pPr>
    </w:p>
    <w:p w14:paraId="1034EA62" w14:textId="77777777" w:rsidR="006E6933" w:rsidRPr="00EE56D1" w:rsidRDefault="006E6933" w:rsidP="006E6933">
      <w:pPr>
        <w:jc w:val="both"/>
        <w:rPr>
          <w:rFonts w:ascii="Georgia" w:hAnsi="Georgia"/>
        </w:rPr>
      </w:pPr>
    </w:p>
    <w:p w14:paraId="59106F57" w14:textId="77777777" w:rsidR="006E6933" w:rsidRPr="00EE56D1" w:rsidRDefault="00787CE3" w:rsidP="006E6933">
      <w:pPr>
        <w:jc w:val="both"/>
        <w:rPr>
          <w:rFonts w:ascii="Georgia" w:hAnsi="Georgia"/>
          <w:b/>
          <w:bCs/>
        </w:rPr>
      </w:pPr>
      <w:r w:rsidRPr="00EE56D1">
        <w:rPr>
          <w:rFonts w:ascii="Georgia" w:hAnsi="Georgia"/>
          <w:b/>
          <w:bCs/>
        </w:rPr>
        <w:t>A.5</w:t>
      </w:r>
      <w:r w:rsidR="006E6933" w:rsidRPr="00EE56D1">
        <w:rPr>
          <w:rFonts w:ascii="Georgia" w:hAnsi="Georgia"/>
          <w:b/>
          <w:bCs/>
        </w:rPr>
        <w:t xml:space="preserve"> Withdrawal: </w:t>
      </w:r>
    </w:p>
    <w:p w14:paraId="668C5038" w14:textId="77777777" w:rsidR="006E6933" w:rsidRPr="00EE56D1" w:rsidRDefault="006E6933" w:rsidP="006E6933">
      <w:pPr>
        <w:jc w:val="both"/>
        <w:rPr>
          <w:rFonts w:ascii="Georgia" w:hAnsi="Georgia"/>
        </w:rPr>
      </w:pPr>
      <w:r w:rsidRPr="00EE56D1">
        <w:rPr>
          <w:rFonts w:ascii="Georgia" w:hAnsi="Georgia"/>
        </w:rPr>
        <w:t>The student has the right to withdraw from an academic semester within the withdrawal period announced in the academic calendar for that semester. No withdrawal is allowed during the last five weeks before the final examination. The college’s vice dean for academic affairs must approve the withdrawal request after reviewing the authenticity of the student's reasons for withdrawal</w:t>
      </w:r>
    </w:p>
    <w:p w14:paraId="2FEE5899" w14:textId="77777777" w:rsidR="004348FD" w:rsidRPr="00EE56D1" w:rsidRDefault="004348FD" w:rsidP="006E6933">
      <w:pPr>
        <w:jc w:val="both"/>
        <w:rPr>
          <w:rFonts w:ascii="Georgia" w:hAnsi="Georgia"/>
        </w:rPr>
      </w:pPr>
    </w:p>
    <w:p w14:paraId="65C9C0C5" w14:textId="77777777" w:rsidR="006E6933" w:rsidRPr="00EE56D1" w:rsidRDefault="006E6933" w:rsidP="006E6933">
      <w:pPr>
        <w:pStyle w:val="2"/>
        <w:numPr>
          <w:ilvl w:val="0"/>
          <w:numId w:val="2"/>
        </w:numPr>
        <w:rPr>
          <w:rFonts w:ascii="Georgia" w:hAnsi="Georgia" w:cs="Arial"/>
        </w:rPr>
      </w:pPr>
      <w:bookmarkStart w:id="34" w:name="_Toc497125950"/>
      <w:bookmarkStart w:id="35" w:name="_Toc17363764"/>
      <w:r w:rsidRPr="00EE56D1">
        <w:rPr>
          <w:rFonts w:ascii="Georgia" w:hAnsi="Georgia" w:cs="Arial"/>
        </w:rPr>
        <w:t>Evaluating Student Performance</w:t>
      </w:r>
      <w:bookmarkEnd w:id="34"/>
      <w:bookmarkEnd w:id="35"/>
    </w:p>
    <w:p w14:paraId="07F52195" w14:textId="77777777" w:rsidR="006E6933" w:rsidRPr="00EE56D1" w:rsidRDefault="00812701" w:rsidP="00812701">
      <w:pPr>
        <w:jc w:val="both"/>
        <w:rPr>
          <w:rFonts w:ascii="Georgia" w:hAnsi="Georgia"/>
        </w:rPr>
      </w:pPr>
      <w:r w:rsidRPr="00EE56D1">
        <w:rPr>
          <w:rFonts w:ascii="Georgia" w:hAnsi="Georgia"/>
        </w:rPr>
        <w:t xml:space="preserve">Offered programs, </w:t>
      </w:r>
      <w:proofErr w:type="gramStart"/>
      <w:r w:rsidRPr="00EE56D1">
        <w:rPr>
          <w:rFonts w:ascii="Georgia" w:hAnsi="Georgia"/>
        </w:rPr>
        <w:t>similar to</w:t>
      </w:r>
      <w:proofErr w:type="gramEnd"/>
      <w:r w:rsidRPr="00EE56D1">
        <w:rPr>
          <w:rFonts w:ascii="Georgia" w:hAnsi="Georgia"/>
        </w:rPr>
        <w:t xml:space="preserve"> all other programs at MU, follow</w:t>
      </w:r>
      <w:r w:rsidR="006E6933" w:rsidRPr="00EE56D1">
        <w:rPr>
          <w:rFonts w:ascii="Georgia" w:hAnsi="Georgia"/>
        </w:rPr>
        <w:t xml:space="preserve"> the semester system. Two semesters are offered in each academic year (each semester is also called a level). The duration of each semester is fifteen weeks excluding examinations; in addition, there is an optional 8- weeks summer semester. The B.Sc. is a five-year program which consists of a two semester preparatory period at preparatory year deanship, one general preparation semester in </w:t>
      </w:r>
      <w:proofErr w:type="spellStart"/>
      <w:r w:rsidR="006E6933" w:rsidRPr="00EE56D1">
        <w:rPr>
          <w:rFonts w:ascii="Georgia" w:hAnsi="Georgia"/>
        </w:rPr>
        <w:t>CoE</w:t>
      </w:r>
      <w:proofErr w:type="spellEnd"/>
      <w:r w:rsidR="006E6933" w:rsidRPr="00EE56D1">
        <w:rPr>
          <w:rFonts w:ascii="Georgia" w:hAnsi="Georgia"/>
        </w:rPr>
        <w:t xml:space="preserve"> and seven semesters in </w:t>
      </w:r>
      <w:r w:rsidRPr="00EE56D1">
        <w:rPr>
          <w:rFonts w:ascii="Georgia" w:hAnsi="Georgia"/>
        </w:rPr>
        <w:t xml:space="preserve">one of the offered </w:t>
      </w:r>
      <w:proofErr w:type="gramStart"/>
      <w:r w:rsidRPr="00EE56D1">
        <w:rPr>
          <w:rFonts w:ascii="Georgia" w:hAnsi="Georgia"/>
        </w:rPr>
        <w:t xml:space="preserve">programs </w:t>
      </w:r>
      <w:r w:rsidR="006E6933" w:rsidRPr="00EE56D1">
        <w:rPr>
          <w:rFonts w:ascii="Georgia" w:hAnsi="Georgia"/>
        </w:rPr>
        <w:t xml:space="preserve"> Teaching</w:t>
      </w:r>
      <w:proofErr w:type="gramEnd"/>
      <w:r w:rsidR="006E6933" w:rsidRPr="00EE56D1">
        <w:rPr>
          <w:rFonts w:ascii="Georgia" w:hAnsi="Georgia"/>
        </w:rPr>
        <w:t xml:space="preserve"> during summer is in fact administrated whenever faculty is available;</w:t>
      </w:r>
    </w:p>
    <w:p w14:paraId="621606B3" w14:textId="77777777" w:rsidR="006E6933" w:rsidRPr="00EE56D1" w:rsidRDefault="006E6933" w:rsidP="006E6933">
      <w:pPr>
        <w:rPr>
          <w:rFonts w:ascii="Georgia" w:hAnsi="Georgia"/>
        </w:rPr>
      </w:pPr>
    </w:p>
    <w:p w14:paraId="020BFC5D" w14:textId="77777777" w:rsidR="006E6933" w:rsidRPr="00EE56D1" w:rsidRDefault="006E6933" w:rsidP="006E6933">
      <w:pPr>
        <w:rPr>
          <w:rFonts w:ascii="Georgia" w:hAnsi="Georgia"/>
          <w:b/>
          <w:bCs/>
        </w:rPr>
      </w:pPr>
      <w:r w:rsidRPr="00EE56D1">
        <w:rPr>
          <w:rFonts w:ascii="Georgia" w:hAnsi="Georgia"/>
          <w:b/>
          <w:bCs/>
        </w:rPr>
        <w:t>B.1 Examination and Grading System:</w:t>
      </w:r>
    </w:p>
    <w:p w14:paraId="20DD2E84" w14:textId="77777777" w:rsidR="006E6933" w:rsidRPr="00EE56D1" w:rsidRDefault="006E6933" w:rsidP="006E6933">
      <w:pPr>
        <w:jc w:val="both"/>
        <w:rPr>
          <w:rFonts w:ascii="Georgia" w:hAnsi="Georgia"/>
        </w:rPr>
      </w:pPr>
      <w:r w:rsidRPr="00EE56D1">
        <w:rPr>
          <w:rFonts w:ascii="Georgia" w:hAnsi="Georgia"/>
        </w:rPr>
        <w:t>The examination and grading system of the program abide by the following regulations:</w:t>
      </w:r>
    </w:p>
    <w:p w14:paraId="604E304E" w14:textId="77777777" w:rsidR="006E6933" w:rsidRPr="00EE56D1" w:rsidRDefault="006E6933" w:rsidP="006E6933">
      <w:pPr>
        <w:pStyle w:val="a9"/>
        <w:numPr>
          <w:ilvl w:val="0"/>
          <w:numId w:val="3"/>
        </w:numPr>
        <w:jc w:val="both"/>
        <w:rPr>
          <w:rFonts w:ascii="Georgia" w:hAnsi="Georgia"/>
        </w:rPr>
      </w:pPr>
      <w:r w:rsidRPr="00EE56D1">
        <w:rPr>
          <w:rFonts w:ascii="Georgia" w:hAnsi="Georgia"/>
        </w:rPr>
        <w:t>Success in a course is usually based on the combination of a grade awarded for the course work, plus a grade for the final examination.</w:t>
      </w:r>
    </w:p>
    <w:p w14:paraId="32A01394" w14:textId="77777777" w:rsidR="006E6933" w:rsidRPr="00EE56D1" w:rsidRDefault="006E6933" w:rsidP="006E6933">
      <w:pPr>
        <w:pStyle w:val="a9"/>
        <w:numPr>
          <w:ilvl w:val="0"/>
          <w:numId w:val="3"/>
        </w:numPr>
        <w:jc w:val="both"/>
        <w:rPr>
          <w:rFonts w:ascii="Georgia" w:hAnsi="Georgia"/>
        </w:rPr>
      </w:pPr>
      <w:r w:rsidRPr="00EE56D1">
        <w:rPr>
          <w:rFonts w:ascii="Georgia" w:hAnsi="Georgia"/>
        </w:rPr>
        <w:t>Each course will have a total of 100 points, and these are distributed as follows: 60% for the coursework (quizzes, assignments, homework, mini-projects and midterm exams) and 40%for the final examination.</w:t>
      </w:r>
    </w:p>
    <w:p w14:paraId="421BD62E" w14:textId="77777777" w:rsidR="006E6933" w:rsidRPr="00EE56D1" w:rsidRDefault="006E6933" w:rsidP="006E6933">
      <w:pPr>
        <w:pStyle w:val="a9"/>
        <w:numPr>
          <w:ilvl w:val="0"/>
          <w:numId w:val="3"/>
        </w:numPr>
        <w:jc w:val="both"/>
        <w:rPr>
          <w:rFonts w:ascii="Georgia" w:hAnsi="Georgia"/>
        </w:rPr>
      </w:pPr>
      <w:r w:rsidRPr="00EE56D1">
        <w:rPr>
          <w:rFonts w:ascii="Georgia" w:hAnsi="Georgia"/>
        </w:rPr>
        <w:t>The passing mark in each course is 60% out of the total.</w:t>
      </w:r>
    </w:p>
    <w:p w14:paraId="40F46C24" w14:textId="77777777" w:rsidR="006E6933" w:rsidRDefault="006E6933" w:rsidP="006E6933">
      <w:pPr>
        <w:jc w:val="both"/>
        <w:rPr>
          <w:rFonts w:ascii="Georgia" w:hAnsi="Georgia"/>
        </w:rPr>
      </w:pPr>
      <w:r w:rsidRPr="00EE56D1">
        <w:rPr>
          <w:rFonts w:ascii="Georgia" w:hAnsi="Georgia"/>
        </w:rPr>
        <w:t xml:space="preserve">The program grading system follows the requirements at MU which is based on a maximum of 5 as shown in the following </w:t>
      </w:r>
      <w:r w:rsidRPr="00EE56D1">
        <w:rPr>
          <w:rFonts w:ascii="Georgia" w:hAnsi="Georgia"/>
          <w:b/>
          <w:bCs/>
          <w:color w:val="538135" w:themeColor="accent6" w:themeShade="BF"/>
        </w:rPr>
        <w:t>Table 1-1</w:t>
      </w:r>
      <w:r w:rsidRPr="00EE56D1">
        <w:rPr>
          <w:rFonts w:ascii="Georgia" w:hAnsi="Georgia"/>
        </w:rPr>
        <w:t>.</w:t>
      </w:r>
    </w:p>
    <w:p w14:paraId="7BE57B37" w14:textId="77777777" w:rsidR="007F0D3A" w:rsidRPr="00EE56D1" w:rsidRDefault="007F0D3A" w:rsidP="006E6933">
      <w:pPr>
        <w:jc w:val="both"/>
        <w:rPr>
          <w:rFonts w:ascii="Georgia" w:hAnsi="Georgia"/>
        </w:rPr>
      </w:pPr>
    </w:p>
    <w:tbl>
      <w:tblPr>
        <w:tblStyle w:val="1-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2208"/>
        <w:gridCol w:w="2560"/>
      </w:tblGrid>
      <w:tr w:rsidR="006E6933" w:rsidRPr="00EE56D1" w14:paraId="6D1266CF" w14:textId="77777777" w:rsidTr="00210C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28" w:type="dxa"/>
            <w:tcBorders>
              <w:top w:val="none" w:sz="0" w:space="0" w:color="auto"/>
              <w:left w:val="none" w:sz="0" w:space="0" w:color="auto"/>
              <w:bottom w:val="none" w:sz="0" w:space="0" w:color="auto"/>
              <w:right w:val="none" w:sz="0" w:space="0" w:color="auto"/>
            </w:tcBorders>
          </w:tcPr>
          <w:p w14:paraId="2DB4DA87" w14:textId="77777777" w:rsidR="006E6933" w:rsidRPr="00EE56D1" w:rsidRDefault="006E6933" w:rsidP="00210CAE">
            <w:pPr>
              <w:jc w:val="center"/>
              <w:rPr>
                <w:rFonts w:ascii="Georgia" w:hAnsi="Georgia"/>
                <w:color w:val="FFFFFF" w:themeColor="background1"/>
                <w:sz w:val="22"/>
                <w:szCs w:val="22"/>
              </w:rPr>
            </w:pPr>
            <w:r w:rsidRPr="00EE56D1">
              <w:rPr>
                <w:rFonts w:ascii="Georgia" w:hAnsi="Georgia"/>
                <w:color w:val="FFFFFF" w:themeColor="background1"/>
                <w:sz w:val="22"/>
                <w:szCs w:val="22"/>
              </w:rPr>
              <w:t>Letter Grade</w:t>
            </w:r>
          </w:p>
        </w:tc>
        <w:tc>
          <w:tcPr>
            <w:tcW w:w="2208" w:type="dxa"/>
            <w:tcBorders>
              <w:top w:val="none" w:sz="0" w:space="0" w:color="auto"/>
              <w:left w:val="none" w:sz="0" w:space="0" w:color="auto"/>
              <w:bottom w:val="none" w:sz="0" w:space="0" w:color="auto"/>
              <w:right w:val="none" w:sz="0" w:space="0" w:color="auto"/>
            </w:tcBorders>
          </w:tcPr>
          <w:p w14:paraId="0E30361A" w14:textId="77777777" w:rsidR="006E6933" w:rsidRPr="00EE56D1" w:rsidRDefault="006E6933" w:rsidP="00210CAE">
            <w:pPr>
              <w:ind w:left="2"/>
              <w:jc w:val="center"/>
              <w:cnfStyle w:val="100000000000" w:firstRow="1" w:lastRow="0" w:firstColumn="0" w:lastColumn="0" w:oddVBand="0" w:evenVBand="0" w:oddHBand="0" w:evenHBand="0" w:firstRowFirstColumn="0" w:firstRowLastColumn="0" w:lastRowFirstColumn="0" w:lastRowLastColumn="0"/>
              <w:rPr>
                <w:rFonts w:ascii="Georgia" w:hAnsi="Georgia"/>
                <w:color w:val="FFFFFF" w:themeColor="background1"/>
                <w:sz w:val="22"/>
                <w:szCs w:val="22"/>
              </w:rPr>
            </w:pPr>
            <w:r w:rsidRPr="00EE56D1">
              <w:rPr>
                <w:rFonts w:ascii="Georgia" w:hAnsi="Georgia"/>
                <w:color w:val="FFFFFF" w:themeColor="background1"/>
                <w:sz w:val="22"/>
                <w:szCs w:val="22"/>
              </w:rPr>
              <w:t>Numerical</w:t>
            </w:r>
          </w:p>
        </w:tc>
        <w:tc>
          <w:tcPr>
            <w:tcW w:w="2560" w:type="dxa"/>
            <w:tcBorders>
              <w:top w:val="none" w:sz="0" w:space="0" w:color="auto"/>
              <w:left w:val="none" w:sz="0" w:space="0" w:color="auto"/>
              <w:bottom w:val="none" w:sz="0" w:space="0" w:color="auto"/>
              <w:right w:val="none" w:sz="0" w:space="0" w:color="auto"/>
            </w:tcBorders>
          </w:tcPr>
          <w:p w14:paraId="6A983ABD" w14:textId="77777777" w:rsidR="006E6933" w:rsidRPr="00EE56D1" w:rsidRDefault="006E6933" w:rsidP="00210CAE">
            <w:pPr>
              <w:ind w:left="44"/>
              <w:jc w:val="center"/>
              <w:cnfStyle w:val="100000000000" w:firstRow="1" w:lastRow="0" w:firstColumn="0" w:lastColumn="0" w:oddVBand="0" w:evenVBand="0" w:oddHBand="0" w:evenHBand="0" w:firstRowFirstColumn="0" w:firstRowLastColumn="0" w:lastRowFirstColumn="0" w:lastRowLastColumn="0"/>
              <w:rPr>
                <w:rFonts w:ascii="Georgia" w:hAnsi="Georgia"/>
                <w:color w:val="FFFFFF" w:themeColor="background1"/>
                <w:sz w:val="22"/>
                <w:szCs w:val="22"/>
              </w:rPr>
            </w:pPr>
            <w:r w:rsidRPr="00EE56D1">
              <w:rPr>
                <w:rFonts w:ascii="Georgia" w:hAnsi="Georgia"/>
                <w:color w:val="FFFFFF" w:themeColor="background1"/>
                <w:sz w:val="22"/>
                <w:szCs w:val="22"/>
              </w:rPr>
              <w:t>Point Average</w:t>
            </w:r>
          </w:p>
        </w:tc>
      </w:tr>
      <w:tr w:rsidR="006E6933" w:rsidRPr="00EE56D1" w14:paraId="01665198" w14:textId="77777777" w:rsidTr="00210C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28" w:type="dxa"/>
            <w:tcBorders>
              <w:right w:val="none" w:sz="0" w:space="0" w:color="auto"/>
            </w:tcBorders>
          </w:tcPr>
          <w:p w14:paraId="75FF0097" w14:textId="77777777" w:rsidR="006E6933" w:rsidRPr="00EE56D1" w:rsidRDefault="006E6933" w:rsidP="00210CAE">
            <w:pPr>
              <w:jc w:val="center"/>
              <w:rPr>
                <w:rFonts w:ascii="Georgia" w:hAnsi="Georgia"/>
                <w:sz w:val="22"/>
                <w:szCs w:val="22"/>
              </w:rPr>
            </w:pPr>
            <w:r w:rsidRPr="00EE56D1">
              <w:rPr>
                <w:rFonts w:ascii="Georgia" w:hAnsi="Georgia"/>
                <w:sz w:val="22"/>
                <w:szCs w:val="22"/>
              </w:rPr>
              <w:t>A+</w:t>
            </w:r>
          </w:p>
        </w:tc>
        <w:tc>
          <w:tcPr>
            <w:tcW w:w="2208" w:type="dxa"/>
            <w:tcBorders>
              <w:left w:val="none" w:sz="0" w:space="0" w:color="auto"/>
              <w:right w:val="none" w:sz="0" w:space="0" w:color="auto"/>
            </w:tcBorders>
          </w:tcPr>
          <w:p w14:paraId="52C6A88D" w14:textId="77777777" w:rsidR="006E6933" w:rsidRPr="00EE56D1" w:rsidRDefault="006E6933" w:rsidP="00210CAE">
            <w:pPr>
              <w:ind w:left="2"/>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95-100</w:t>
            </w:r>
          </w:p>
        </w:tc>
        <w:tc>
          <w:tcPr>
            <w:tcW w:w="2560" w:type="dxa"/>
            <w:tcBorders>
              <w:left w:val="none" w:sz="0" w:space="0" w:color="auto"/>
            </w:tcBorders>
          </w:tcPr>
          <w:p w14:paraId="2A3D0144" w14:textId="77777777" w:rsidR="006E6933" w:rsidRPr="00EE56D1" w:rsidRDefault="006E6933" w:rsidP="00210CAE">
            <w:pPr>
              <w:ind w:left="44"/>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5.0</w:t>
            </w:r>
          </w:p>
        </w:tc>
      </w:tr>
      <w:tr w:rsidR="006E6933" w:rsidRPr="00EE56D1" w14:paraId="23191147" w14:textId="77777777" w:rsidTr="00210C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28" w:type="dxa"/>
            <w:tcBorders>
              <w:right w:val="none" w:sz="0" w:space="0" w:color="auto"/>
            </w:tcBorders>
          </w:tcPr>
          <w:p w14:paraId="4D54D70F" w14:textId="77777777" w:rsidR="006E6933" w:rsidRPr="00EE56D1" w:rsidRDefault="006E6933" w:rsidP="00210CAE">
            <w:pPr>
              <w:jc w:val="center"/>
              <w:rPr>
                <w:rFonts w:ascii="Georgia" w:hAnsi="Georgia"/>
                <w:sz w:val="22"/>
                <w:szCs w:val="22"/>
              </w:rPr>
            </w:pPr>
            <w:r w:rsidRPr="00EE56D1">
              <w:rPr>
                <w:rFonts w:ascii="Georgia" w:hAnsi="Georgia"/>
                <w:sz w:val="22"/>
                <w:szCs w:val="22"/>
              </w:rPr>
              <w:t>A</w:t>
            </w:r>
          </w:p>
        </w:tc>
        <w:tc>
          <w:tcPr>
            <w:tcW w:w="2208" w:type="dxa"/>
            <w:tcBorders>
              <w:left w:val="none" w:sz="0" w:space="0" w:color="auto"/>
              <w:right w:val="none" w:sz="0" w:space="0" w:color="auto"/>
            </w:tcBorders>
          </w:tcPr>
          <w:p w14:paraId="4ACB460C" w14:textId="77777777" w:rsidR="006E6933" w:rsidRPr="00EE56D1" w:rsidRDefault="006E6933" w:rsidP="00210CAE">
            <w:pPr>
              <w:ind w:left="2"/>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90-less than 95</w:t>
            </w:r>
          </w:p>
        </w:tc>
        <w:tc>
          <w:tcPr>
            <w:tcW w:w="2560" w:type="dxa"/>
            <w:tcBorders>
              <w:left w:val="none" w:sz="0" w:space="0" w:color="auto"/>
            </w:tcBorders>
          </w:tcPr>
          <w:p w14:paraId="734B195E" w14:textId="77777777" w:rsidR="006E6933" w:rsidRPr="00EE56D1" w:rsidRDefault="006E6933" w:rsidP="00210CAE">
            <w:pPr>
              <w:ind w:left="44"/>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4.75</w:t>
            </w:r>
          </w:p>
        </w:tc>
      </w:tr>
      <w:tr w:rsidR="006E6933" w:rsidRPr="00EE56D1" w14:paraId="713974F7" w14:textId="77777777" w:rsidTr="00210C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28" w:type="dxa"/>
            <w:tcBorders>
              <w:right w:val="none" w:sz="0" w:space="0" w:color="auto"/>
            </w:tcBorders>
          </w:tcPr>
          <w:p w14:paraId="13B89A73" w14:textId="77777777" w:rsidR="006E6933" w:rsidRPr="00EE56D1" w:rsidRDefault="006E6933" w:rsidP="00210CAE">
            <w:pPr>
              <w:jc w:val="center"/>
              <w:rPr>
                <w:rFonts w:ascii="Georgia" w:hAnsi="Georgia"/>
                <w:sz w:val="22"/>
                <w:szCs w:val="22"/>
              </w:rPr>
            </w:pPr>
            <w:r w:rsidRPr="00EE56D1">
              <w:rPr>
                <w:rFonts w:ascii="Georgia" w:hAnsi="Georgia"/>
                <w:sz w:val="22"/>
                <w:szCs w:val="22"/>
              </w:rPr>
              <w:t>B+</w:t>
            </w:r>
          </w:p>
        </w:tc>
        <w:tc>
          <w:tcPr>
            <w:tcW w:w="2208" w:type="dxa"/>
            <w:tcBorders>
              <w:left w:val="none" w:sz="0" w:space="0" w:color="auto"/>
              <w:right w:val="none" w:sz="0" w:space="0" w:color="auto"/>
            </w:tcBorders>
          </w:tcPr>
          <w:p w14:paraId="2C09F676" w14:textId="77777777" w:rsidR="006E6933" w:rsidRPr="00EE56D1" w:rsidRDefault="006E6933" w:rsidP="00210CAE">
            <w:pPr>
              <w:ind w:left="2"/>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85-less than 90</w:t>
            </w:r>
          </w:p>
        </w:tc>
        <w:tc>
          <w:tcPr>
            <w:tcW w:w="2560" w:type="dxa"/>
            <w:tcBorders>
              <w:left w:val="none" w:sz="0" w:space="0" w:color="auto"/>
            </w:tcBorders>
          </w:tcPr>
          <w:p w14:paraId="1540C7B0" w14:textId="77777777" w:rsidR="006E6933" w:rsidRPr="00EE56D1" w:rsidRDefault="006E6933" w:rsidP="00210CAE">
            <w:pPr>
              <w:ind w:left="44"/>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4.5</w:t>
            </w:r>
          </w:p>
        </w:tc>
      </w:tr>
      <w:tr w:rsidR="006E6933" w:rsidRPr="00EE56D1" w14:paraId="50CAAD32" w14:textId="77777777" w:rsidTr="00210C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28" w:type="dxa"/>
            <w:tcBorders>
              <w:right w:val="none" w:sz="0" w:space="0" w:color="auto"/>
            </w:tcBorders>
          </w:tcPr>
          <w:p w14:paraId="44491341" w14:textId="77777777" w:rsidR="006E6933" w:rsidRPr="00EE56D1" w:rsidRDefault="006E6933" w:rsidP="00210CAE">
            <w:pPr>
              <w:jc w:val="center"/>
              <w:rPr>
                <w:rFonts w:ascii="Georgia" w:hAnsi="Georgia"/>
                <w:sz w:val="22"/>
                <w:szCs w:val="22"/>
              </w:rPr>
            </w:pPr>
            <w:r w:rsidRPr="00EE56D1">
              <w:rPr>
                <w:rFonts w:ascii="Georgia" w:hAnsi="Georgia"/>
                <w:sz w:val="22"/>
                <w:szCs w:val="22"/>
              </w:rPr>
              <w:t>B</w:t>
            </w:r>
          </w:p>
        </w:tc>
        <w:tc>
          <w:tcPr>
            <w:tcW w:w="2208" w:type="dxa"/>
            <w:tcBorders>
              <w:left w:val="none" w:sz="0" w:space="0" w:color="auto"/>
              <w:right w:val="none" w:sz="0" w:space="0" w:color="auto"/>
            </w:tcBorders>
          </w:tcPr>
          <w:p w14:paraId="42747144" w14:textId="77777777" w:rsidR="006E6933" w:rsidRPr="00EE56D1" w:rsidRDefault="006E6933" w:rsidP="00210CAE">
            <w:pPr>
              <w:ind w:left="2"/>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80-less than 85</w:t>
            </w:r>
          </w:p>
        </w:tc>
        <w:tc>
          <w:tcPr>
            <w:tcW w:w="2560" w:type="dxa"/>
            <w:tcBorders>
              <w:left w:val="none" w:sz="0" w:space="0" w:color="auto"/>
            </w:tcBorders>
          </w:tcPr>
          <w:p w14:paraId="082A1094" w14:textId="77777777" w:rsidR="006E6933" w:rsidRPr="00EE56D1" w:rsidRDefault="006E6933" w:rsidP="00210CAE">
            <w:pPr>
              <w:ind w:left="44"/>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4.0</w:t>
            </w:r>
          </w:p>
        </w:tc>
      </w:tr>
      <w:tr w:rsidR="006E6933" w:rsidRPr="00EE56D1" w14:paraId="53F18663" w14:textId="77777777" w:rsidTr="00210C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28" w:type="dxa"/>
            <w:tcBorders>
              <w:right w:val="none" w:sz="0" w:space="0" w:color="auto"/>
            </w:tcBorders>
          </w:tcPr>
          <w:p w14:paraId="0A63302F" w14:textId="77777777" w:rsidR="006E6933" w:rsidRPr="00EE56D1" w:rsidRDefault="006E6933" w:rsidP="00210CAE">
            <w:pPr>
              <w:jc w:val="center"/>
              <w:rPr>
                <w:rFonts w:ascii="Georgia" w:hAnsi="Georgia"/>
                <w:sz w:val="22"/>
                <w:szCs w:val="22"/>
              </w:rPr>
            </w:pPr>
            <w:r w:rsidRPr="00EE56D1">
              <w:rPr>
                <w:rFonts w:ascii="Georgia" w:hAnsi="Georgia"/>
                <w:sz w:val="22"/>
                <w:szCs w:val="22"/>
              </w:rPr>
              <w:lastRenderedPageBreak/>
              <w:t>C+</w:t>
            </w:r>
          </w:p>
        </w:tc>
        <w:tc>
          <w:tcPr>
            <w:tcW w:w="2208" w:type="dxa"/>
            <w:tcBorders>
              <w:left w:val="none" w:sz="0" w:space="0" w:color="auto"/>
              <w:right w:val="none" w:sz="0" w:space="0" w:color="auto"/>
            </w:tcBorders>
          </w:tcPr>
          <w:p w14:paraId="1A3C2676" w14:textId="77777777" w:rsidR="006E6933" w:rsidRPr="00EE56D1" w:rsidRDefault="006E6933" w:rsidP="00210CAE">
            <w:pPr>
              <w:ind w:left="2"/>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75-less than 80</w:t>
            </w:r>
          </w:p>
        </w:tc>
        <w:tc>
          <w:tcPr>
            <w:tcW w:w="2560" w:type="dxa"/>
            <w:tcBorders>
              <w:left w:val="none" w:sz="0" w:space="0" w:color="auto"/>
            </w:tcBorders>
          </w:tcPr>
          <w:p w14:paraId="109C36DD" w14:textId="77777777" w:rsidR="006E6933" w:rsidRPr="00EE56D1" w:rsidRDefault="006E6933" w:rsidP="00210CAE">
            <w:pPr>
              <w:ind w:left="44"/>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3.5</w:t>
            </w:r>
          </w:p>
        </w:tc>
      </w:tr>
      <w:tr w:rsidR="006E6933" w:rsidRPr="00EE56D1" w14:paraId="4008F334" w14:textId="77777777" w:rsidTr="00210C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28" w:type="dxa"/>
            <w:tcBorders>
              <w:right w:val="none" w:sz="0" w:space="0" w:color="auto"/>
            </w:tcBorders>
          </w:tcPr>
          <w:p w14:paraId="73BD7674" w14:textId="77777777" w:rsidR="006E6933" w:rsidRPr="00EE56D1" w:rsidRDefault="006E6933" w:rsidP="00210CAE">
            <w:pPr>
              <w:jc w:val="center"/>
              <w:rPr>
                <w:rFonts w:ascii="Georgia" w:hAnsi="Georgia"/>
                <w:sz w:val="22"/>
                <w:szCs w:val="22"/>
              </w:rPr>
            </w:pPr>
            <w:r w:rsidRPr="00EE56D1">
              <w:rPr>
                <w:rFonts w:ascii="Georgia" w:hAnsi="Georgia"/>
                <w:sz w:val="22"/>
                <w:szCs w:val="22"/>
              </w:rPr>
              <w:t>C</w:t>
            </w:r>
          </w:p>
        </w:tc>
        <w:tc>
          <w:tcPr>
            <w:tcW w:w="2208" w:type="dxa"/>
            <w:tcBorders>
              <w:left w:val="none" w:sz="0" w:space="0" w:color="auto"/>
              <w:right w:val="none" w:sz="0" w:space="0" w:color="auto"/>
            </w:tcBorders>
          </w:tcPr>
          <w:p w14:paraId="46762EF6" w14:textId="77777777" w:rsidR="006E6933" w:rsidRPr="00EE56D1" w:rsidRDefault="006E6933" w:rsidP="00210CAE">
            <w:pPr>
              <w:ind w:left="2"/>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70-less than 75</w:t>
            </w:r>
          </w:p>
        </w:tc>
        <w:tc>
          <w:tcPr>
            <w:tcW w:w="2560" w:type="dxa"/>
            <w:tcBorders>
              <w:left w:val="none" w:sz="0" w:space="0" w:color="auto"/>
            </w:tcBorders>
          </w:tcPr>
          <w:p w14:paraId="3EF45FB8" w14:textId="77777777" w:rsidR="006E6933" w:rsidRPr="00EE56D1" w:rsidRDefault="006E6933" w:rsidP="00210CAE">
            <w:pPr>
              <w:ind w:left="44"/>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3.0</w:t>
            </w:r>
          </w:p>
        </w:tc>
      </w:tr>
      <w:tr w:rsidR="006E6933" w:rsidRPr="00EE56D1" w14:paraId="6CF6EFE9" w14:textId="77777777" w:rsidTr="00210C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28" w:type="dxa"/>
            <w:tcBorders>
              <w:right w:val="none" w:sz="0" w:space="0" w:color="auto"/>
            </w:tcBorders>
          </w:tcPr>
          <w:p w14:paraId="3266F82B" w14:textId="77777777" w:rsidR="006E6933" w:rsidRPr="00EE56D1" w:rsidRDefault="006E6933" w:rsidP="00210CAE">
            <w:pPr>
              <w:jc w:val="center"/>
              <w:rPr>
                <w:rFonts w:ascii="Georgia" w:hAnsi="Georgia"/>
                <w:sz w:val="22"/>
                <w:szCs w:val="22"/>
              </w:rPr>
            </w:pPr>
            <w:r w:rsidRPr="00EE56D1">
              <w:rPr>
                <w:rFonts w:ascii="Georgia" w:hAnsi="Georgia"/>
                <w:sz w:val="22"/>
                <w:szCs w:val="22"/>
              </w:rPr>
              <w:t>D+</w:t>
            </w:r>
          </w:p>
        </w:tc>
        <w:tc>
          <w:tcPr>
            <w:tcW w:w="2208" w:type="dxa"/>
            <w:tcBorders>
              <w:left w:val="none" w:sz="0" w:space="0" w:color="auto"/>
              <w:right w:val="none" w:sz="0" w:space="0" w:color="auto"/>
            </w:tcBorders>
          </w:tcPr>
          <w:p w14:paraId="334B6123" w14:textId="77777777" w:rsidR="006E6933" w:rsidRPr="00EE56D1" w:rsidRDefault="006E6933" w:rsidP="00210CAE">
            <w:pPr>
              <w:ind w:left="2"/>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65-less than 70</w:t>
            </w:r>
          </w:p>
        </w:tc>
        <w:tc>
          <w:tcPr>
            <w:tcW w:w="2560" w:type="dxa"/>
            <w:tcBorders>
              <w:left w:val="none" w:sz="0" w:space="0" w:color="auto"/>
            </w:tcBorders>
          </w:tcPr>
          <w:p w14:paraId="6DDA5B8C" w14:textId="77777777" w:rsidR="006E6933" w:rsidRPr="00EE56D1" w:rsidRDefault="006E6933" w:rsidP="00210CAE">
            <w:pPr>
              <w:ind w:left="44"/>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2.5</w:t>
            </w:r>
          </w:p>
        </w:tc>
      </w:tr>
      <w:tr w:rsidR="006E6933" w:rsidRPr="00EE56D1" w14:paraId="30A96447" w14:textId="77777777" w:rsidTr="00210C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28" w:type="dxa"/>
            <w:tcBorders>
              <w:right w:val="none" w:sz="0" w:space="0" w:color="auto"/>
            </w:tcBorders>
          </w:tcPr>
          <w:p w14:paraId="585EA6C5" w14:textId="77777777" w:rsidR="006E6933" w:rsidRPr="00EE56D1" w:rsidRDefault="006E6933" w:rsidP="00210CAE">
            <w:pPr>
              <w:jc w:val="center"/>
              <w:rPr>
                <w:rFonts w:ascii="Georgia" w:hAnsi="Georgia"/>
                <w:sz w:val="22"/>
                <w:szCs w:val="22"/>
              </w:rPr>
            </w:pPr>
            <w:r w:rsidRPr="00EE56D1">
              <w:rPr>
                <w:rFonts w:ascii="Georgia" w:hAnsi="Georgia"/>
                <w:sz w:val="22"/>
                <w:szCs w:val="22"/>
              </w:rPr>
              <w:t>D</w:t>
            </w:r>
          </w:p>
        </w:tc>
        <w:tc>
          <w:tcPr>
            <w:tcW w:w="2208" w:type="dxa"/>
            <w:tcBorders>
              <w:left w:val="none" w:sz="0" w:space="0" w:color="auto"/>
              <w:right w:val="none" w:sz="0" w:space="0" w:color="auto"/>
            </w:tcBorders>
          </w:tcPr>
          <w:p w14:paraId="4230A769" w14:textId="77777777" w:rsidR="006E6933" w:rsidRPr="00EE56D1" w:rsidRDefault="006E6933" w:rsidP="00210CAE">
            <w:pPr>
              <w:ind w:left="2"/>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60-less than 65</w:t>
            </w:r>
          </w:p>
        </w:tc>
        <w:tc>
          <w:tcPr>
            <w:tcW w:w="2560" w:type="dxa"/>
            <w:tcBorders>
              <w:left w:val="none" w:sz="0" w:space="0" w:color="auto"/>
            </w:tcBorders>
          </w:tcPr>
          <w:p w14:paraId="5F934ACC" w14:textId="77777777" w:rsidR="006E6933" w:rsidRPr="00EE56D1" w:rsidRDefault="006E6933" w:rsidP="00210CAE">
            <w:pPr>
              <w:ind w:left="44"/>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2.0</w:t>
            </w:r>
          </w:p>
        </w:tc>
      </w:tr>
      <w:tr w:rsidR="006E6933" w:rsidRPr="00EE56D1" w14:paraId="30074AEB" w14:textId="77777777" w:rsidTr="00210C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28" w:type="dxa"/>
            <w:tcBorders>
              <w:right w:val="none" w:sz="0" w:space="0" w:color="auto"/>
            </w:tcBorders>
          </w:tcPr>
          <w:p w14:paraId="6D78CE68" w14:textId="77777777" w:rsidR="006E6933" w:rsidRPr="00EE56D1" w:rsidRDefault="006E6933" w:rsidP="00210CAE">
            <w:pPr>
              <w:jc w:val="center"/>
              <w:rPr>
                <w:rFonts w:ascii="Georgia" w:hAnsi="Georgia"/>
                <w:sz w:val="22"/>
                <w:szCs w:val="22"/>
              </w:rPr>
            </w:pPr>
            <w:r w:rsidRPr="00EE56D1">
              <w:rPr>
                <w:rFonts w:ascii="Georgia" w:hAnsi="Georgia"/>
                <w:sz w:val="22"/>
                <w:szCs w:val="22"/>
              </w:rPr>
              <w:t>F</w:t>
            </w:r>
          </w:p>
        </w:tc>
        <w:tc>
          <w:tcPr>
            <w:tcW w:w="2208" w:type="dxa"/>
            <w:tcBorders>
              <w:left w:val="none" w:sz="0" w:space="0" w:color="auto"/>
              <w:right w:val="none" w:sz="0" w:space="0" w:color="auto"/>
            </w:tcBorders>
          </w:tcPr>
          <w:p w14:paraId="4E936B15" w14:textId="77777777" w:rsidR="006E6933" w:rsidRPr="00EE56D1" w:rsidRDefault="006E6933" w:rsidP="00210CAE">
            <w:pPr>
              <w:ind w:left="2"/>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Below 60</w:t>
            </w:r>
          </w:p>
        </w:tc>
        <w:tc>
          <w:tcPr>
            <w:tcW w:w="2560" w:type="dxa"/>
            <w:tcBorders>
              <w:left w:val="none" w:sz="0" w:space="0" w:color="auto"/>
            </w:tcBorders>
          </w:tcPr>
          <w:p w14:paraId="087FF5D9" w14:textId="77777777" w:rsidR="006E6933" w:rsidRPr="00EE56D1" w:rsidRDefault="006E6933" w:rsidP="00210CAE">
            <w:pPr>
              <w:ind w:left="44"/>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1.0</w:t>
            </w:r>
          </w:p>
        </w:tc>
      </w:tr>
    </w:tbl>
    <w:p w14:paraId="22D1DEFB" w14:textId="77777777" w:rsidR="00C7277C" w:rsidRDefault="00C7277C" w:rsidP="00C7277C">
      <w:pPr>
        <w:jc w:val="center"/>
        <w:rPr>
          <w:rFonts w:ascii="Georgia" w:hAnsi="Georgia"/>
        </w:rPr>
      </w:pPr>
      <w:r w:rsidRPr="00EE56D1">
        <w:rPr>
          <w:rFonts w:ascii="Georgia" w:hAnsi="Georgia"/>
          <w:b/>
          <w:bCs/>
          <w:color w:val="538135" w:themeColor="accent6" w:themeShade="BF"/>
        </w:rPr>
        <w:t>Table 1-1</w:t>
      </w:r>
      <w:r w:rsidRPr="00EE56D1">
        <w:rPr>
          <w:rFonts w:ascii="Georgia" w:hAnsi="Georgia"/>
        </w:rPr>
        <w:t>: Grading system at MU</w:t>
      </w:r>
    </w:p>
    <w:p w14:paraId="68641334" w14:textId="77777777" w:rsidR="00C7277C" w:rsidRDefault="00C7277C" w:rsidP="00C7277C">
      <w:pPr>
        <w:jc w:val="center"/>
        <w:rPr>
          <w:rFonts w:ascii="Georgia" w:hAnsi="Georgia"/>
        </w:rPr>
      </w:pPr>
    </w:p>
    <w:p w14:paraId="6241B1CB" w14:textId="77777777" w:rsidR="006E6933" w:rsidRPr="00EE56D1" w:rsidRDefault="006E6933" w:rsidP="006E6933">
      <w:pPr>
        <w:jc w:val="both"/>
        <w:rPr>
          <w:rFonts w:ascii="Georgia" w:hAnsi="Georgia"/>
        </w:rPr>
      </w:pPr>
      <w:r w:rsidRPr="00EE56D1">
        <w:rPr>
          <w:rFonts w:ascii="Georgia" w:hAnsi="Georgia"/>
        </w:rPr>
        <w:t xml:space="preserve">A student's grade point average is determined by dividing the cumulative point value of all courses attempted by the number of units in the student's semester schedule. An example is the following hypothetical student's report having six courses in a </w:t>
      </w:r>
      <w:proofErr w:type="gramStart"/>
      <w:r w:rsidRPr="00EE56D1">
        <w:rPr>
          <w:rFonts w:ascii="Georgia" w:hAnsi="Georgia"/>
        </w:rPr>
        <w:t>particular semester</w:t>
      </w:r>
      <w:proofErr w:type="gramEnd"/>
      <w:r w:rsidRPr="00EE56D1">
        <w:rPr>
          <w:rFonts w:ascii="Georgia" w:hAnsi="Georgia"/>
        </w:rPr>
        <w:t xml:space="preserve"> is shown in </w:t>
      </w:r>
      <w:r w:rsidRPr="00EE56D1">
        <w:rPr>
          <w:rFonts w:ascii="Georgia" w:hAnsi="Georgia"/>
          <w:b/>
          <w:bCs/>
          <w:color w:val="538135" w:themeColor="accent6" w:themeShade="BF"/>
        </w:rPr>
        <w:t>Table 1-2</w:t>
      </w:r>
      <w:r w:rsidRPr="00EE56D1">
        <w:rPr>
          <w:rFonts w:ascii="Georgia" w:hAnsi="Georgia"/>
        </w:rPr>
        <w:t>.</w:t>
      </w:r>
    </w:p>
    <w:p w14:paraId="0D4E94E9" w14:textId="77777777" w:rsidR="006E6933" w:rsidRPr="00EE56D1" w:rsidRDefault="006E6933" w:rsidP="006E6933">
      <w:pPr>
        <w:rPr>
          <w:rFonts w:ascii="Georgia" w:hAnsi="Georgia"/>
          <w:rtl/>
        </w:rPr>
      </w:pPr>
    </w:p>
    <w:tbl>
      <w:tblPr>
        <w:tblStyle w:val="1-2"/>
        <w:tblW w:w="8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564"/>
        <w:gridCol w:w="1271"/>
        <w:gridCol w:w="1431"/>
        <w:gridCol w:w="2942"/>
      </w:tblGrid>
      <w:tr w:rsidR="006E6933" w:rsidRPr="00EE56D1" w14:paraId="1BD0BE88" w14:textId="77777777" w:rsidTr="00210C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6" w:type="dxa"/>
            <w:tcBorders>
              <w:top w:val="none" w:sz="0" w:space="0" w:color="auto"/>
              <w:left w:val="none" w:sz="0" w:space="0" w:color="auto"/>
              <w:bottom w:val="none" w:sz="0" w:space="0" w:color="auto"/>
              <w:right w:val="none" w:sz="0" w:space="0" w:color="auto"/>
            </w:tcBorders>
          </w:tcPr>
          <w:p w14:paraId="1AB37228" w14:textId="77777777" w:rsidR="006E6933" w:rsidRPr="00EE56D1" w:rsidRDefault="006E6933" w:rsidP="00210CAE">
            <w:pPr>
              <w:ind w:left="44"/>
              <w:jc w:val="center"/>
              <w:rPr>
                <w:rFonts w:ascii="Georgia" w:hAnsi="Georgia"/>
                <w:color w:val="FFFFFF" w:themeColor="background1"/>
                <w:sz w:val="22"/>
                <w:szCs w:val="22"/>
              </w:rPr>
            </w:pPr>
            <w:r w:rsidRPr="00EE56D1">
              <w:rPr>
                <w:rFonts w:ascii="Georgia" w:hAnsi="Georgia"/>
                <w:color w:val="FFFFFF" w:themeColor="background1"/>
                <w:sz w:val="22"/>
                <w:szCs w:val="22"/>
              </w:rPr>
              <w:t>Course No.</w:t>
            </w:r>
          </w:p>
        </w:tc>
        <w:tc>
          <w:tcPr>
            <w:tcW w:w="1564" w:type="dxa"/>
            <w:tcBorders>
              <w:top w:val="none" w:sz="0" w:space="0" w:color="auto"/>
              <w:left w:val="none" w:sz="0" w:space="0" w:color="auto"/>
              <w:bottom w:val="none" w:sz="0" w:space="0" w:color="auto"/>
              <w:right w:val="none" w:sz="0" w:space="0" w:color="auto"/>
            </w:tcBorders>
          </w:tcPr>
          <w:p w14:paraId="712F3541" w14:textId="77777777" w:rsidR="006E6933" w:rsidRPr="00EE56D1" w:rsidRDefault="006E6933" w:rsidP="00210CAE">
            <w:pPr>
              <w:ind w:left="18"/>
              <w:jc w:val="center"/>
              <w:cnfStyle w:val="100000000000" w:firstRow="1" w:lastRow="0" w:firstColumn="0" w:lastColumn="0" w:oddVBand="0" w:evenVBand="0" w:oddHBand="0" w:evenHBand="0" w:firstRowFirstColumn="0" w:firstRowLastColumn="0" w:lastRowFirstColumn="0" w:lastRowLastColumn="0"/>
              <w:rPr>
                <w:rFonts w:ascii="Georgia" w:hAnsi="Georgia"/>
                <w:color w:val="FFFFFF" w:themeColor="background1"/>
                <w:sz w:val="22"/>
                <w:szCs w:val="22"/>
              </w:rPr>
            </w:pPr>
            <w:r w:rsidRPr="00EE56D1">
              <w:rPr>
                <w:rFonts w:ascii="Georgia" w:hAnsi="Georgia"/>
                <w:color w:val="FFFFFF" w:themeColor="background1"/>
                <w:sz w:val="22"/>
                <w:szCs w:val="22"/>
              </w:rPr>
              <w:t>Credit Hours</w:t>
            </w:r>
          </w:p>
        </w:tc>
        <w:tc>
          <w:tcPr>
            <w:tcW w:w="1271" w:type="dxa"/>
            <w:tcBorders>
              <w:top w:val="none" w:sz="0" w:space="0" w:color="auto"/>
              <w:left w:val="none" w:sz="0" w:space="0" w:color="auto"/>
              <w:bottom w:val="none" w:sz="0" w:space="0" w:color="auto"/>
              <w:right w:val="none" w:sz="0" w:space="0" w:color="auto"/>
            </w:tcBorders>
          </w:tcPr>
          <w:p w14:paraId="3B1AFED1" w14:textId="77777777" w:rsidR="006E6933" w:rsidRPr="00EE56D1" w:rsidRDefault="006E6933" w:rsidP="00210CAE">
            <w:pPr>
              <w:jc w:val="center"/>
              <w:cnfStyle w:val="100000000000" w:firstRow="1" w:lastRow="0" w:firstColumn="0" w:lastColumn="0" w:oddVBand="0" w:evenVBand="0" w:oddHBand="0" w:evenHBand="0" w:firstRowFirstColumn="0" w:firstRowLastColumn="0" w:lastRowFirstColumn="0" w:lastRowLastColumn="0"/>
              <w:rPr>
                <w:rFonts w:ascii="Georgia" w:hAnsi="Georgia"/>
                <w:color w:val="FFFFFF" w:themeColor="background1"/>
                <w:sz w:val="22"/>
                <w:szCs w:val="22"/>
              </w:rPr>
            </w:pPr>
            <w:r w:rsidRPr="00EE56D1">
              <w:rPr>
                <w:rFonts w:ascii="Georgia" w:hAnsi="Georgia"/>
                <w:color w:val="FFFFFF" w:themeColor="background1"/>
                <w:sz w:val="22"/>
                <w:szCs w:val="22"/>
              </w:rPr>
              <w:t>Letter Grade</w:t>
            </w:r>
          </w:p>
        </w:tc>
        <w:tc>
          <w:tcPr>
            <w:tcW w:w="1431" w:type="dxa"/>
            <w:tcBorders>
              <w:top w:val="none" w:sz="0" w:space="0" w:color="auto"/>
              <w:left w:val="none" w:sz="0" w:space="0" w:color="auto"/>
              <w:bottom w:val="none" w:sz="0" w:space="0" w:color="auto"/>
              <w:right w:val="none" w:sz="0" w:space="0" w:color="auto"/>
            </w:tcBorders>
          </w:tcPr>
          <w:p w14:paraId="15AE69AD" w14:textId="77777777" w:rsidR="006E6933" w:rsidRPr="00EE56D1" w:rsidRDefault="006E6933" w:rsidP="00210CAE">
            <w:pPr>
              <w:jc w:val="center"/>
              <w:cnfStyle w:val="100000000000" w:firstRow="1" w:lastRow="0" w:firstColumn="0" w:lastColumn="0" w:oddVBand="0" w:evenVBand="0" w:oddHBand="0" w:evenHBand="0" w:firstRowFirstColumn="0" w:firstRowLastColumn="0" w:lastRowFirstColumn="0" w:lastRowLastColumn="0"/>
              <w:rPr>
                <w:rFonts w:ascii="Georgia" w:hAnsi="Georgia"/>
                <w:color w:val="FFFFFF" w:themeColor="background1"/>
                <w:sz w:val="22"/>
                <w:szCs w:val="22"/>
              </w:rPr>
            </w:pPr>
            <w:r w:rsidRPr="00EE56D1">
              <w:rPr>
                <w:rFonts w:ascii="Georgia" w:hAnsi="Georgia"/>
                <w:color w:val="FFFFFF" w:themeColor="background1"/>
                <w:sz w:val="22"/>
                <w:szCs w:val="22"/>
              </w:rPr>
              <w:t>Point Average</w:t>
            </w:r>
          </w:p>
        </w:tc>
        <w:tc>
          <w:tcPr>
            <w:tcW w:w="2942" w:type="dxa"/>
            <w:tcBorders>
              <w:top w:val="none" w:sz="0" w:space="0" w:color="auto"/>
              <w:left w:val="none" w:sz="0" w:space="0" w:color="auto"/>
              <w:bottom w:val="none" w:sz="0" w:space="0" w:color="auto"/>
              <w:right w:val="none" w:sz="0" w:space="0" w:color="auto"/>
            </w:tcBorders>
          </w:tcPr>
          <w:p w14:paraId="5F18CBD7" w14:textId="77777777" w:rsidR="006E6933" w:rsidRPr="00EE56D1" w:rsidRDefault="006E6933" w:rsidP="00210CAE">
            <w:pPr>
              <w:ind w:left="21"/>
              <w:jc w:val="center"/>
              <w:cnfStyle w:val="100000000000" w:firstRow="1" w:lastRow="0" w:firstColumn="0" w:lastColumn="0" w:oddVBand="0" w:evenVBand="0" w:oddHBand="0" w:evenHBand="0" w:firstRowFirstColumn="0" w:firstRowLastColumn="0" w:lastRowFirstColumn="0" w:lastRowLastColumn="0"/>
              <w:rPr>
                <w:rFonts w:ascii="Georgia" w:hAnsi="Georgia"/>
                <w:color w:val="FFFFFF" w:themeColor="background1"/>
                <w:sz w:val="22"/>
                <w:szCs w:val="22"/>
              </w:rPr>
            </w:pPr>
            <w:r w:rsidRPr="00EE56D1">
              <w:rPr>
                <w:rFonts w:ascii="Georgia" w:hAnsi="Georgia"/>
                <w:color w:val="FFFFFF" w:themeColor="background1"/>
                <w:sz w:val="22"/>
                <w:szCs w:val="22"/>
              </w:rPr>
              <w:t>Grade Point</w:t>
            </w:r>
          </w:p>
          <w:p w14:paraId="5550E792" w14:textId="77777777" w:rsidR="006E6933" w:rsidRPr="00EE56D1" w:rsidRDefault="006E6933" w:rsidP="00210CAE">
            <w:pPr>
              <w:ind w:left="21"/>
              <w:jc w:val="center"/>
              <w:cnfStyle w:val="100000000000" w:firstRow="1" w:lastRow="0" w:firstColumn="0" w:lastColumn="0" w:oddVBand="0" w:evenVBand="0" w:oddHBand="0" w:evenHBand="0" w:firstRowFirstColumn="0" w:firstRowLastColumn="0" w:lastRowFirstColumn="0" w:lastRowLastColumn="0"/>
              <w:rPr>
                <w:rFonts w:ascii="Georgia" w:hAnsi="Georgia"/>
                <w:color w:val="FFFFFF" w:themeColor="background1"/>
                <w:sz w:val="22"/>
                <w:szCs w:val="22"/>
              </w:rPr>
            </w:pPr>
            <w:r w:rsidRPr="00EE56D1">
              <w:rPr>
                <w:rFonts w:ascii="Georgia" w:hAnsi="Georgia"/>
                <w:color w:val="FFFFFF" w:themeColor="background1"/>
                <w:sz w:val="22"/>
                <w:szCs w:val="22"/>
              </w:rPr>
              <w:t>(Credit Hours × Point Average)</w:t>
            </w:r>
          </w:p>
        </w:tc>
      </w:tr>
      <w:tr w:rsidR="006E6933" w:rsidRPr="00EE56D1" w14:paraId="1189FE0A" w14:textId="77777777" w:rsidTr="00210C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6" w:type="dxa"/>
            <w:tcBorders>
              <w:right w:val="none" w:sz="0" w:space="0" w:color="auto"/>
            </w:tcBorders>
          </w:tcPr>
          <w:p w14:paraId="322A2FDD" w14:textId="77777777" w:rsidR="006E6933" w:rsidRPr="00EE56D1" w:rsidRDefault="006E6933" w:rsidP="00210CAE">
            <w:pPr>
              <w:ind w:left="44"/>
              <w:jc w:val="center"/>
              <w:rPr>
                <w:rFonts w:ascii="Georgia" w:hAnsi="Georgia"/>
                <w:sz w:val="22"/>
                <w:szCs w:val="22"/>
              </w:rPr>
            </w:pPr>
            <w:r w:rsidRPr="00EE56D1">
              <w:rPr>
                <w:rFonts w:ascii="Georgia" w:hAnsi="Georgia"/>
                <w:sz w:val="22"/>
                <w:szCs w:val="22"/>
              </w:rPr>
              <w:t>1</w:t>
            </w:r>
          </w:p>
        </w:tc>
        <w:tc>
          <w:tcPr>
            <w:tcW w:w="1564" w:type="dxa"/>
            <w:tcBorders>
              <w:left w:val="none" w:sz="0" w:space="0" w:color="auto"/>
              <w:right w:val="none" w:sz="0" w:space="0" w:color="auto"/>
            </w:tcBorders>
          </w:tcPr>
          <w:p w14:paraId="177AFD91" w14:textId="77777777" w:rsidR="006E6933" w:rsidRPr="00EE56D1" w:rsidRDefault="006E6933" w:rsidP="00210CAE">
            <w:pPr>
              <w:ind w:left="18"/>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2</w:t>
            </w:r>
          </w:p>
        </w:tc>
        <w:tc>
          <w:tcPr>
            <w:tcW w:w="1271" w:type="dxa"/>
            <w:tcBorders>
              <w:left w:val="none" w:sz="0" w:space="0" w:color="auto"/>
              <w:right w:val="none" w:sz="0" w:space="0" w:color="auto"/>
            </w:tcBorders>
          </w:tcPr>
          <w:p w14:paraId="645E53B4" w14:textId="77777777" w:rsidR="006E6933" w:rsidRPr="00EE56D1" w:rsidRDefault="006E6933" w:rsidP="00210CAE">
            <w:pPr>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A</w:t>
            </w:r>
          </w:p>
        </w:tc>
        <w:tc>
          <w:tcPr>
            <w:tcW w:w="1431" w:type="dxa"/>
            <w:tcBorders>
              <w:left w:val="none" w:sz="0" w:space="0" w:color="auto"/>
              <w:right w:val="none" w:sz="0" w:space="0" w:color="auto"/>
            </w:tcBorders>
          </w:tcPr>
          <w:p w14:paraId="11BE0ACB" w14:textId="77777777" w:rsidR="006E6933" w:rsidRPr="00EE56D1" w:rsidRDefault="006E6933" w:rsidP="00210CAE">
            <w:pPr>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4.75</w:t>
            </w:r>
          </w:p>
        </w:tc>
        <w:tc>
          <w:tcPr>
            <w:tcW w:w="2942" w:type="dxa"/>
            <w:tcBorders>
              <w:left w:val="none" w:sz="0" w:space="0" w:color="auto"/>
            </w:tcBorders>
          </w:tcPr>
          <w:p w14:paraId="42B0BE86" w14:textId="77777777" w:rsidR="006E6933" w:rsidRPr="00EE56D1" w:rsidRDefault="006E6933" w:rsidP="00210CAE">
            <w:pPr>
              <w:ind w:left="21"/>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9.5</w:t>
            </w:r>
          </w:p>
        </w:tc>
      </w:tr>
      <w:tr w:rsidR="006E6933" w:rsidRPr="00EE56D1" w14:paraId="0D5C4CDA" w14:textId="77777777" w:rsidTr="00210C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6" w:type="dxa"/>
            <w:tcBorders>
              <w:right w:val="none" w:sz="0" w:space="0" w:color="auto"/>
            </w:tcBorders>
          </w:tcPr>
          <w:p w14:paraId="75E37390" w14:textId="77777777" w:rsidR="006E6933" w:rsidRPr="00EE56D1" w:rsidRDefault="006E6933" w:rsidP="00210CAE">
            <w:pPr>
              <w:ind w:left="44"/>
              <w:jc w:val="center"/>
              <w:rPr>
                <w:rFonts w:ascii="Georgia" w:hAnsi="Georgia"/>
                <w:sz w:val="22"/>
                <w:szCs w:val="22"/>
              </w:rPr>
            </w:pPr>
            <w:r w:rsidRPr="00EE56D1">
              <w:rPr>
                <w:rFonts w:ascii="Georgia" w:hAnsi="Georgia"/>
                <w:sz w:val="22"/>
                <w:szCs w:val="22"/>
              </w:rPr>
              <w:t>2</w:t>
            </w:r>
          </w:p>
        </w:tc>
        <w:tc>
          <w:tcPr>
            <w:tcW w:w="1564" w:type="dxa"/>
            <w:tcBorders>
              <w:left w:val="none" w:sz="0" w:space="0" w:color="auto"/>
              <w:right w:val="none" w:sz="0" w:space="0" w:color="auto"/>
            </w:tcBorders>
          </w:tcPr>
          <w:p w14:paraId="31D5426A" w14:textId="77777777" w:rsidR="006E6933" w:rsidRPr="00EE56D1" w:rsidRDefault="006E6933" w:rsidP="00210CAE">
            <w:pPr>
              <w:ind w:left="18"/>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3</w:t>
            </w:r>
          </w:p>
        </w:tc>
        <w:tc>
          <w:tcPr>
            <w:tcW w:w="1271" w:type="dxa"/>
            <w:tcBorders>
              <w:left w:val="none" w:sz="0" w:space="0" w:color="auto"/>
              <w:right w:val="none" w:sz="0" w:space="0" w:color="auto"/>
            </w:tcBorders>
          </w:tcPr>
          <w:p w14:paraId="5D61B3F3" w14:textId="77777777" w:rsidR="006E6933" w:rsidRPr="00EE56D1" w:rsidRDefault="006E6933" w:rsidP="00210CAE">
            <w:pPr>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C+</w:t>
            </w:r>
          </w:p>
        </w:tc>
        <w:tc>
          <w:tcPr>
            <w:tcW w:w="1431" w:type="dxa"/>
            <w:tcBorders>
              <w:left w:val="none" w:sz="0" w:space="0" w:color="auto"/>
              <w:right w:val="none" w:sz="0" w:space="0" w:color="auto"/>
            </w:tcBorders>
          </w:tcPr>
          <w:p w14:paraId="08414A25" w14:textId="77777777" w:rsidR="006E6933" w:rsidRPr="00EE56D1" w:rsidRDefault="006E6933" w:rsidP="00210CAE">
            <w:pPr>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3.5</w:t>
            </w:r>
          </w:p>
        </w:tc>
        <w:tc>
          <w:tcPr>
            <w:tcW w:w="2942" w:type="dxa"/>
            <w:tcBorders>
              <w:left w:val="none" w:sz="0" w:space="0" w:color="auto"/>
            </w:tcBorders>
          </w:tcPr>
          <w:p w14:paraId="4BC63140" w14:textId="77777777" w:rsidR="006E6933" w:rsidRPr="00EE56D1" w:rsidRDefault="006E6933" w:rsidP="00210CAE">
            <w:pPr>
              <w:ind w:left="21"/>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10.5</w:t>
            </w:r>
          </w:p>
        </w:tc>
      </w:tr>
      <w:tr w:rsidR="006E6933" w:rsidRPr="00EE56D1" w14:paraId="3932A6EC" w14:textId="77777777" w:rsidTr="00210C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6" w:type="dxa"/>
            <w:tcBorders>
              <w:right w:val="none" w:sz="0" w:space="0" w:color="auto"/>
            </w:tcBorders>
          </w:tcPr>
          <w:p w14:paraId="28FD108D" w14:textId="77777777" w:rsidR="006E6933" w:rsidRPr="00EE56D1" w:rsidRDefault="006E6933" w:rsidP="00210CAE">
            <w:pPr>
              <w:ind w:left="44"/>
              <w:jc w:val="center"/>
              <w:rPr>
                <w:rFonts w:ascii="Georgia" w:hAnsi="Georgia"/>
                <w:sz w:val="22"/>
                <w:szCs w:val="22"/>
              </w:rPr>
            </w:pPr>
            <w:r w:rsidRPr="00EE56D1">
              <w:rPr>
                <w:rFonts w:ascii="Georgia" w:hAnsi="Georgia"/>
                <w:sz w:val="22"/>
                <w:szCs w:val="22"/>
              </w:rPr>
              <w:t>3</w:t>
            </w:r>
          </w:p>
        </w:tc>
        <w:tc>
          <w:tcPr>
            <w:tcW w:w="1564" w:type="dxa"/>
            <w:tcBorders>
              <w:left w:val="none" w:sz="0" w:space="0" w:color="auto"/>
              <w:right w:val="none" w:sz="0" w:space="0" w:color="auto"/>
            </w:tcBorders>
          </w:tcPr>
          <w:p w14:paraId="0F70C465" w14:textId="77777777" w:rsidR="006E6933" w:rsidRPr="00EE56D1" w:rsidRDefault="006E6933" w:rsidP="00210CAE">
            <w:pPr>
              <w:ind w:left="18"/>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3</w:t>
            </w:r>
          </w:p>
        </w:tc>
        <w:tc>
          <w:tcPr>
            <w:tcW w:w="1271" w:type="dxa"/>
            <w:tcBorders>
              <w:left w:val="none" w:sz="0" w:space="0" w:color="auto"/>
              <w:right w:val="none" w:sz="0" w:space="0" w:color="auto"/>
            </w:tcBorders>
          </w:tcPr>
          <w:p w14:paraId="742B21FE" w14:textId="77777777" w:rsidR="006E6933" w:rsidRPr="00EE56D1" w:rsidRDefault="006E6933" w:rsidP="00210CAE">
            <w:pPr>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B</w:t>
            </w:r>
          </w:p>
        </w:tc>
        <w:tc>
          <w:tcPr>
            <w:tcW w:w="1431" w:type="dxa"/>
            <w:tcBorders>
              <w:left w:val="none" w:sz="0" w:space="0" w:color="auto"/>
              <w:right w:val="none" w:sz="0" w:space="0" w:color="auto"/>
            </w:tcBorders>
          </w:tcPr>
          <w:p w14:paraId="35C3FC2B" w14:textId="77777777" w:rsidR="006E6933" w:rsidRPr="00EE56D1" w:rsidRDefault="006E6933" w:rsidP="00210CAE">
            <w:pPr>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4.0</w:t>
            </w:r>
          </w:p>
        </w:tc>
        <w:tc>
          <w:tcPr>
            <w:tcW w:w="2942" w:type="dxa"/>
            <w:tcBorders>
              <w:left w:val="none" w:sz="0" w:space="0" w:color="auto"/>
            </w:tcBorders>
          </w:tcPr>
          <w:p w14:paraId="3AADD0DE" w14:textId="77777777" w:rsidR="006E6933" w:rsidRPr="00EE56D1" w:rsidRDefault="006E6933" w:rsidP="00210CAE">
            <w:pPr>
              <w:ind w:left="21"/>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12.0</w:t>
            </w:r>
          </w:p>
        </w:tc>
      </w:tr>
      <w:tr w:rsidR="006E6933" w:rsidRPr="00EE56D1" w14:paraId="23529299" w14:textId="77777777" w:rsidTr="00210C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6" w:type="dxa"/>
            <w:tcBorders>
              <w:right w:val="none" w:sz="0" w:space="0" w:color="auto"/>
            </w:tcBorders>
          </w:tcPr>
          <w:p w14:paraId="673A7024" w14:textId="77777777" w:rsidR="006E6933" w:rsidRPr="00EE56D1" w:rsidRDefault="006E6933" w:rsidP="00210CAE">
            <w:pPr>
              <w:ind w:left="44"/>
              <w:jc w:val="center"/>
              <w:rPr>
                <w:rFonts w:ascii="Georgia" w:hAnsi="Georgia"/>
                <w:sz w:val="22"/>
                <w:szCs w:val="22"/>
              </w:rPr>
            </w:pPr>
            <w:r w:rsidRPr="00EE56D1">
              <w:rPr>
                <w:rFonts w:ascii="Georgia" w:hAnsi="Georgia"/>
                <w:sz w:val="22"/>
                <w:szCs w:val="22"/>
              </w:rPr>
              <w:t>4</w:t>
            </w:r>
          </w:p>
        </w:tc>
        <w:tc>
          <w:tcPr>
            <w:tcW w:w="1564" w:type="dxa"/>
            <w:tcBorders>
              <w:left w:val="none" w:sz="0" w:space="0" w:color="auto"/>
              <w:right w:val="none" w:sz="0" w:space="0" w:color="auto"/>
            </w:tcBorders>
          </w:tcPr>
          <w:p w14:paraId="47ED0F10" w14:textId="77777777" w:rsidR="006E6933" w:rsidRPr="00EE56D1" w:rsidRDefault="006E6933" w:rsidP="00210CAE">
            <w:pPr>
              <w:ind w:left="18"/>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3</w:t>
            </w:r>
          </w:p>
        </w:tc>
        <w:tc>
          <w:tcPr>
            <w:tcW w:w="1271" w:type="dxa"/>
            <w:tcBorders>
              <w:left w:val="none" w:sz="0" w:space="0" w:color="auto"/>
              <w:right w:val="none" w:sz="0" w:space="0" w:color="auto"/>
            </w:tcBorders>
          </w:tcPr>
          <w:p w14:paraId="6C67A78F" w14:textId="77777777" w:rsidR="006E6933" w:rsidRPr="00EE56D1" w:rsidRDefault="006E6933" w:rsidP="00210CAE">
            <w:pPr>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D</w:t>
            </w:r>
          </w:p>
        </w:tc>
        <w:tc>
          <w:tcPr>
            <w:tcW w:w="1431" w:type="dxa"/>
            <w:tcBorders>
              <w:left w:val="none" w:sz="0" w:space="0" w:color="auto"/>
              <w:right w:val="none" w:sz="0" w:space="0" w:color="auto"/>
            </w:tcBorders>
          </w:tcPr>
          <w:p w14:paraId="5F94157A" w14:textId="77777777" w:rsidR="006E6933" w:rsidRPr="00EE56D1" w:rsidRDefault="006E6933" w:rsidP="00210CAE">
            <w:pPr>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2.0</w:t>
            </w:r>
          </w:p>
        </w:tc>
        <w:tc>
          <w:tcPr>
            <w:tcW w:w="2942" w:type="dxa"/>
            <w:tcBorders>
              <w:left w:val="none" w:sz="0" w:space="0" w:color="auto"/>
            </w:tcBorders>
          </w:tcPr>
          <w:p w14:paraId="4F08E553" w14:textId="77777777" w:rsidR="006E6933" w:rsidRPr="00EE56D1" w:rsidRDefault="006E6933" w:rsidP="00210CAE">
            <w:pPr>
              <w:ind w:left="21"/>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6.0</w:t>
            </w:r>
          </w:p>
        </w:tc>
      </w:tr>
      <w:tr w:rsidR="006E6933" w:rsidRPr="00EE56D1" w14:paraId="634DDBC7" w14:textId="77777777" w:rsidTr="00210C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6" w:type="dxa"/>
            <w:tcBorders>
              <w:right w:val="none" w:sz="0" w:space="0" w:color="auto"/>
            </w:tcBorders>
          </w:tcPr>
          <w:p w14:paraId="31CEAB35" w14:textId="77777777" w:rsidR="006E6933" w:rsidRPr="00EE56D1" w:rsidRDefault="006E6933" w:rsidP="00210CAE">
            <w:pPr>
              <w:ind w:left="44"/>
              <w:jc w:val="center"/>
              <w:rPr>
                <w:rFonts w:ascii="Georgia" w:hAnsi="Georgia"/>
                <w:sz w:val="22"/>
                <w:szCs w:val="22"/>
              </w:rPr>
            </w:pPr>
            <w:r w:rsidRPr="00EE56D1">
              <w:rPr>
                <w:rFonts w:ascii="Georgia" w:hAnsi="Georgia"/>
                <w:sz w:val="22"/>
                <w:szCs w:val="22"/>
              </w:rPr>
              <w:t>5</w:t>
            </w:r>
          </w:p>
        </w:tc>
        <w:tc>
          <w:tcPr>
            <w:tcW w:w="1564" w:type="dxa"/>
            <w:tcBorders>
              <w:left w:val="none" w:sz="0" w:space="0" w:color="auto"/>
              <w:right w:val="none" w:sz="0" w:space="0" w:color="auto"/>
            </w:tcBorders>
          </w:tcPr>
          <w:p w14:paraId="608AEFDC" w14:textId="77777777" w:rsidR="006E6933" w:rsidRPr="00EE56D1" w:rsidRDefault="006E6933" w:rsidP="00210CAE">
            <w:pPr>
              <w:ind w:left="18"/>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3</w:t>
            </w:r>
          </w:p>
        </w:tc>
        <w:tc>
          <w:tcPr>
            <w:tcW w:w="1271" w:type="dxa"/>
            <w:tcBorders>
              <w:left w:val="none" w:sz="0" w:space="0" w:color="auto"/>
              <w:right w:val="none" w:sz="0" w:space="0" w:color="auto"/>
            </w:tcBorders>
          </w:tcPr>
          <w:p w14:paraId="4D20C26F" w14:textId="77777777" w:rsidR="006E6933" w:rsidRPr="00EE56D1" w:rsidRDefault="006E6933" w:rsidP="00210CAE">
            <w:pPr>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F</w:t>
            </w:r>
          </w:p>
        </w:tc>
        <w:tc>
          <w:tcPr>
            <w:tcW w:w="1431" w:type="dxa"/>
            <w:tcBorders>
              <w:left w:val="none" w:sz="0" w:space="0" w:color="auto"/>
              <w:right w:val="none" w:sz="0" w:space="0" w:color="auto"/>
            </w:tcBorders>
          </w:tcPr>
          <w:p w14:paraId="7CCFEB4C" w14:textId="77777777" w:rsidR="006E6933" w:rsidRPr="00EE56D1" w:rsidRDefault="006E6933" w:rsidP="00210CAE">
            <w:pPr>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1.0</w:t>
            </w:r>
          </w:p>
        </w:tc>
        <w:tc>
          <w:tcPr>
            <w:tcW w:w="2942" w:type="dxa"/>
            <w:tcBorders>
              <w:left w:val="none" w:sz="0" w:space="0" w:color="auto"/>
            </w:tcBorders>
          </w:tcPr>
          <w:p w14:paraId="4F82ADAE" w14:textId="77777777" w:rsidR="006E6933" w:rsidRPr="00EE56D1" w:rsidRDefault="006E6933" w:rsidP="00210CAE">
            <w:pPr>
              <w:ind w:left="21"/>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3.0</w:t>
            </w:r>
          </w:p>
        </w:tc>
      </w:tr>
      <w:tr w:rsidR="006E6933" w:rsidRPr="00EE56D1" w14:paraId="3D989C4F" w14:textId="77777777" w:rsidTr="00210C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6" w:type="dxa"/>
            <w:tcBorders>
              <w:right w:val="none" w:sz="0" w:space="0" w:color="auto"/>
            </w:tcBorders>
          </w:tcPr>
          <w:p w14:paraId="3CF54CE4" w14:textId="77777777" w:rsidR="006E6933" w:rsidRPr="00EE56D1" w:rsidRDefault="006E6933" w:rsidP="00210CAE">
            <w:pPr>
              <w:ind w:left="44"/>
              <w:jc w:val="center"/>
              <w:rPr>
                <w:rFonts w:ascii="Georgia" w:hAnsi="Georgia"/>
                <w:sz w:val="22"/>
                <w:szCs w:val="22"/>
              </w:rPr>
            </w:pPr>
            <w:r w:rsidRPr="00EE56D1">
              <w:rPr>
                <w:rFonts w:ascii="Georgia" w:hAnsi="Georgia"/>
                <w:sz w:val="22"/>
                <w:szCs w:val="22"/>
              </w:rPr>
              <w:t>6</w:t>
            </w:r>
          </w:p>
        </w:tc>
        <w:tc>
          <w:tcPr>
            <w:tcW w:w="1564" w:type="dxa"/>
            <w:tcBorders>
              <w:left w:val="none" w:sz="0" w:space="0" w:color="auto"/>
              <w:right w:val="none" w:sz="0" w:space="0" w:color="auto"/>
            </w:tcBorders>
          </w:tcPr>
          <w:p w14:paraId="29939A60" w14:textId="77777777" w:rsidR="006E6933" w:rsidRPr="00EE56D1" w:rsidRDefault="006E6933" w:rsidP="00210CAE">
            <w:pPr>
              <w:ind w:left="18"/>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2</w:t>
            </w:r>
          </w:p>
        </w:tc>
        <w:tc>
          <w:tcPr>
            <w:tcW w:w="1271" w:type="dxa"/>
            <w:tcBorders>
              <w:left w:val="none" w:sz="0" w:space="0" w:color="auto"/>
              <w:right w:val="none" w:sz="0" w:space="0" w:color="auto"/>
            </w:tcBorders>
          </w:tcPr>
          <w:p w14:paraId="1E961CA9" w14:textId="77777777" w:rsidR="006E6933" w:rsidRPr="00EE56D1" w:rsidRDefault="006E6933" w:rsidP="00210CAE">
            <w:pPr>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B+</w:t>
            </w:r>
          </w:p>
        </w:tc>
        <w:tc>
          <w:tcPr>
            <w:tcW w:w="1431" w:type="dxa"/>
            <w:tcBorders>
              <w:left w:val="none" w:sz="0" w:space="0" w:color="auto"/>
              <w:right w:val="none" w:sz="0" w:space="0" w:color="auto"/>
            </w:tcBorders>
          </w:tcPr>
          <w:p w14:paraId="7FD63351" w14:textId="77777777" w:rsidR="006E6933" w:rsidRPr="00EE56D1" w:rsidRDefault="006E6933" w:rsidP="00210CAE">
            <w:pPr>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4.5</w:t>
            </w:r>
          </w:p>
        </w:tc>
        <w:tc>
          <w:tcPr>
            <w:tcW w:w="2942" w:type="dxa"/>
            <w:tcBorders>
              <w:left w:val="none" w:sz="0" w:space="0" w:color="auto"/>
            </w:tcBorders>
          </w:tcPr>
          <w:p w14:paraId="577BA5E8" w14:textId="77777777" w:rsidR="006E6933" w:rsidRPr="00EE56D1" w:rsidRDefault="006E6933" w:rsidP="00210CAE">
            <w:pPr>
              <w:ind w:left="21"/>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9.0</w:t>
            </w:r>
          </w:p>
        </w:tc>
      </w:tr>
      <w:tr w:rsidR="006E6933" w:rsidRPr="00EE56D1" w14:paraId="51614D75" w14:textId="77777777" w:rsidTr="00210C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6" w:type="dxa"/>
            <w:tcBorders>
              <w:right w:val="none" w:sz="0" w:space="0" w:color="auto"/>
            </w:tcBorders>
          </w:tcPr>
          <w:p w14:paraId="22B1532D" w14:textId="77777777" w:rsidR="006E6933" w:rsidRPr="00EE56D1" w:rsidRDefault="006E6933" w:rsidP="00210CAE">
            <w:pPr>
              <w:ind w:left="44"/>
              <w:jc w:val="center"/>
              <w:rPr>
                <w:rFonts w:ascii="Georgia" w:hAnsi="Georgia"/>
                <w:sz w:val="22"/>
                <w:szCs w:val="22"/>
              </w:rPr>
            </w:pPr>
            <w:r w:rsidRPr="00EE56D1">
              <w:rPr>
                <w:rFonts w:ascii="Georgia" w:hAnsi="Georgia"/>
                <w:sz w:val="22"/>
                <w:szCs w:val="22"/>
              </w:rPr>
              <w:t>Total</w:t>
            </w:r>
          </w:p>
        </w:tc>
        <w:tc>
          <w:tcPr>
            <w:tcW w:w="1564" w:type="dxa"/>
            <w:tcBorders>
              <w:left w:val="none" w:sz="0" w:space="0" w:color="auto"/>
              <w:right w:val="none" w:sz="0" w:space="0" w:color="auto"/>
            </w:tcBorders>
          </w:tcPr>
          <w:p w14:paraId="07D09BF9" w14:textId="77777777" w:rsidR="006E6933" w:rsidRPr="00EE56D1" w:rsidRDefault="006E6933" w:rsidP="00210CAE">
            <w:pPr>
              <w:ind w:left="18"/>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16</w:t>
            </w:r>
          </w:p>
        </w:tc>
        <w:tc>
          <w:tcPr>
            <w:tcW w:w="1271" w:type="dxa"/>
            <w:tcBorders>
              <w:left w:val="none" w:sz="0" w:space="0" w:color="auto"/>
              <w:right w:val="none" w:sz="0" w:space="0" w:color="auto"/>
            </w:tcBorders>
          </w:tcPr>
          <w:p w14:paraId="68FC62E4" w14:textId="77777777" w:rsidR="006E6933" w:rsidRPr="00EE56D1" w:rsidRDefault="006E6933" w:rsidP="00210CAE">
            <w:pPr>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c>
          <w:tcPr>
            <w:tcW w:w="1431" w:type="dxa"/>
            <w:tcBorders>
              <w:left w:val="none" w:sz="0" w:space="0" w:color="auto"/>
              <w:right w:val="none" w:sz="0" w:space="0" w:color="auto"/>
            </w:tcBorders>
          </w:tcPr>
          <w:p w14:paraId="356AB0F3" w14:textId="77777777" w:rsidR="006E6933" w:rsidRPr="00EE56D1" w:rsidRDefault="006E6933" w:rsidP="00210CAE">
            <w:pPr>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c>
          <w:tcPr>
            <w:tcW w:w="2942" w:type="dxa"/>
            <w:tcBorders>
              <w:left w:val="none" w:sz="0" w:space="0" w:color="auto"/>
            </w:tcBorders>
          </w:tcPr>
          <w:p w14:paraId="5913383C" w14:textId="77777777" w:rsidR="006E6933" w:rsidRPr="00EE56D1" w:rsidRDefault="006E6933" w:rsidP="00210CAE">
            <w:pPr>
              <w:ind w:left="21"/>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50</w:t>
            </w:r>
          </w:p>
        </w:tc>
      </w:tr>
    </w:tbl>
    <w:p w14:paraId="1CE55E6B" w14:textId="77777777" w:rsidR="00C7277C" w:rsidRDefault="00C7277C" w:rsidP="00C7277C">
      <w:pPr>
        <w:jc w:val="center"/>
        <w:rPr>
          <w:rFonts w:ascii="Georgia" w:hAnsi="Georgia"/>
        </w:rPr>
      </w:pPr>
      <w:r w:rsidRPr="00EE56D1">
        <w:rPr>
          <w:rFonts w:ascii="Georgia" w:hAnsi="Georgia"/>
          <w:b/>
          <w:bCs/>
          <w:color w:val="538135" w:themeColor="accent6" w:themeShade="BF"/>
        </w:rPr>
        <w:t>Table 1-2:</w:t>
      </w:r>
      <w:r w:rsidRPr="00EE56D1">
        <w:rPr>
          <w:rFonts w:ascii="Georgia" w:hAnsi="Georgia"/>
          <w:color w:val="538135" w:themeColor="accent6" w:themeShade="BF"/>
        </w:rPr>
        <w:t xml:space="preserve"> </w:t>
      </w:r>
      <w:r w:rsidRPr="00EE56D1">
        <w:rPr>
          <w:rFonts w:ascii="Georgia" w:hAnsi="Georgia"/>
        </w:rPr>
        <w:t>Grade Point Average (an example)</w:t>
      </w:r>
    </w:p>
    <w:p w14:paraId="2663EB57" w14:textId="77777777" w:rsidR="00C7277C" w:rsidRPr="00EE56D1" w:rsidRDefault="00C7277C" w:rsidP="00C7277C">
      <w:pPr>
        <w:jc w:val="center"/>
        <w:rPr>
          <w:rFonts w:ascii="Georgia" w:hAnsi="Georgia"/>
        </w:rPr>
      </w:pPr>
    </w:p>
    <w:p w14:paraId="6248327C" w14:textId="77777777" w:rsidR="006E6933" w:rsidRPr="00EE56D1" w:rsidRDefault="006E6933" w:rsidP="006E6933">
      <w:pPr>
        <w:jc w:val="both"/>
        <w:rPr>
          <w:rFonts w:ascii="Georgia" w:hAnsi="Georgia"/>
        </w:rPr>
      </w:pPr>
      <w:r w:rsidRPr="00EE56D1">
        <w:rPr>
          <w:rFonts w:ascii="Georgia" w:hAnsi="Georgia"/>
        </w:rPr>
        <w:t>This student's semester grade point average GPA is (50/16) = 3.125. Similarly, for all the semesters taken, the Cumulative Grade Point Average (CGPA) is calculated.</w:t>
      </w:r>
    </w:p>
    <w:p w14:paraId="06C59CA3" w14:textId="77777777" w:rsidR="006E6933" w:rsidRPr="00EE56D1" w:rsidRDefault="006E6933" w:rsidP="006E6933">
      <w:pPr>
        <w:jc w:val="both"/>
        <w:rPr>
          <w:rFonts w:ascii="Georgia" w:hAnsi="Georgia"/>
        </w:rPr>
      </w:pPr>
      <w:r w:rsidRPr="00EE56D1">
        <w:rPr>
          <w:rFonts w:ascii="Georgia" w:hAnsi="Georgia"/>
        </w:rPr>
        <w:t xml:space="preserve">The cumulative grade point value is translated into performance standing as shown in </w:t>
      </w:r>
      <w:r w:rsidRPr="00EE56D1">
        <w:rPr>
          <w:rFonts w:ascii="Georgia" w:hAnsi="Georgia"/>
          <w:b/>
          <w:bCs/>
          <w:color w:val="538135" w:themeColor="accent6" w:themeShade="BF"/>
        </w:rPr>
        <w:t>Table 1-3</w:t>
      </w:r>
    </w:p>
    <w:tbl>
      <w:tblPr>
        <w:tblStyle w:val="1-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1835"/>
      </w:tblGrid>
      <w:tr w:rsidR="006E6933" w:rsidRPr="00EE56D1" w14:paraId="237B3A2D" w14:textId="77777777" w:rsidTr="00210C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4" w:type="dxa"/>
            <w:tcBorders>
              <w:top w:val="none" w:sz="0" w:space="0" w:color="auto"/>
              <w:left w:val="none" w:sz="0" w:space="0" w:color="auto"/>
              <w:bottom w:val="none" w:sz="0" w:space="0" w:color="auto"/>
              <w:right w:val="none" w:sz="0" w:space="0" w:color="auto"/>
            </w:tcBorders>
          </w:tcPr>
          <w:p w14:paraId="6616C7AB" w14:textId="77777777" w:rsidR="006E6933" w:rsidRPr="00EE56D1" w:rsidRDefault="006E6933" w:rsidP="00210CAE">
            <w:pPr>
              <w:ind w:left="67"/>
              <w:jc w:val="center"/>
              <w:rPr>
                <w:rFonts w:ascii="Georgia" w:hAnsi="Georgia"/>
                <w:color w:val="FFFFFF" w:themeColor="background1"/>
                <w:sz w:val="22"/>
                <w:szCs w:val="22"/>
              </w:rPr>
            </w:pPr>
            <w:r w:rsidRPr="00EE56D1">
              <w:rPr>
                <w:rFonts w:ascii="Georgia" w:hAnsi="Georgia"/>
                <w:color w:val="FFFFFF" w:themeColor="background1"/>
                <w:sz w:val="22"/>
                <w:szCs w:val="22"/>
              </w:rPr>
              <w:t>Grade Range</w:t>
            </w:r>
          </w:p>
        </w:tc>
        <w:tc>
          <w:tcPr>
            <w:tcW w:w="1835" w:type="dxa"/>
            <w:tcBorders>
              <w:top w:val="none" w:sz="0" w:space="0" w:color="auto"/>
              <w:left w:val="none" w:sz="0" w:space="0" w:color="auto"/>
              <w:bottom w:val="none" w:sz="0" w:space="0" w:color="auto"/>
              <w:right w:val="none" w:sz="0" w:space="0" w:color="auto"/>
            </w:tcBorders>
          </w:tcPr>
          <w:p w14:paraId="12F6DCA4" w14:textId="77777777" w:rsidR="006E6933" w:rsidRPr="00EE56D1" w:rsidRDefault="006E6933" w:rsidP="00210CAE">
            <w:pPr>
              <w:ind w:left="23"/>
              <w:jc w:val="center"/>
              <w:cnfStyle w:val="100000000000" w:firstRow="1" w:lastRow="0" w:firstColumn="0" w:lastColumn="0" w:oddVBand="0" w:evenVBand="0" w:oddHBand="0" w:evenHBand="0" w:firstRowFirstColumn="0" w:firstRowLastColumn="0" w:lastRowFirstColumn="0" w:lastRowLastColumn="0"/>
              <w:rPr>
                <w:rFonts w:ascii="Georgia" w:hAnsi="Georgia"/>
                <w:color w:val="FFFFFF" w:themeColor="background1"/>
                <w:sz w:val="22"/>
                <w:szCs w:val="22"/>
              </w:rPr>
            </w:pPr>
            <w:r w:rsidRPr="00EE56D1">
              <w:rPr>
                <w:rFonts w:ascii="Georgia" w:hAnsi="Georgia"/>
                <w:color w:val="FFFFFF" w:themeColor="background1"/>
                <w:sz w:val="22"/>
                <w:szCs w:val="22"/>
              </w:rPr>
              <w:t>Standing</w:t>
            </w:r>
          </w:p>
        </w:tc>
      </w:tr>
      <w:tr w:rsidR="006E6933" w:rsidRPr="00EE56D1" w14:paraId="3D53EE23" w14:textId="77777777" w:rsidTr="00210CAE">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2654" w:type="dxa"/>
            <w:tcBorders>
              <w:right w:val="none" w:sz="0" w:space="0" w:color="auto"/>
            </w:tcBorders>
          </w:tcPr>
          <w:p w14:paraId="49738579" w14:textId="77777777" w:rsidR="006E6933" w:rsidRPr="00EE56D1" w:rsidRDefault="006E6933" w:rsidP="00210CAE">
            <w:pPr>
              <w:ind w:left="67"/>
              <w:jc w:val="center"/>
              <w:rPr>
                <w:rFonts w:ascii="Georgia" w:hAnsi="Georgia"/>
                <w:sz w:val="22"/>
                <w:szCs w:val="22"/>
              </w:rPr>
            </w:pPr>
            <w:r w:rsidRPr="00EE56D1">
              <w:rPr>
                <w:rFonts w:ascii="Georgia" w:hAnsi="Georgia"/>
                <w:sz w:val="22"/>
                <w:szCs w:val="22"/>
              </w:rPr>
              <w:t>4.50 upwards</w:t>
            </w:r>
          </w:p>
        </w:tc>
        <w:tc>
          <w:tcPr>
            <w:tcW w:w="1835" w:type="dxa"/>
            <w:tcBorders>
              <w:left w:val="none" w:sz="0" w:space="0" w:color="auto"/>
            </w:tcBorders>
          </w:tcPr>
          <w:p w14:paraId="6FD4447A" w14:textId="77777777" w:rsidR="006E6933" w:rsidRPr="00EE56D1" w:rsidRDefault="006E6933" w:rsidP="00210CAE">
            <w:pPr>
              <w:ind w:left="23"/>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Excellent</w:t>
            </w:r>
          </w:p>
        </w:tc>
      </w:tr>
      <w:tr w:rsidR="006E6933" w:rsidRPr="00EE56D1" w14:paraId="05961D2E" w14:textId="77777777" w:rsidTr="00210C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4" w:type="dxa"/>
            <w:tcBorders>
              <w:right w:val="none" w:sz="0" w:space="0" w:color="auto"/>
            </w:tcBorders>
          </w:tcPr>
          <w:p w14:paraId="57E38B42" w14:textId="77777777" w:rsidR="006E6933" w:rsidRPr="00EE56D1" w:rsidRDefault="006E6933" w:rsidP="00210CAE">
            <w:pPr>
              <w:ind w:left="67"/>
              <w:jc w:val="center"/>
              <w:rPr>
                <w:rFonts w:ascii="Georgia" w:hAnsi="Georgia"/>
                <w:sz w:val="22"/>
                <w:szCs w:val="22"/>
              </w:rPr>
            </w:pPr>
            <w:r w:rsidRPr="00EE56D1">
              <w:rPr>
                <w:rFonts w:ascii="Georgia" w:hAnsi="Georgia"/>
                <w:sz w:val="22"/>
                <w:szCs w:val="22"/>
              </w:rPr>
              <w:t>3.75- 4.50</w:t>
            </w:r>
          </w:p>
        </w:tc>
        <w:tc>
          <w:tcPr>
            <w:tcW w:w="1835" w:type="dxa"/>
            <w:tcBorders>
              <w:left w:val="none" w:sz="0" w:space="0" w:color="auto"/>
            </w:tcBorders>
          </w:tcPr>
          <w:p w14:paraId="4F6234F3" w14:textId="77777777" w:rsidR="006E6933" w:rsidRPr="00EE56D1" w:rsidRDefault="006E6933" w:rsidP="00210CAE">
            <w:pPr>
              <w:ind w:left="23"/>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Very Good</w:t>
            </w:r>
          </w:p>
        </w:tc>
      </w:tr>
      <w:tr w:rsidR="006E6933" w:rsidRPr="00EE56D1" w14:paraId="58A7B6A8" w14:textId="77777777" w:rsidTr="00210C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4" w:type="dxa"/>
            <w:tcBorders>
              <w:right w:val="none" w:sz="0" w:space="0" w:color="auto"/>
            </w:tcBorders>
          </w:tcPr>
          <w:p w14:paraId="6AEA2B73" w14:textId="77777777" w:rsidR="006E6933" w:rsidRPr="00EE56D1" w:rsidRDefault="006E6933" w:rsidP="00210CAE">
            <w:pPr>
              <w:ind w:left="67"/>
              <w:jc w:val="center"/>
              <w:rPr>
                <w:rFonts w:ascii="Georgia" w:hAnsi="Georgia"/>
                <w:sz w:val="22"/>
                <w:szCs w:val="22"/>
              </w:rPr>
            </w:pPr>
            <w:r w:rsidRPr="00EE56D1">
              <w:rPr>
                <w:rFonts w:ascii="Georgia" w:hAnsi="Georgia"/>
                <w:sz w:val="22"/>
                <w:szCs w:val="22"/>
              </w:rPr>
              <w:t>2.75- 3.75</w:t>
            </w:r>
          </w:p>
        </w:tc>
        <w:tc>
          <w:tcPr>
            <w:tcW w:w="1835" w:type="dxa"/>
            <w:tcBorders>
              <w:left w:val="none" w:sz="0" w:space="0" w:color="auto"/>
            </w:tcBorders>
          </w:tcPr>
          <w:p w14:paraId="3491CE65" w14:textId="77777777" w:rsidR="006E6933" w:rsidRPr="00EE56D1" w:rsidRDefault="006E6933" w:rsidP="00210CAE">
            <w:pPr>
              <w:ind w:left="23"/>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Good</w:t>
            </w:r>
          </w:p>
        </w:tc>
      </w:tr>
      <w:tr w:rsidR="006E6933" w:rsidRPr="00EE56D1" w14:paraId="49220CD4" w14:textId="77777777" w:rsidTr="00210C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4" w:type="dxa"/>
            <w:tcBorders>
              <w:right w:val="none" w:sz="0" w:space="0" w:color="auto"/>
            </w:tcBorders>
          </w:tcPr>
          <w:p w14:paraId="35172D30" w14:textId="77777777" w:rsidR="006E6933" w:rsidRPr="00EE56D1" w:rsidRDefault="006E6933" w:rsidP="00210CAE">
            <w:pPr>
              <w:ind w:left="67"/>
              <w:jc w:val="center"/>
              <w:rPr>
                <w:rFonts w:ascii="Georgia" w:hAnsi="Georgia"/>
                <w:sz w:val="22"/>
                <w:szCs w:val="22"/>
              </w:rPr>
            </w:pPr>
            <w:r w:rsidRPr="00EE56D1">
              <w:rPr>
                <w:rFonts w:ascii="Georgia" w:hAnsi="Georgia"/>
                <w:sz w:val="22"/>
                <w:szCs w:val="22"/>
              </w:rPr>
              <w:t>2.00- 2.75</w:t>
            </w:r>
          </w:p>
        </w:tc>
        <w:tc>
          <w:tcPr>
            <w:tcW w:w="1835" w:type="dxa"/>
            <w:tcBorders>
              <w:left w:val="none" w:sz="0" w:space="0" w:color="auto"/>
            </w:tcBorders>
          </w:tcPr>
          <w:p w14:paraId="552D6254" w14:textId="77777777" w:rsidR="006E6933" w:rsidRPr="00EE56D1" w:rsidRDefault="006E6933" w:rsidP="00210CAE">
            <w:pPr>
              <w:ind w:left="23"/>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Pass</w:t>
            </w:r>
          </w:p>
        </w:tc>
      </w:tr>
      <w:tr w:rsidR="006E6933" w:rsidRPr="00EE56D1" w14:paraId="15C5DE12" w14:textId="77777777" w:rsidTr="00210C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4" w:type="dxa"/>
            <w:tcBorders>
              <w:right w:val="none" w:sz="0" w:space="0" w:color="auto"/>
            </w:tcBorders>
          </w:tcPr>
          <w:p w14:paraId="3A52F277" w14:textId="77777777" w:rsidR="006E6933" w:rsidRPr="00EE56D1" w:rsidRDefault="006E6933" w:rsidP="00210CAE">
            <w:pPr>
              <w:ind w:left="67"/>
              <w:jc w:val="center"/>
              <w:rPr>
                <w:rFonts w:ascii="Georgia" w:hAnsi="Georgia"/>
                <w:sz w:val="22"/>
                <w:szCs w:val="22"/>
              </w:rPr>
            </w:pPr>
            <w:r w:rsidRPr="00EE56D1">
              <w:rPr>
                <w:rFonts w:ascii="Georgia" w:hAnsi="Georgia"/>
                <w:sz w:val="22"/>
                <w:szCs w:val="22"/>
              </w:rPr>
              <w:t>Less than 2.00</w:t>
            </w:r>
          </w:p>
        </w:tc>
        <w:tc>
          <w:tcPr>
            <w:tcW w:w="1835" w:type="dxa"/>
            <w:tcBorders>
              <w:left w:val="none" w:sz="0" w:space="0" w:color="auto"/>
            </w:tcBorders>
          </w:tcPr>
          <w:p w14:paraId="1B2C83B8" w14:textId="77777777" w:rsidR="006E6933" w:rsidRPr="00EE56D1" w:rsidRDefault="006E6933" w:rsidP="00210CAE">
            <w:pPr>
              <w:ind w:left="23"/>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Fail</w:t>
            </w:r>
          </w:p>
        </w:tc>
      </w:tr>
    </w:tbl>
    <w:p w14:paraId="62E5232A" w14:textId="77777777" w:rsidR="006E6933" w:rsidRDefault="00C7277C" w:rsidP="00C7277C">
      <w:pPr>
        <w:jc w:val="center"/>
        <w:rPr>
          <w:rFonts w:ascii="Georgia" w:hAnsi="Georgia"/>
          <w:b/>
          <w:bCs/>
        </w:rPr>
      </w:pPr>
      <w:r w:rsidRPr="00EE56D1">
        <w:rPr>
          <w:rFonts w:ascii="Georgia" w:hAnsi="Georgia"/>
          <w:b/>
          <w:bCs/>
          <w:color w:val="538135" w:themeColor="accent6" w:themeShade="BF"/>
        </w:rPr>
        <w:t>Table 1-3</w:t>
      </w:r>
      <w:r w:rsidRPr="00EE56D1">
        <w:rPr>
          <w:rFonts w:ascii="Georgia" w:hAnsi="Georgia"/>
        </w:rPr>
        <w:t>: Cumulative Grade Point Average</w:t>
      </w:r>
    </w:p>
    <w:p w14:paraId="0B82FF2B" w14:textId="77777777" w:rsidR="007F0D3A" w:rsidRPr="00EE56D1" w:rsidRDefault="007F0D3A" w:rsidP="00C7277C">
      <w:pPr>
        <w:jc w:val="center"/>
        <w:rPr>
          <w:rFonts w:ascii="Georgia" w:hAnsi="Georgia"/>
          <w:b/>
          <w:bCs/>
        </w:rPr>
      </w:pPr>
    </w:p>
    <w:p w14:paraId="3B83C03B" w14:textId="77777777" w:rsidR="006E6933" w:rsidRPr="00EE56D1" w:rsidRDefault="004348FD" w:rsidP="006E6933">
      <w:pPr>
        <w:jc w:val="both"/>
        <w:rPr>
          <w:rFonts w:ascii="Georgia" w:hAnsi="Georgia"/>
          <w:b/>
          <w:bCs/>
        </w:rPr>
      </w:pPr>
      <w:r w:rsidRPr="00EE56D1">
        <w:rPr>
          <w:rFonts w:ascii="Georgia" w:hAnsi="Georgia"/>
          <w:b/>
          <w:bCs/>
        </w:rPr>
        <w:t>B.2</w:t>
      </w:r>
      <w:r w:rsidR="006E6933" w:rsidRPr="00EE56D1">
        <w:rPr>
          <w:rFonts w:ascii="Georgia" w:hAnsi="Georgia"/>
          <w:b/>
          <w:bCs/>
        </w:rPr>
        <w:t xml:space="preserve"> Scholastic Probation: </w:t>
      </w:r>
    </w:p>
    <w:p w14:paraId="48726655" w14:textId="77777777" w:rsidR="006E6933" w:rsidRDefault="006E6933" w:rsidP="006E6933">
      <w:pPr>
        <w:jc w:val="both"/>
        <w:rPr>
          <w:rFonts w:ascii="Georgia" w:hAnsi="Georgia"/>
        </w:rPr>
      </w:pPr>
      <w:r w:rsidRPr="00EE56D1">
        <w:rPr>
          <w:rFonts w:ascii="Georgia" w:hAnsi="Georgia"/>
        </w:rPr>
        <w:t xml:space="preserve">All students at MU University are required to maintain a grade point average of at least 2.0 out of 5.0. Those who fail to maintain this average are placed on scholastic probation and are given two semesters to which they must attain a GPA of 2.0. If this condition is not met within the two semesters of probation, the student may then be dismissed from his studies at the College of Engineering. One last opportunity of a third semester to raise the average can be given, after review of the academic record by the academic supervisor and approval of college council.  They will be taken off probation if they can attain the 2.0 GPA </w:t>
      </w:r>
      <w:proofErr w:type="gramStart"/>
      <w:r w:rsidRPr="00EE56D1">
        <w:rPr>
          <w:rFonts w:ascii="Georgia" w:hAnsi="Georgia"/>
        </w:rPr>
        <w:t>based</w:t>
      </w:r>
      <w:proofErr w:type="gramEnd"/>
      <w:r w:rsidRPr="00EE56D1">
        <w:rPr>
          <w:rFonts w:ascii="Georgia" w:hAnsi="Georgia"/>
        </w:rPr>
        <w:t xml:space="preserve"> they study a minimum of 12 credit hours and score an overall B average (48 points).</w:t>
      </w:r>
    </w:p>
    <w:p w14:paraId="67CCAEFB" w14:textId="77777777" w:rsidR="007F0D3A" w:rsidRPr="00EE56D1" w:rsidRDefault="007F0D3A" w:rsidP="006E6933">
      <w:pPr>
        <w:jc w:val="both"/>
        <w:rPr>
          <w:rFonts w:ascii="Georgia" w:hAnsi="Georgia"/>
        </w:rPr>
      </w:pPr>
    </w:p>
    <w:p w14:paraId="3261C6CD" w14:textId="77777777" w:rsidR="006E6933" w:rsidRPr="00EE56D1" w:rsidRDefault="006E6933" w:rsidP="006E6933">
      <w:pPr>
        <w:jc w:val="both"/>
        <w:rPr>
          <w:rFonts w:ascii="Georgia" w:hAnsi="Georgia"/>
        </w:rPr>
      </w:pPr>
    </w:p>
    <w:p w14:paraId="6C14645C" w14:textId="77777777" w:rsidR="00FE490E" w:rsidRPr="00EE56D1" w:rsidRDefault="004348FD" w:rsidP="006E6933">
      <w:pPr>
        <w:jc w:val="both"/>
        <w:rPr>
          <w:rFonts w:ascii="Georgia" w:hAnsi="Georgia"/>
          <w:b/>
          <w:bCs/>
        </w:rPr>
      </w:pPr>
      <w:r w:rsidRPr="00EE56D1">
        <w:rPr>
          <w:rFonts w:ascii="Georgia" w:hAnsi="Georgia"/>
          <w:b/>
          <w:bCs/>
        </w:rPr>
        <w:lastRenderedPageBreak/>
        <w:t>B.3</w:t>
      </w:r>
      <w:r w:rsidR="006E6933" w:rsidRPr="00EE56D1">
        <w:rPr>
          <w:rFonts w:ascii="Georgia" w:hAnsi="Georgia"/>
          <w:b/>
          <w:bCs/>
        </w:rPr>
        <w:t xml:space="preserve"> Discontinuity Status:</w:t>
      </w:r>
    </w:p>
    <w:p w14:paraId="655B1EF9" w14:textId="77777777" w:rsidR="006E6933" w:rsidRPr="00EE56D1" w:rsidRDefault="006E6933" w:rsidP="006E6933">
      <w:pPr>
        <w:jc w:val="both"/>
        <w:rPr>
          <w:rFonts w:ascii="Georgia" w:hAnsi="Georgia"/>
          <w:b/>
          <w:bCs/>
        </w:rPr>
      </w:pPr>
      <w:r w:rsidRPr="00EE56D1">
        <w:rPr>
          <w:rFonts w:ascii="Georgia" w:hAnsi="Georgia"/>
          <w:b/>
          <w:bCs/>
        </w:rPr>
        <w:t xml:space="preserve"> </w:t>
      </w:r>
    </w:p>
    <w:p w14:paraId="73C0128B" w14:textId="77777777" w:rsidR="006E6933" w:rsidRPr="00EE56D1" w:rsidRDefault="006E6933" w:rsidP="006E6933">
      <w:pPr>
        <w:jc w:val="both"/>
        <w:rPr>
          <w:rFonts w:ascii="Georgia" w:hAnsi="Georgia"/>
        </w:rPr>
      </w:pPr>
      <w:r w:rsidRPr="00EE56D1">
        <w:rPr>
          <w:rFonts w:ascii="Georgia" w:hAnsi="Georgia"/>
        </w:rPr>
        <w:t>The following rules apply to students who discontinue their education progress:</w:t>
      </w:r>
    </w:p>
    <w:p w14:paraId="2A944167" w14:textId="77777777" w:rsidR="006E6933" w:rsidRPr="00EE56D1" w:rsidRDefault="006E6933" w:rsidP="006E6933">
      <w:pPr>
        <w:pStyle w:val="a9"/>
        <w:numPr>
          <w:ilvl w:val="0"/>
          <w:numId w:val="4"/>
        </w:numPr>
        <w:jc w:val="both"/>
        <w:rPr>
          <w:rFonts w:ascii="Georgia" w:hAnsi="Georgia"/>
        </w:rPr>
      </w:pPr>
      <w:r w:rsidRPr="00EE56D1">
        <w:rPr>
          <w:rFonts w:ascii="Georgia" w:hAnsi="Georgia"/>
        </w:rPr>
        <w:t xml:space="preserve">The student </w:t>
      </w:r>
      <w:proofErr w:type="gramStart"/>
      <w:r w:rsidRPr="00EE56D1">
        <w:rPr>
          <w:rFonts w:ascii="Georgia" w:hAnsi="Georgia"/>
        </w:rPr>
        <w:t>is considered to be</w:t>
      </w:r>
      <w:proofErr w:type="gramEnd"/>
      <w:r w:rsidRPr="00EE56D1">
        <w:rPr>
          <w:rFonts w:ascii="Georgia" w:hAnsi="Georgia"/>
        </w:rPr>
        <w:t xml:space="preserve"> on discontinuing status if he withdraws from a semester or fails to register, with or without a valid reason. </w:t>
      </w:r>
    </w:p>
    <w:p w14:paraId="149DDD45" w14:textId="77777777" w:rsidR="006E6933" w:rsidRPr="00EE56D1" w:rsidRDefault="006E6933" w:rsidP="006E6933">
      <w:pPr>
        <w:pStyle w:val="a9"/>
        <w:numPr>
          <w:ilvl w:val="0"/>
          <w:numId w:val="4"/>
        </w:numPr>
        <w:jc w:val="both"/>
        <w:rPr>
          <w:rFonts w:ascii="Georgia" w:hAnsi="Georgia"/>
        </w:rPr>
      </w:pPr>
      <w:r w:rsidRPr="00EE56D1">
        <w:rPr>
          <w:rFonts w:ascii="Georgia" w:hAnsi="Georgia"/>
        </w:rPr>
        <w:t xml:space="preserve">It is permissible for a student to be on a discontinuing status for a maximum of two consecutive semesters or a maximum of three non-consecutive semesters during his enrollment. The student’s enrolment will be terminated if he exceeds these limits. </w:t>
      </w:r>
    </w:p>
    <w:p w14:paraId="073E532C" w14:textId="77777777" w:rsidR="006E6933" w:rsidRPr="00EE56D1" w:rsidRDefault="006E6933" w:rsidP="006E6933">
      <w:pPr>
        <w:pStyle w:val="a9"/>
        <w:numPr>
          <w:ilvl w:val="0"/>
          <w:numId w:val="4"/>
        </w:numPr>
        <w:jc w:val="both"/>
        <w:rPr>
          <w:rFonts w:ascii="Georgia" w:hAnsi="Georgia"/>
        </w:rPr>
      </w:pPr>
      <w:r w:rsidRPr="00EE56D1">
        <w:rPr>
          <w:rFonts w:ascii="Georgia" w:hAnsi="Georgia"/>
        </w:rPr>
        <w:t xml:space="preserve">Any student who loses his status as a student at MU due to the condition mentioned in point (2). If this occurs, a student is entitled to appeal to be readmitted to the university based on the following conditions: </w:t>
      </w:r>
    </w:p>
    <w:p w14:paraId="7D096DD0" w14:textId="77777777" w:rsidR="006E6933" w:rsidRPr="00EE56D1" w:rsidRDefault="006E6933" w:rsidP="006E6933">
      <w:pPr>
        <w:pStyle w:val="a9"/>
        <w:numPr>
          <w:ilvl w:val="0"/>
          <w:numId w:val="5"/>
        </w:numPr>
        <w:jc w:val="both"/>
        <w:rPr>
          <w:rFonts w:ascii="Georgia" w:hAnsi="Georgia"/>
        </w:rPr>
      </w:pPr>
      <w:r w:rsidRPr="00EE56D1">
        <w:rPr>
          <w:rFonts w:ascii="Georgia" w:hAnsi="Georgia"/>
        </w:rPr>
        <w:t xml:space="preserve">The student should satisfy all the admission conditions announced at re-admission. </w:t>
      </w:r>
    </w:p>
    <w:p w14:paraId="6DC6B28E" w14:textId="77777777" w:rsidR="006E6933" w:rsidRPr="00EE56D1" w:rsidRDefault="006E6933" w:rsidP="006E6933">
      <w:pPr>
        <w:pStyle w:val="a9"/>
        <w:numPr>
          <w:ilvl w:val="0"/>
          <w:numId w:val="5"/>
        </w:numPr>
        <w:jc w:val="both"/>
        <w:rPr>
          <w:rFonts w:ascii="Georgia" w:hAnsi="Georgia"/>
        </w:rPr>
      </w:pPr>
      <w:r w:rsidRPr="00EE56D1">
        <w:rPr>
          <w:rFonts w:ascii="Georgia" w:hAnsi="Georgia"/>
        </w:rPr>
        <w:t>The student should keep the same University Identification Number and the records he had before discontinuing his study.</w:t>
      </w:r>
    </w:p>
    <w:p w14:paraId="7ABCE44C" w14:textId="77777777" w:rsidR="006E6933" w:rsidRPr="00EE56D1" w:rsidRDefault="006E6933" w:rsidP="006E6933">
      <w:pPr>
        <w:pStyle w:val="a9"/>
        <w:numPr>
          <w:ilvl w:val="0"/>
          <w:numId w:val="5"/>
        </w:numPr>
        <w:jc w:val="both"/>
        <w:rPr>
          <w:rFonts w:ascii="Georgia" w:hAnsi="Georgia"/>
        </w:rPr>
      </w:pPr>
      <w:r w:rsidRPr="00EE56D1">
        <w:rPr>
          <w:rFonts w:ascii="Georgia" w:hAnsi="Georgia"/>
        </w:rPr>
        <w:t xml:space="preserve">The student's appeal should be approved by his College Council, which has the right to require the student to retake any course that he has passed. </w:t>
      </w:r>
    </w:p>
    <w:p w14:paraId="3B8F3B69" w14:textId="77777777" w:rsidR="006E6933" w:rsidRPr="00EE56D1" w:rsidRDefault="006E6933" w:rsidP="006E6933">
      <w:pPr>
        <w:pStyle w:val="a9"/>
        <w:numPr>
          <w:ilvl w:val="0"/>
          <w:numId w:val="5"/>
        </w:numPr>
        <w:jc w:val="both"/>
        <w:rPr>
          <w:rFonts w:ascii="Georgia" w:hAnsi="Georgia"/>
        </w:rPr>
      </w:pPr>
      <w:r w:rsidRPr="00EE56D1">
        <w:rPr>
          <w:rFonts w:ascii="Georgia" w:hAnsi="Georgia"/>
        </w:rPr>
        <w:t>If the student’s discontinuity exceeds four semesters, he can apply for admission as a new student without looking into his previous record, provided that his discontinuity was not because of misconduct.</w:t>
      </w:r>
    </w:p>
    <w:p w14:paraId="00E6F21B" w14:textId="77777777" w:rsidR="00FE490E" w:rsidRPr="00EE56D1" w:rsidRDefault="00FE490E" w:rsidP="00FE490E">
      <w:pPr>
        <w:jc w:val="both"/>
        <w:rPr>
          <w:rFonts w:ascii="Georgia" w:hAnsi="Georgia"/>
        </w:rPr>
      </w:pPr>
    </w:p>
    <w:p w14:paraId="36E2A9CF" w14:textId="77777777" w:rsidR="006E6933" w:rsidRPr="00EE56D1" w:rsidRDefault="006E6933" w:rsidP="006E6933">
      <w:pPr>
        <w:pStyle w:val="2"/>
        <w:numPr>
          <w:ilvl w:val="0"/>
          <w:numId w:val="2"/>
        </w:numPr>
        <w:rPr>
          <w:rFonts w:ascii="Georgia" w:hAnsi="Georgia" w:cs="Arial"/>
        </w:rPr>
      </w:pPr>
      <w:bookmarkStart w:id="36" w:name="_Toc497125951"/>
      <w:bookmarkStart w:id="37" w:name="_Toc17363765"/>
      <w:r w:rsidRPr="00EE56D1">
        <w:rPr>
          <w:rFonts w:ascii="Georgia" w:hAnsi="Georgia" w:cs="Arial"/>
        </w:rPr>
        <w:t>Transfer Students and Transfer Courses</w:t>
      </w:r>
      <w:bookmarkEnd w:id="36"/>
      <w:bookmarkEnd w:id="37"/>
    </w:p>
    <w:p w14:paraId="3099464A" w14:textId="77777777" w:rsidR="00FE490E" w:rsidRPr="00EE56D1" w:rsidRDefault="00FE490E" w:rsidP="00FE490E">
      <w:pPr>
        <w:rPr>
          <w:rFonts w:ascii="Georgia" w:hAnsi="Georgia"/>
        </w:rPr>
      </w:pPr>
    </w:p>
    <w:p w14:paraId="032A4CE5" w14:textId="77777777" w:rsidR="006E6933" w:rsidRPr="00EE56D1" w:rsidRDefault="006E6933" w:rsidP="006E6933">
      <w:pPr>
        <w:jc w:val="both"/>
        <w:rPr>
          <w:rFonts w:ascii="Georgia" w:hAnsi="Georgia"/>
          <w:b/>
          <w:bCs/>
        </w:rPr>
      </w:pPr>
      <w:r w:rsidRPr="00EE56D1">
        <w:rPr>
          <w:rFonts w:ascii="Georgia" w:hAnsi="Georgia"/>
          <w:b/>
          <w:bCs/>
        </w:rPr>
        <w:t xml:space="preserve">C.1. Transfer Students: </w:t>
      </w:r>
    </w:p>
    <w:p w14:paraId="08D48FAA" w14:textId="77777777" w:rsidR="006E6933" w:rsidRPr="00EE56D1" w:rsidRDefault="006E6933" w:rsidP="006E6933">
      <w:pPr>
        <w:jc w:val="both"/>
        <w:rPr>
          <w:rFonts w:ascii="Georgia" w:hAnsi="Georgia"/>
        </w:rPr>
      </w:pPr>
      <w:r w:rsidRPr="00EE56D1">
        <w:rPr>
          <w:rFonts w:ascii="Georgia" w:hAnsi="Georgia"/>
        </w:rPr>
        <w:t>Transfer to the college can be done through three different channels as follows</w:t>
      </w:r>
    </w:p>
    <w:p w14:paraId="5D980F27" w14:textId="77777777" w:rsidR="006E6933" w:rsidRPr="00EE56D1" w:rsidRDefault="006E6933" w:rsidP="006E6933">
      <w:pPr>
        <w:rPr>
          <w:rFonts w:ascii="Georgia" w:hAnsi="Georgia"/>
        </w:rPr>
      </w:pPr>
    </w:p>
    <w:p w14:paraId="2D8A23F3" w14:textId="77777777" w:rsidR="006E6933" w:rsidRPr="00EE56D1" w:rsidRDefault="006E6933" w:rsidP="006E6933">
      <w:pPr>
        <w:jc w:val="both"/>
        <w:rPr>
          <w:rFonts w:ascii="Georgia" w:hAnsi="Georgia"/>
          <w:b/>
          <w:bCs/>
        </w:rPr>
      </w:pPr>
      <w:r w:rsidRPr="00EE56D1">
        <w:rPr>
          <w:rFonts w:ascii="Georgia" w:hAnsi="Georgia"/>
          <w:b/>
          <w:bCs/>
        </w:rPr>
        <w:t xml:space="preserve">Transfers from other universities: </w:t>
      </w:r>
    </w:p>
    <w:p w14:paraId="2791F533" w14:textId="77777777" w:rsidR="006E6933" w:rsidRPr="00EE56D1" w:rsidRDefault="006E6933" w:rsidP="006E6933">
      <w:pPr>
        <w:pStyle w:val="a9"/>
        <w:numPr>
          <w:ilvl w:val="0"/>
          <w:numId w:val="6"/>
        </w:numPr>
        <w:jc w:val="both"/>
        <w:rPr>
          <w:rFonts w:ascii="Georgia" w:hAnsi="Georgia"/>
        </w:rPr>
      </w:pPr>
      <w:r w:rsidRPr="00EE56D1">
        <w:rPr>
          <w:rFonts w:ascii="Georgia" w:hAnsi="Georgia"/>
        </w:rPr>
        <w:t>The student should have a cumulative GPA of at least 3.75 (out of 5.00) or equivalent from a reputable engineering program.</w:t>
      </w:r>
    </w:p>
    <w:p w14:paraId="257869CA" w14:textId="77777777" w:rsidR="006E6933" w:rsidRPr="00EE56D1" w:rsidRDefault="006E6933" w:rsidP="006E6933">
      <w:pPr>
        <w:pStyle w:val="a9"/>
        <w:numPr>
          <w:ilvl w:val="0"/>
          <w:numId w:val="6"/>
        </w:numPr>
        <w:jc w:val="both"/>
        <w:rPr>
          <w:rFonts w:ascii="Georgia" w:hAnsi="Georgia"/>
        </w:rPr>
      </w:pPr>
      <w:r w:rsidRPr="00EE56D1">
        <w:rPr>
          <w:rFonts w:ascii="Georgia" w:hAnsi="Georgia"/>
        </w:rPr>
        <w:t xml:space="preserve">The student should satisfy the condition of having percentage grade at least 85% in High School basic sciences. </w:t>
      </w:r>
    </w:p>
    <w:p w14:paraId="177F3012" w14:textId="77777777" w:rsidR="006E6933" w:rsidRPr="00EE56D1" w:rsidRDefault="006E6933" w:rsidP="006E6933">
      <w:pPr>
        <w:pStyle w:val="a9"/>
        <w:numPr>
          <w:ilvl w:val="0"/>
          <w:numId w:val="6"/>
        </w:numPr>
        <w:jc w:val="both"/>
        <w:rPr>
          <w:rFonts w:ascii="Georgia" w:hAnsi="Georgia"/>
        </w:rPr>
      </w:pPr>
      <w:r w:rsidRPr="00EE56D1">
        <w:rPr>
          <w:rFonts w:ascii="Georgia" w:hAnsi="Georgia"/>
        </w:rPr>
        <w:t>The procedure for evaluating transfer applications to the college from outside the university is as follows:</w:t>
      </w:r>
    </w:p>
    <w:p w14:paraId="0563D32C" w14:textId="77777777" w:rsidR="006E6933" w:rsidRPr="00EE56D1" w:rsidRDefault="006E6933" w:rsidP="006E6933">
      <w:pPr>
        <w:pStyle w:val="a9"/>
        <w:numPr>
          <w:ilvl w:val="0"/>
          <w:numId w:val="6"/>
        </w:numPr>
        <w:jc w:val="both"/>
        <w:rPr>
          <w:rFonts w:ascii="Georgia" w:hAnsi="Georgia"/>
        </w:rPr>
      </w:pPr>
      <w:r w:rsidRPr="00EE56D1">
        <w:rPr>
          <w:rFonts w:ascii="Georgia" w:hAnsi="Georgia"/>
        </w:rPr>
        <w:t>Fill in the university application form</w:t>
      </w:r>
    </w:p>
    <w:p w14:paraId="61A8EE0A" w14:textId="77777777" w:rsidR="006E6933" w:rsidRPr="00EE56D1" w:rsidRDefault="006E6933" w:rsidP="006E6933">
      <w:pPr>
        <w:pStyle w:val="a9"/>
        <w:numPr>
          <w:ilvl w:val="0"/>
          <w:numId w:val="6"/>
        </w:numPr>
        <w:jc w:val="both"/>
        <w:rPr>
          <w:rFonts w:ascii="Georgia" w:hAnsi="Georgia"/>
        </w:rPr>
      </w:pPr>
      <w:r w:rsidRPr="00EE56D1">
        <w:rPr>
          <w:rFonts w:ascii="Georgia" w:hAnsi="Georgia"/>
        </w:rPr>
        <w:t xml:space="preserve">Upon receiving all applications, the university registrar office sends all applications that satisfy the college requirements to the college vice dean of academic affairs office. The college vice dean of academic affairs office prepares the applicant's information for the program chairman, who evaluates the presented applications information and write a report and forward it to the college council for approval. </w:t>
      </w:r>
    </w:p>
    <w:p w14:paraId="28C0D22C" w14:textId="77777777" w:rsidR="006E6933" w:rsidRPr="00EE56D1" w:rsidRDefault="006E6933" w:rsidP="006E6933">
      <w:pPr>
        <w:pStyle w:val="a9"/>
        <w:numPr>
          <w:ilvl w:val="0"/>
          <w:numId w:val="6"/>
        </w:numPr>
        <w:jc w:val="both"/>
        <w:rPr>
          <w:rFonts w:ascii="Georgia" w:hAnsi="Georgia"/>
        </w:rPr>
      </w:pPr>
      <w:r w:rsidRPr="00EE56D1">
        <w:rPr>
          <w:rFonts w:ascii="Georgia" w:hAnsi="Georgia"/>
        </w:rPr>
        <w:t>The maximum allowable percentage of credit hours that could be transferred to students from other universities is 40% of the total credit hours in the curriculum.</w:t>
      </w:r>
    </w:p>
    <w:p w14:paraId="084BA1FA" w14:textId="77777777" w:rsidR="006E6933" w:rsidRPr="00EE56D1" w:rsidRDefault="006E6933" w:rsidP="006E6933">
      <w:pPr>
        <w:rPr>
          <w:rFonts w:ascii="Georgia" w:hAnsi="Georgia"/>
          <w:b/>
          <w:bCs/>
        </w:rPr>
      </w:pPr>
    </w:p>
    <w:p w14:paraId="5891ABF1" w14:textId="77777777" w:rsidR="006E6933" w:rsidRPr="00EE56D1" w:rsidRDefault="006E6933" w:rsidP="006E6933">
      <w:pPr>
        <w:jc w:val="both"/>
        <w:rPr>
          <w:rFonts w:ascii="Georgia" w:hAnsi="Georgia"/>
          <w:b/>
          <w:bCs/>
        </w:rPr>
      </w:pPr>
      <w:r w:rsidRPr="00EE56D1">
        <w:rPr>
          <w:rFonts w:ascii="Georgia" w:hAnsi="Georgia"/>
          <w:b/>
          <w:bCs/>
        </w:rPr>
        <w:t xml:space="preserve">Transfers from other engineering colleges within the university: </w:t>
      </w:r>
    </w:p>
    <w:p w14:paraId="677E1843" w14:textId="77777777" w:rsidR="00FE490E" w:rsidRPr="00EE56D1" w:rsidRDefault="00FE490E" w:rsidP="006E6933">
      <w:pPr>
        <w:jc w:val="both"/>
        <w:rPr>
          <w:rFonts w:ascii="Georgia" w:hAnsi="Georgia"/>
          <w:b/>
          <w:bCs/>
        </w:rPr>
      </w:pPr>
    </w:p>
    <w:p w14:paraId="6B75A8C4" w14:textId="77777777" w:rsidR="006E6933" w:rsidRPr="00EE56D1" w:rsidRDefault="006E6933" w:rsidP="006E6933">
      <w:pPr>
        <w:jc w:val="both"/>
        <w:rPr>
          <w:rFonts w:ascii="Georgia" w:hAnsi="Georgia"/>
        </w:rPr>
      </w:pPr>
      <w:r w:rsidRPr="00EE56D1">
        <w:rPr>
          <w:rFonts w:ascii="Georgia" w:hAnsi="Georgia"/>
        </w:rPr>
        <w:t xml:space="preserve">Students can apply for transfer only after studying at least one semester (excluding summer semester) in the college where they are transferred from. </w:t>
      </w:r>
    </w:p>
    <w:p w14:paraId="1BD84CA9" w14:textId="77777777" w:rsidR="006E6933" w:rsidRPr="00EE56D1" w:rsidRDefault="006E6933" w:rsidP="006E6933">
      <w:pPr>
        <w:pStyle w:val="a9"/>
        <w:numPr>
          <w:ilvl w:val="0"/>
          <w:numId w:val="7"/>
        </w:numPr>
        <w:jc w:val="both"/>
        <w:rPr>
          <w:rFonts w:ascii="Georgia" w:hAnsi="Georgia"/>
        </w:rPr>
      </w:pPr>
      <w:r w:rsidRPr="00EE56D1">
        <w:rPr>
          <w:rFonts w:ascii="Georgia" w:hAnsi="Georgia"/>
        </w:rPr>
        <w:t>The student should have a cumulative GPA of 3.75 (out of 5.00)</w:t>
      </w:r>
    </w:p>
    <w:p w14:paraId="5401A0C5" w14:textId="77777777" w:rsidR="006E6933" w:rsidRPr="00EE56D1" w:rsidRDefault="006E6933" w:rsidP="006E6933">
      <w:pPr>
        <w:pStyle w:val="a9"/>
        <w:numPr>
          <w:ilvl w:val="0"/>
          <w:numId w:val="7"/>
        </w:numPr>
        <w:jc w:val="both"/>
        <w:rPr>
          <w:rFonts w:ascii="Georgia" w:hAnsi="Georgia"/>
        </w:rPr>
      </w:pPr>
      <w:r w:rsidRPr="00EE56D1">
        <w:rPr>
          <w:rFonts w:ascii="Georgia" w:hAnsi="Georgia"/>
        </w:rPr>
        <w:t xml:space="preserve">The student should satisfy the college admission conditions. </w:t>
      </w:r>
    </w:p>
    <w:p w14:paraId="5D819A4E" w14:textId="77777777" w:rsidR="006E6933" w:rsidRPr="00EE56D1" w:rsidRDefault="006E6933" w:rsidP="006E6933">
      <w:pPr>
        <w:rPr>
          <w:rFonts w:ascii="Georgia" w:hAnsi="Georgia"/>
        </w:rPr>
      </w:pPr>
    </w:p>
    <w:p w14:paraId="50097C06" w14:textId="77777777" w:rsidR="006E6933" w:rsidRPr="00EE56D1" w:rsidRDefault="006E6933" w:rsidP="006E6933">
      <w:pPr>
        <w:jc w:val="both"/>
        <w:rPr>
          <w:rFonts w:ascii="Georgia" w:hAnsi="Georgia"/>
          <w:b/>
          <w:bCs/>
        </w:rPr>
      </w:pPr>
      <w:r w:rsidRPr="00EE56D1">
        <w:rPr>
          <w:rFonts w:ascii="Georgia" w:hAnsi="Georgia"/>
          <w:b/>
          <w:bCs/>
        </w:rPr>
        <w:t xml:space="preserve">Transfers from other programs within the College of Engineering: </w:t>
      </w:r>
    </w:p>
    <w:p w14:paraId="16E7DC48" w14:textId="77777777" w:rsidR="00FE490E" w:rsidRPr="00EE56D1" w:rsidRDefault="00FE490E" w:rsidP="006E6933">
      <w:pPr>
        <w:jc w:val="both"/>
        <w:rPr>
          <w:rFonts w:ascii="Georgia" w:hAnsi="Georgia"/>
          <w:b/>
          <w:bCs/>
        </w:rPr>
      </w:pPr>
    </w:p>
    <w:p w14:paraId="57FA716C" w14:textId="77777777" w:rsidR="006E6933" w:rsidRPr="00EE56D1" w:rsidRDefault="006E6933" w:rsidP="006E6933">
      <w:pPr>
        <w:jc w:val="both"/>
        <w:rPr>
          <w:rFonts w:ascii="Georgia" w:hAnsi="Georgia"/>
        </w:rPr>
      </w:pPr>
      <w:r w:rsidRPr="00EE56D1">
        <w:rPr>
          <w:rFonts w:ascii="Georgia" w:hAnsi="Georgia"/>
        </w:rPr>
        <w:t>The procedure for evaluating transfer applications to the program from other programs within the college is as follows:</w:t>
      </w:r>
    </w:p>
    <w:p w14:paraId="3DDE3013" w14:textId="77777777" w:rsidR="006E6933" w:rsidRPr="00EE56D1" w:rsidRDefault="006E6933" w:rsidP="006E6933">
      <w:pPr>
        <w:pStyle w:val="a9"/>
        <w:numPr>
          <w:ilvl w:val="0"/>
          <w:numId w:val="8"/>
        </w:numPr>
        <w:jc w:val="both"/>
        <w:rPr>
          <w:rFonts w:ascii="Georgia" w:hAnsi="Georgia"/>
        </w:rPr>
      </w:pPr>
      <w:r w:rsidRPr="00EE56D1">
        <w:rPr>
          <w:rFonts w:ascii="Georgia" w:hAnsi="Georgia"/>
        </w:rPr>
        <w:t xml:space="preserve">Student should have a cumulative GPA of more than 3.0 (out of 5.00) </w:t>
      </w:r>
    </w:p>
    <w:p w14:paraId="0FE71BB4" w14:textId="77777777" w:rsidR="006E6933" w:rsidRPr="00EE56D1" w:rsidRDefault="006E6933" w:rsidP="006E6933">
      <w:pPr>
        <w:pStyle w:val="a9"/>
        <w:numPr>
          <w:ilvl w:val="0"/>
          <w:numId w:val="8"/>
        </w:numPr>
        <w:jc w:val="both"/>
        <w:rPr>
          <w:rFonts w:ascii="Georgia" w:hAnsi="Georgia"/>
        </w:rPr>
      </w:pPr>
      <w:r w:rsidRPr="00EE56D1">
        <w:rPr>
          <w:rFonts w:ascii="Georgia" w:hAnsi="Georgia"/>
        </w:rPr>
        <w:t xml:space="preserve">Fill in the between Departments Transfer Form </w:t>
      </w:r>
    </w:p>
    <w:p w14:paraId="301E70DA" w14:textId="77777777" w:rsidR="006E6933" w:rsidRPr="00EE56D1" w:rsidRDefault="006E6933" w:rsidP="006E6933">
      <w:pPr>
        <w:pStyle w:val="a9"/>
        <w:numPr>
          <w:ilvl w:val="0"/>
          <w:numId w:val="8"/>
        </w:numPr>
        <w:jc w:val="both"/>
        <w:rPr>
          <w:rFonts w:ascii="Georgia" w:hAnsi="Georgia"/>
        </w:rPr>
      </w:pPr>
      <w:r w:rsidRPr="00EE56D1">
        <w:rPr>
          <w:rFonts w:ascii="Georgia" w:hAnsi="Georgia"/>
        </w:rPr>
        <w:t xml:space="preserve">The departmental committee studies the application and recommends acceptance for approval by departmental council. Then the recommended applications will be forwarded to the college council for final approval. </w:t>
      </w:r>
    </w:p>
    <w:p w14:paraId="1ADC3855" w14:textId="77777777" w:rsidR="006E6933" w:rsidRPr="00EE56D1" w:rsidRDefault="006E6933" w:rsidP="006E6933">
      <w:pPr>
        <w:pStyle w:val="a9"/>
        <w:numPr>
          <w:ilvl w:val="0"/>
          <w:numId w:val="8"/>
        </w:numPr>
        <w:jc w:val="both"/>
        <w:rPr>
          <w:rFonts w:ascii="Georgia" w:hAnsi="Georgia"/>
        </w:rPr>
      </w:pPr>
      <w:proofErr w:type="gramStart"/>
      <w:r w:rsidRPr="00EE56D1">
        <w:rPr>
          <w:rFonts w:ascii="Georgia" w:hAnsi="Georgia"/>
        </w:rPr>
        <w:t>All of</w:t>
      </w:r>
      <w:proofErr w:type="gramEnd"/>
      <w:r w:rsidRPr="00EE56D1">
        <w:rPr>
          <w:rFonts w:ascii="Georgia" w:hAnsi="Georgia"/>
        </w:rPr>
        <w:t xml:space="preserve"> the previous courses he has studied including his grades, his term and cumulative averages, will be entered into the academic record of a student who has changed from one major to another according to the provisions of the regulations governing examination.</w:t>
      </w:r>
    </w:p>
    <w:p w14:paraId="0D69E641" w14:textId="77777777" w:rsidR="00FE490E" w:rsidRPr="00EE56D1" w:rsidRDefault="00FE490E" w:rsidP="00FE490E">
      <w:pPr>
        <w:jc w:val="both"/>
        <w:rPr>
          <w:rFonts w:ascii="Georgia" w:hAnsi="Georgia"/>
        </w:rPr>
      </w:pPr>
    </w:p>
    <w:p w14:paraId="32B30921" w14:textId="77777777" w:rsidR="006E6933" w:rsidRPr="00EE56D1" w:rsidRDefault="006E6933" w:rsidP="006E6933">
      <w:pPr>
        <w:jc w:val="both"/>
        <w:rPr>
          <w:rFonts w:ascii="Georgia" w:hAnsi="Georgia"/>
          <w:b/>
          <w:bCs/>
        </w:rPr>
      </w:pPr>
      <w:r w:rsidRPr="00EE56D1">
        <w:rPr>
          <w:rFonts w:ascii="Georgia" w:hAnsi="Georgia"/>
          <w:b/>
          <w:bCs/>
        </w:rPr>
        <w:t xml:space="preserve">C.2. Transfer Courses: </w:t>
      </w:r>
    </w:p>
    <w:p w14:paraId="197215B3" w14:textId="77777777" w:rsidR="00FE490E" w:rsidRPr="00EE56D1" w:rsidRDefault="00FE490E" w:rsidP="006E6933">
      <w:pPr>
        <w:jc w:val="both"/>
        <w:rPr>
          <w:rFonts w:ascii="Georgia" w:hAnsi="Georgia"/>
          <w:b/>
          <w:bCs/>
        </w:rPr>
      </w:pPr>
    </w:p>
    <w:p w14:paraId="48B73E48" w14:textId="77777777" w:rsidR="006E6933" w:rsidRPr="00EE56D1" w:rsidRDefault="006E6933" w:rsidP="006E6933">
      <w:pPr>
        <w:jc w:val="both"/>
        <w:rPr>
          <w:rFonts w:ascii="Georgia" w:hAnsi="Georgia"/>
        </w:rPr>
      </w:pPr>
      <w:r w:rsidRPr="00EE56D1">
        <w:rPr>
          <w:rFonts w:ascii="Georgia" w:hAnsi="Georgia"/>
        </w:rPr>
        <w:t>Students can transfer courses that have been studied in other universities. The maximum allowable percentage of credit hours that could be transferred to students from other universities is 40% of the total credit hours in the curriculum. These courses are evaluated by the Undergraduate Program Committee and faculties who teach these courses and approved by the Department head. Transferred credits are not included in the GPA, and a passing grade is assigned to those courses.</w:t>
      </w:r>
    </w:p>
    <w:p w14:paraId="38DD2A39" w14:textId="77777777" w:rsidR="006E6933" w:rsidRPr="00EE56D1" w:rsidRDefault="006E6933" w:rsidP="006E6933">
      <w:pPr>
        <w:jc w:val="both"/>
        <w:rPr>
          <w:rFonts w:ascii="Georgia" w:hAnsi="Georgia"/>
        </w:rPr>
      </w:pPr>
      <w:r w:rsidRPr="00EE56D1">
        <w:rPr>
          <w:rFonts w:ascii="Georgia" w:hAnsi="Georgia"/>
        </w:rPr>
        <w:t xml:space="preserve">Students who wish to study and then transfer some courses from other universities must do the following: </w:t>
      </w:r>
    </w:p>
    <w:p w14:paraId="17A98CEC" w14:textId="77777777" w:rsidR="00FE490E" w:rsidRPr="00EE56D1" w:rsidRDefault="00FE490E" w:rsidP="006E6933">
      <w:pPr>
        <w:jc w:val="both"/>
        <w:rPr>
          <w:rFonts w:ascii="Georgia" w:hAnsi="Georgia"/>
        </w:rPr>
      </w:pPr>
    </w:p>
    <w:p w14:paraId="5E9006C2" w14:textId="77777777" w:rsidR="006E6933" w:rsidRPr="00EE56D1" w:rsidRDefault="006E6933" w:rsidP="006E6933">
      <w:pPr>
        <w:pStyle w:val="a9"/>
        <w:numPr>
          <w:ilvl w:val="0"/>
          <w:numId w:val="9"/>
        </w:numPr>
        <w:jc w:val="both"/>
        <w:rPr>
          <w:rFonts w:ascii="Georgia" w:hAnsi="Georgia"/>
        </w:rPr>
      </w:pPr>
      <w:r w:rsidRPr="00EE56D1">
        <w:rPr>
          <w:rFonts w:ascii="Georgia" w:hAnsi="Georgia"/>
        </w:rPr>
        <w:t>Student wishing to transfer courses taken at other universities must fill in a course transfer form and submit it to the chairman of the department.</w:t>
      </w:r>
    </w:p>
    <w:p w14:paraId="56603630" w14:textId="77777777" w:rsidR="006E6933" w:rsidRPr="00EE56D1" w:rsidRDefault="006E6933" w:rsidP="006E6933">
      <w:pPr>
        <w:pStyle w:val="a9"/>
        <w:numPr>
          <w:ilvl w:val="0"/>
          <w:numId w:val="9"/>
        </w:numPr>
        <w:jc w:val="both"/>
        <w:rPr>
          <w:rFonts w:ascii="Georgia" w:hAnsi="Georgia"/>
        </w:rPr>
      </w:pPr>
      <w:r w:rsidRPr="00EE56D1">
        <w:rPr>
          <w:rFonts w:ascii="Georgia" w:hAnsi="Georgia"/>
        </w:rPr>
        <w:t xml:space="preserve">The chairman consults the faculty who teaches the course. </w:t>
      </w:r>
    </w:p>
    <w:p w14:paraId="440BB6FD" w14:textId="77777777" w:rsidR="006E6933" w:rsidRPr="00EE56D1" w:rsidRDefault="006E6933" w:rsidP="006E6933">
      <w:pPr>
        <w:pStyle w:val="a9"/>
        <w:numPr>
          <w:ilvl w:val="0"/>
          <w:numId w:val="9"/>
        </w:numPr>
        <w:jc w:val="both"/>
        <w:rPr>
          <w:rFonts w:ascii="Georgia" w:hAnsi="Georgia"/>
        </w:rPr>
      </w:pPr>
      <w:r w:rsidRPr="00EE56D1">
        <w:rPr>
          <w:rFonts w:ascii="Georgia" w:hAnsi="Georgia"/>
        </w:rPr>
        <w:t xml:space="preserve">The faculty reviews the syllabus of the transfer course </w:t>
      </w:r>
      <w:proofErr w:type="gramStart"/>
      <w:r w:rsidRPr="00EE56D1">
        <w:rPr>
          <w:rFonts w:ascii="Georgia" w:hAnsi="Georgia"/>
        </w:rPr>
        <w:t>in light of</w:t>
      </w:r>
      <w:proofErr w:type="gramEnd"/>
      <w:r w:rsidRPr="00EE56D1">
        <w:rPr>
          <w:rFonts w:ascii="Georgia" w:hAnsi="Georgia"/>
        </w:rPr>
        <w:t xml:space="preserve"> the departmental course syllabus checking the equivalency of the syllabus and credits. If two courses have the same credit hours and 80% of syllabi are matching, the two courses are considered equivalent.</w:t>
      </w:r>
    </w:p>
    <w:p w14:paraId="1077E2CD" w14:textId="77777777" w:rsidR="006E6933" w:rsidRPr="00EE56D1" w:rsidRDefault="006E6933" w:rsidP="006E6933">
      <w:pPr>
        <w:pStyle w:val="a9"/>
        <w:numPr>
          <w:ilvl w:val="0"/>
          <w:numId w:val="9"/>
        </w:numPr>
        <w:jc w:val="both"/>
        <w:rPr>
          <w:rFonts w:ascii="Georgia" w:hAnsi="Georgia"/>
        </w:rPr>
      </w:pPr>
      <w:r w:rsidRPr="00EE56D1">
        <w:rPr>
          <w:rFonts w:ascii="Georgia" w:hAnsi="Georgia"/>
        </w:rPr>
        <w:t>The chairman approves the equivalency and signs the form.</w:t>
      </w:r>
    </w:p>
    <w:p w14:paraId="6244929C" w14:textId="77777777" w:rsidR="006E6933" w:rsidRPr="00EE56D1" w:rsidRDefault="006E6933" w:rsidP="006E6933">
      <w:pPr>
        <w:pStyle w:val="a9"/>
        <w:numPr>
          <w:ilvl w:val="0"/>
          <w:numId w:val="9"/>
        </w:numPr>
        <w:jc w:val="both"/>
        <w:rPr>
          <w:rFonts w:ascii="Georgia" w:hAnsi="Georgia"/>
        </w:rPr>
      </w:pPr>
      <w:r w:rsidRPr="00EE56D1">
        <w:rPr>
          <w:rFonts w:ascii="Georgia" w:hAnsi="Georgia"/>
        </w:rPr>
        <w:t xml:space="preserve">The student then should get the approval of the vice dean of academic affairs. </w:t>
      </w:r>
    </w:p>
    <w:p w14:paraId="7BB95717" w14:textId="77777777" w:rsidR="006E6933" w:rsidRPr="00EE56D1" w:rsidRDefault="006E6933" w:rsidP="006E6933">
      <w:pPr>
        <w:pStyle w:val="a9"/>
        <w:numPr>
          <w:ilvl w:val="0"/>
          <w:numId w:val="9"/>
        </w:numPr>
        <w:jc w:val="both"/>
        <w:rPr>
          <w:rFonts w:ascii="Georgia" w:hAnsi="Georgia"/>
        </w:rPr>
      </w:pPr>
      <w:r w:rsidRPr="00EE56D1">
        <w:rPr>
          <w:rFonts w:ascii="Georgia" w:hAnsi="Georgia"/>
        </w:rPr>
        <w:t xml:space="preserve">The student hands in the form to the university registrar office and gets an official acceptance letter to study the course at the specified university. </w:t>
      </w:r>
    </w:p>
    <w:p w14:paraId="104F0731" w14:textId="77777777" w:rsidR="006E6933" w:rsidRPr="00EE56D1" w:rsidRDefault="006E6933" w:rsidP="006E6933">
      <w:pPr>
        <w:pStyle w:val="a9"/>
        <w:numPr>
          <w:ilvl w:val="0"/>
          <w:numId w:val="9"/>
        </w:numPr>
        <w:jc w:val="both"/>
        <w:rPr>
          <w:rFonts w:ascii="Georgia" w:hAnsi="Georgia"/>
        </w:rPr>
      </w:pPr>
      <w:r w:rsidRPr="00EE56D1">
        <w:rPr>
          <w:rFonts w:ascii="Georgia" w:hAnsi="Georgia"/>
        </w:rPr>
        <w:t xml:space="preserve">After studying the course, the student should get a formal completion letter and the transcript from the registrar office of the university where the transfer course was completed </w:t>
      </w:r>
    </w:p>
    <w:p w14:paraId="42D3A3C4" w14:textId="77777777" w:rsidR="006E6933" w:rsidRPr="00EE56D1" w:rsidRDefault="006E6933" w:rsidP="006E6933">
      <w:pPr>
        <w:pStyle w:val="a9"/>
        <w:numPr>
          <w:ilvl w:val="0"/>
          <w:numId w:val="9"/>
        </w:numPr>
        <w:jc w:val="both"/>
        <w:rPr>
          <w:rFonts w:ascii="Georgia" w:hAnsi="Georgia"/>
        </w:rPr>
      </w:pPr>
      <w:r w:rsidRPr="00EE56D1">
        <w:rPr>
          <w:rFonts w:ascii="Georgia" w:hAnsi="Georgia"/>
        </w:rPr>
        <w:t>Finally, the student should hand the official completion letter to the MU registrar office.</w:t>
      </w:r>
    </w:p>
    <w:p w14:paraId="4C3E5C30" w14:textId="77777777" w:rsidR="006E6933" w:rsidRPr="00EE56D1" w:rsidRDefault="006E6933" w:rsidP="006E6933">
      <w:pPr>
        <w:pStyle w:val="2"/>
        <w:numPr>
          <w:ilvl w:val="0"/>
          <w:numId w:val="2"/>
        </w:numPr>
        <w:rPr>
          <w:rFonts w:ascii="Georgia" w:hAnsi="Georgia" w:cs="Arial"/>
        </w:rPr>
      </w:pPr>
      <w:bookmarkStart w:id="38" w:name="_Toc497125952"/>
      <w:bookmarkStart w:id="39" w:name="_Toc17363766"/>
      <w:r w:rsidRPr="00EE56D1">
        <w:rPr>
          <w:rFonts w:ascii="Georgia" w:hAnsi="Georgia" w:cs="Arial"/>
        </w:rPr>
        <w:lastRenderedPageBreak/>
        <w:t>Advising and Career Guidance</w:t>
      </w:r>
      <w:bookmarkEnd w:id="38"/>
      <w:bookmarkEnd w:id="39"/>
    </w:p>
    <w:p w14:paraId="0F6369F1" w14:textId="77777777" w:rsidR="00FE490E" w:rsidRPr="00EE56D1" w:rsidRDefault="00FE490E" w:rsidP="00FE490E">
      <w:pPr>
        <w:rPr>
          <w:rFonts w:ascii="Georgia" w:hAnsi="Georgia"/>
        </w:rPr>
      </w:pPr>
    </w:p>
    <w:p w14:paraId="73E4077B" w14:textId="77777777" w:rsidR="006E6933" w:rsidRPr="00EE56D1" w:rsidRDefault="006E6933" w:rsidP="003B04E8">
      <w:pPr>
        <w:jc w:val="both"/>
        <w:rPr>
          <w:rFonts w:ascii="Georgia" w:hAnsi="Georgia"/>
        </w:rPr>
      </w:pPr>
      <w:r w:rsidRPr="00EE56D1">
        <w:rPr>
          <w:rFonts w:ascii="Georgia" w:hAnsi="Georgia"/>
        </w:rPr>
        <w:t xml:space="preserve">The process of advising the </w:t>
      </w:r>
      <w:proofErr w:type="spellStart"/>
      <w:r w:rsidRPr="00EE56D1">
        <w:rPr>
          <w:rFonts w:ascii="Georgia" w:hAnsi="Georgia"/>
        </w:rPr>
        <w:t>CoE</w:t>
      </w:r>
      <w:proofErr w:type="spellEnd"/>
      <w:r w:rsidRPr="00EE56D1">
        <w:rPr>
          <w:rFonts w:ascii="Georgia" w:hAnsi="Georgia"/>
        </w:rPr>
        <w:t xml:space="preserve"> students starts with an orientation program specifically designed to inform the new students of the various programs at the college. Lectures are presented by faculty members from each program.</w:t>
      </w:r>
      <w:r w:rsidR="003B04E8" w:rsidRPr="00EE56D1">
        <w:rPr>
          <w:rFonts w:ascii="Georgia" w:hAnsi="Georgia"/>
        </w:rPr>
        <w:t xml:space="preserve"> </w:t>
      </w:r>
      <w:proofErr w:type="spellStart"/>
      <w:r w:rsidRPr="00EE56D1">
        <w:rPr>
          <w:rFonts w:ascii="Georgia" w:hAnsi="Georgia"/>
        </w:rPr>
        <w:t>CoE</w:t>
      </w:r>
      <w:proofErr w:type="spellEnd"/>
      <w:r w:rsidRPr="00EE56D1">
        <w:rPr>
          <w:rFonts w:ascii="Georgia" w:hAnsi="Georgia"/>
        </w:rPr>
        <w:t xml:space="preserve"> has a system for student advising which includes a college committee for advising, where each program is represented by a faculty member.</w:t>
      </w:r>
    </w:p>
    <w:p w14:paraId="0DFFFE16" w14:textId="77777777" w:rsidR="006E6933" w:rsidRPr="00EE56D1" w:rsidRDefault="006E6933" w:rsidP="006E6933">
      <w:pPr>
        <w:jc w:val="both"/>
        <w:rPr>
          <w:rFonts w:ascii="Georgia" w:hAnsi="Georgia"/>
        </w:rPr>
      </w:pPr>
      <w:r w:rsidRPr="00EE56D1">
        <w:rPr>
          <w:rFonts w:ascii="Georgia" w:hAnsi="Georgia"/>
        </w:rPr>
        <w:t xml:space="preserve"> A system for advising is in place for the EE students. Each student in EE is assigned to an academic advisor, who assists him in getting familiar with the available services, understanding the University and Program policies, explaining the curriculum, and resolving problems or issues they might face. The academic advisor is also responsible for monitoring and guiding the student progress throughout his academic education. Each semester, EE holds a meeting with students where the students and faculty exchange views and opinions regarding curricular, extracurricular and career matters. Recently the advising process has been supplemented with an online monitoring system of the student records and schedule. This system also allows the faculty advisor and department head to check on the student's record and academic activities via the </w:t>
      </w:r>
      <w:proofErr w:type="spellStart"/>
      <w:r w:rsidRPr="00EE56D1">
        <w:rPr>
          <w:rFonts w:ascii="Georgia" w:hAnsi="Georgia"/>
        </w:rPr>
        <w:t>EduGate</w:t>
      </w:r>
      <w:proofErr w:type="spellEnd"/>
      <w:r w:rsidRPr="00EE56D1">
        <w:rPr>
          <w:rFonts w:ascii="Georgia" w:hAnsi="Georgia"/>
        </w:rPr>
        <w:t xml:space="preserve"> System. EE students benefit from the </w:t>
      </w:r>
      <w:proofErr w:type="spellStart"/>
      <w:r w:rsidRPr="00EE56D1">
        <w:rPr>
          <w:rFonts w:ascii="Georgia" w:hAnsi="Georgia"/>
        </w:rPr>
        <w:t>CoE</w:t>
      </w:r>
      <w:proofErr w:type="spellEnd"/>
      <w:r w:rsidRPr="00EE56D1">
        <w:rPr>
          <w:rFonts w:ascii="Georgia" w:hAnsi="Georgia"/>
        </w:rPr>
        <w:t xml:space="preserve"> annual advising day event through interacting with advisors and faculty members. Also, the main component of EE program is the internship where our students benefit from visiting industrial cities, communications companies and power stations cities. This procedure helps the students to build a vision about their future career plans and help in their career decisions. </w:t>
      </w:r>
    </w:p>
    <w:p w14:paraId="30C343F8" w14:textId="77777777" w:rsidR="006E6933" w:rsidRPr="00EE56D1" w:rsidRDefault="006E6933" w:rsidP="006E6933">
      <w:pPr>
        <w:pStyle w:val="2"/>
        <w:numPr>
          <w:ilvl w:val="0"/>
          <w:numId w:val="2"/>
        </w:numPr>
        <w:rPr>
          <w:rFonts w:ascii="Georgia" w:hAnsi="Georgia" w:cs="Arial"/>
        </w:rPr>
      </w:pPr>
      <w:bookmarkStart w:id="40" w:name="_Toc497125953"/>
      <w:bookmarkStart w:id="41" w:name="_Toc17363767"/>
      <w:r w:rsidRPr="00EE56D1">
        <w:rPr>
          <w:rFonts w:ascii="Georgia" w:hAnsi="Georgia" w:cs="Arial"/>
        </w:rPr>
        <w:t>Graduation Requirements</w:t>
      </w:r>
      <w:bookmarkEnd w:id="40"/>
      <w:bookmarkEnd w:id="41"/>
    </w:p>
    <w:p w14:paraId="4E1360DA" w14:textId="77777777" w:rsidR="00FE490E" w:rsidRPr="00EE56D1" w:rsidRDefault="00FE490E" w:rsidP="00FE490E">
      <w:pPr>
        <w:rPr>
          <w:rFonts w:ascii="Georgia" w:hAnsi="Georgia"/>
        </w:rPr>
      </w:pPr>
    </w:p>
    <w:p w14:paraId="58776A47" w14:textId="77777777" w:rsidR="006E6933" w:rsidRPr="00EE56D1" w:rsidRDefault="006E6933" w:rsidP="006E6933">
      <w:pPr>
        <w:jc w:val="both"/>
        <w:rPr>
          <w:rFonts w:ascii="Georgia" w:hAnsi="Georgia"/>
        </w:rPr>
      </w:pPr>
      <w:r w:rsidRPr="00EE56D1">
        <w:rPr>
          <w:rFonts w:ascii="Georgia" w:hAnsi="Georgia"/>
        </w:rPr>
        <w:t xml:space="preserve">To obtain the </w:t>
      </w:r>
      <w:proofErr w:type="gramStart"/>
      <w:r w:rsidRPr="00EE56D1">
        <w:rPr>
          <w:rFonts w:ascii="Georgia" w:hAnsi="Georgia"/>
        </w:rPr>
        <w:t>Bachelor’s</w:t>
      </w:r>
      <w:proofErr w:type="gramEnd"/>
      <w:r w:rsidRPr="00EE56D1">
        <w:rPr>
          <w:rFonts w:ascii="Georgia" w:hAnsi="Georgia"/>
        </w:rPr>
        <w:t xml:space="preserve"> degree in Electrical Engineering, the student must complete 165 credit hours (29 credit hours from preparatory year are included) and pass the engineering practice after finishing 90 credit hours of his EE program. </w:t>
      </w:r>
    </w:p>
    <w:p w14:paraId="783512E3" w14:textId="77777777" w:rsidR="006E6933" w:rsidRPr="00EE56D1" w:rsidRDefault="006E6933" w:rsidP="006E6933">
      <w:pPr>
        <w:jc w:val="both"/>
        <w:rPr>
          <w:rFonts w:ascii="Georgia" w:hAnsi="Georgia"/>
        </w:rPr>
      </w:pPr>
      <w:r w:rsidRPr="00EE56D1">
        <w:rPr>
          <w:rFonts w:ascii="Georgia" w:hAnsi="Georgia"/>
        </w:rPr>
        <w:t xml:space="preserve">The distribution of credit hours is listed in the </w:t>
      </w:r>
      <w:r w:rsidRPr="00EE56D1">
        <w:rPr>
          <w:rFonts w:ascii="Georgia" w:hAnsi="Georgia"/>
          <w:b/>
          <w:bCs/>
          <w:color w:val="538135" w:themeColor="accent6" w:themeShade="BF"/>
        </w:rPr>
        <w:t>Table 1-4</w:t>
      </w:r>
      <w:r w:rsidRPr="00EE56D1">
        <w:rPr>
          <w:rFonts w:ascii="Georgia" w:hAnsi="Georgia"/>
        </w:rPr>
        <w:t>.</w:t>
      </w:r>
    </w:p>
    <w:p w14:paraId="27227A4A" w14:textId="77777777" w:rsidR="00F42E5C" w:rsidRPr="00EE56D1" w:rsidRDefault="00F42E5C" w:rsidP="006E6933">
      <w:pPr>
        <w:jc w:val="both"/>
        <w:rPr>
          <w:rFonts w:ascii="Georgia" w:hAnsi="Georgia"/>
        </w:rPr>
      </w:pPr>
    </w:p>
    <w:tbl>
      <w:tblPr>
        <w:tblStyle w:val="1-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4401"/>
        <w:gridCol w:w="1823"/>
        <w:gridCol w:w="1837"/>
      </w:tblGrid>
      <w:tr w:rsidR="006E6933" w:rsidRPr="00EE56D1" w14:paraId="52E031E9" w14:textId="77777777" w:rsidTr="00C727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1" w:type="dxa"/>
            <w:tcBorders>
              <w:top w:val="none" w:sz="0" w:space="0" w:color="auto"/>
              <w:left w:val="none" w:sz="0" w:space="0" w:color="auto"/>
              <w:bottom w:val="none" w:sz="0" w:space="0" w:color="auto"/>
              <w:right w:val="none" w:sz="0" w:space="0" w:color="auto"/>
            </w:tcBorders>
          </w:tcPr>
          <w:p w14:paraId="70BA2B0B" w14:textId="77777777" w:rsidR="006E6933" w:rsidRPr="00EE56D1" w:rsidRDefault="006E6933" w:rsidP="00812701">
            <w:pPr>
              <w:ind w:left="360"/>
              <w:jc w:val="center"/>
              <w:rPr>
                <w:rFonts w:ascii="Georgia" w:hAnsi="Georgia"/>
                <w:color w:val="FFFFFF" w:themeColor="background1"/>
                <w:sz w:val="22"/>
                <w:szCs w:val="22"/>
              </w:rPr>
            </w:pPr>
            <w:r w:rsidRPr="00EE56D1">
              <w:rPr>
                <w:rFonts w:ascii="Georgia" w:hAnsi="Georgia"/>
                <w:color w:val="FFFFFF" w:themeColor="background1"/>
                <w:sz w:val="22"/>
                <w:szCs w:val="22"/>
              </w:rPr>
              <w:t>N</w:t>
            </w:r>
          </w:p>
        </w:tc>
        <w:tc>
          <w:tcPr>
            <w:tcW w:w="4401" w:type="dxa"/>
            <w:tcBorders>
              <w:top w:val="none" w:sz="0" w:space="0" w:color="auto"/>
              <w:left w:val="none" w:sz="0" w:space="0" w:color="auto"/>
              <w:bottom w:val="none" w:sz="0" w:space="0" w:color="auto"/>
              <w:right w:val="none" w:sz="0" w:space="0" w:color="auto"/>
            </w:tcBorders>
          </w:tcPr>
          <w:p w14:paraId="31122DBF" w14:textId="77777777" w:rsidR="006E6933" w:rsidRPr="00EE56D1" w:rsidRDefault="006E6933" w:rsidP="00210CAE">
            <w:pPr>
              <w:jc w:val="center"/>
              <w:cnfStyle w:val="100000000000" w:firstRow="1" w:lastRow="0" w:firstColumn="0" w:lastColumn="0" w:oddVBand="0" w:evenVBand="0" w:oddHBand="0" w:evenHBand="0" w:firstRowFirstColumn="0" w:firstRowLastColumn="0" w:lastRowFirstColumn="0" w:lastRowLastColumn="0"/>
              <w:rPr>
                <w:rFonts w:ascii="Georgia" w:hAnsi="Georgia"/>
                <w:color w:val="FFFFFF" w:themeColor="background1"/>
                <w:sz w:val="22"/>
                <w:szCs w:val="22"/>
              </w:rPr>
            </w:pPr>
            <w:r w:rsidRPr="00EE56D1">
              <w:rPr>
                <w:rFonts w:ascii="Georgia" w:hAnsi="Georgia"/>
                <w:color w:val="FFFFFF" w:themeColor="background1"/>
                <w:sz w:val="22"/>
                <w:szCs w:val="22"/>
              </w:rPr>
              <w:t>Item</w:t>
            </w:r>
          </w:p>
        </w:tc>
        <w:tc>
          <w:tcPr>
            <w:tcW w:w="1823" w:type="dxa"/>
            <w:tcBorders>
              <w:top w:val="none" w:sz="0" w:space="0" w:color="auto"/>
              <w:left w:val="none" w:sz="0" w:space="0" w:color="auto"/>
              <w:bottom w:val="none" w:sz="0" w:space="0" w:color="auto"/>
              <w:right w:val="none" w:sz="0" w:space="0" w:color="auto"/>
            </w:tcBorders>
          </w:tcPr>
          <w:p w14:paraId="2171CFD5" w14:textId="77777777" w:rsidR="006E6933" w:rsidRPr="00EE56D1" w:rsidRDefault="006E6933" w:rsidP="00210CAE">
            <w:pPr>
              <w:ind w:left="41"/>
              <w:jc w:val="center"/>
              <w:cnfStyle w:val="100000000000" w:firstRow="1" w:lastRow="0" w:firstColumn="0" w:lastColumn="0" w:oddVBand="0" w:evenVBand="0" w:oddHBand="0" w:evenHBand="0" w:firstRowFirstColumn="0" w:firstRowLastColumn="0" w:lastRowFirstColumn="0" w:lastRowLastColumn="0"/>
              <w:rPr>
                <w:rFonts w:ascii="Georgia" w:hAnsi="Georgia"/>
                <w:color w:val="FFFFFF" w:themeColor="background1"/>
                <w:sz w:val="22"/>
                <w:szCs w:val="22"/>
              </w:rPr>
            </w:pPr>
            <w:r w:rsidRPr="00EE56D1">
              <w:rPr>
                <w:rFonts w:ascii="Georgia" w:hAnsi="Georgia"/>
                <w:color w:val="FFFFFF" w:themeColor="background1"/>
                <w:sz w:val="22"/>
                <w:szCs w:val="22"/>
              </w:rPr>
              <w:t>Number of Credit Hours</w:t>
            </w:r>
          </w:p>
        </w:tc>
        <w:tc>
          <w:tcPr>
            <w:tcW w:w="1837" w:type="dxa"/>
            <w:tcBorders>
              <w:top w:val="none" w:sz="0" w:space="0" w:color="auto"/>
              <w:left w:val="none" w:sz="0" w:space="0" w:color="auto"/>
              <w:bottom w:val="none" w:sz="0" w:space="0" w:color="auto"/>
              <w:right w:val="none" w:sz="0" w:space="0" w:color="auto"/>
            </w:tcBorders>
          </w:tcPr>
          <w:p w14:paraId="263ED0E2" w14:textId="77777777" w:rsidR="006E6933" w:rsidRPr="00EE56D1" w:rsidRDefault="006E6933" w:rsidP="00210CAE">
            <w:pPr>
              <w:ind w:left="18"/>
              <w:jc w:val="center"/>
              <w:cnfStyle w:val="100000000000" w:firstRow="1" w:lastRow="0" w:firstColumn="0" w:lastColumn="0" w:oddVBand="0" w:evenVBand="0" w:oddHBand="0" w:evenHBand="0" w:firstRowFirstColumn="0" w:firstRowLastColumn="0" w:lastRowFirstColumn="0" w:lastRowLastColumn="0"/>
              <w:rPr>
                <w:rFonts w:ascii="Georgia" w:hAnsi="Georgia"/>
                <w:color w:val="FFFFFF" w:themeColor="background1"/>
                <w:sz w:val="22"/>
                <w:szCs w:val="22"/>
              </w:rPr>
            </w:pPr>
            <w:r w:rsidRPr="00EE56D1">
              <w:rPr>
                <w:rFonts w:ascii="Georgia" w:hAnsi="Georgia"/>
                <w:color w:val="FFFFFF" w:themeColor="background1"/>
                <w:sz w:val="22"/>
                <w:szCs w:val="22"/>
              </w:rPr>
              <w:t>Percentage (%)</w:t>
            </w:r>
          </w:p>
        </w:tc>
      </w:tr>
      <w:tr w:rsidR="006E6933" w:rsidRPr="00EE56D1" w14:paraId="2B771EAB" w14:textId="77777777" w:rsidTr="00C727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1" w:type="dxa"/>
            <w:tcBorders>
              <w:right w:val="none" w:sz="0" w:space="0" w:color="auto"/>
            </w:tcBorders>
          </w:tcPr>
          <w:p w14:paraId="7DE7A03E" w14:textId="77777777" w:rsidR="006E6933" w:rsidRPr="00EE56D1" w:rsidRDefault="006E6933" w:rsidP="00210CAE">
            <w:pPr>
              <w:ind w:left="73"/>
              <w:jc w:val="center"/>
              <w:rPr>
                <w:rFonts w:ascii="Georgia" w:hAnsi="Georgia"/>
                <w:sz w:val="22"/>
                <w:szCs w:val="22"/>
              </w:rPr>
            </w:pPr>
            <w:r w:rsidRPr="00EE56D1">
              <w:rPr>
                <w:rFonts w:ascii="Georgia" w:hAnsi="Georgia"/>
                <w:b w:val="0"/>
                <w:bCs w:val="0"/>
                <w:sz w:val="22"/>
                <w:szCs w:val="22"/>
              </w:rPr>
              <w:t>1</w:t>
            </w:r>
          </w:p>
        </w:tc>
        <w:tc>
          <w:tcPr>
            <w:tcW w:w="4401" w:type="dxa"/>
            <w:tcBorders>
              <w:left w:val="none" w:sz="0" w:space="0" w:color="auto"/>
              <w:right w:val="none" w:sz="0" w:space="0" w:color="auto"/>
            </w:tcBorders>
          </w:tcPr>
          <w:p w14:paraId="39FB5A3E" w14:textId="77777777" w:rsidR="006E6933" w:rsidRPr="00EE56D1" w:rsidRDefault="006E6933" w:rsidP="00210CAE">
            <w:pP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University Requirements</w:t>
            </w:r>
          </w:p>
        </w:tc>
        <w:tc>
          <w:tcPr>
            <w:tcW w:w="1823" w:type="dxa"/>
            <w:tcBorders>
              <w:left w:val="none" w:sz="0" w:space="0" w:color="auto"/>
              <w:right w:val="none" w:sz="0" w:space="0" w:color="auto"/>
            </w:tcBorders>
          </w:tcPr>
          <w:p w14:paraId="7AC1CFC4" w14:textId="77777777" w:rsidR="006E6933" w:rsidRPr="00EE56D1" w:rsidRDefault="006E6933" w:rsidP="00210CAE">
            <w:pPr>
              <w:ind w:left="41"/>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12</w:t>
            </w:r>
          </w:p>
        </w:tc>
        <w:tc>
          <w:tcPr>
            <w:tcW w:w="1837" w:type="dxa"/>
            <w:tcBorders>
              <w:left w:val="none" w:sz="0" w:space="0" w:color="auto"/>
            </w:tcBorders>
          </w:tcPr>
          <w:p w14:paraId="784C8AD6" w14:textId="77777777" w:rsidR="006E6933" w:rsidRPr="00EE56D1" w:rsidRDefault="006E6933" w:rsidP="00210CAE">
            <w:pPr>
              <w:ind w:left="18"/>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7.2</w:t>
            </w:r>
          </w:p>
        </w:tc>
      </w:tr>
      <w:tr w:rsidR="006E6933" w:rsidRPr="00EE56D1" w14:paraId="1A8761FC" w14:textId="77777777" w:rsidTr="00C727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1" w:type="dxa"/>
            <w:tcBorders>
              <w:right w:val="none" w:sz="0" w:space="0" w:color="auto"/>
            </w:tcBorders>
          </w:tcPr>
          <w:p w14:paraId="13E04164" w14:textId="77777777" w:rsidR="006E6933" w:rsidRPr="00EE56D1" w:rsidRDefault="006E6933" w:rsidP="00210CAE">
            <w:pPr>
              <w:ind w:left="73"/>
              <w:jc w:val="center"/>
              <w:rPr>
                <w:rFonts w:ascii="Georgia" w:hAnsi="Georgia"/>
                <w:sz w:val="22"/>
                <w:szCs w:val="22"/>
              </w:rPr>
            </w:pPr>
            <w:r w:rsidRPr="00EE56D1">
              <w:rPr>
                <w:rFonts w:ascii="Georgia" w:hAnsi="Georgia"/>
                <w:b w:val="0"/>
                <w:bCs w:val="0"/>
                <w:sz w:val="22"/>
                <w:szCs w:val="22"/>
              </w:rPr>
              <w:t>2</w:t>
            </w:r>
          </w:p>
        </w:tc>
        <w:tc>
          <w:tcPr>
            <w:tcW w:w="4401" w:type="dxa"/>
            <w:tcBorders>
              <w:left w:val="none" w:sz="0" w:space="0" w:color="auto"/>
              <w:right w:val="none" w:sz="0" w:space="0" w:color="auto"/>
            </w:tcBorders>
          </w:tcPr>
          <w:p w14:paraId="1D3966CE" w14:textId="77777777" w:rsidR="006E6933" w:rsidRPr="00EE56D1" w:rsidRDefault="006E6933" w:rsidP="00210CAE">
            <w:pP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Preparatory year</w:t>
            </w:r>
          </w:p>
        </w:tc>
        <w:tc>
          <w:tcPr>
            <w:tcW w:w="1823" w:type="dxa"/>
            <w:tcBorders>
              <w:left w:val="none" w:sz="0" w:space="0" w:color="auto"/>
              <w:right w:val="none" w:sz="0" w:space="0" w:color="auto"/>
            </w:tcBorders>
          </w:tcPr>
          <w:p w14:paraId="3E29BFA2" w14:textId="77777777" w:rsidR="006E6933" w:rsidRPr="00EE56D1" w:rsidRDefault="006E6933" w:rsidP="00210CAE">
            <w:pPr>
              <w:ind w:left="41"/>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29</w:t>
            </w:r>
          </w:p>
        </w:tc>
        <w:tc>
          <w:tcPr>
            <w:tcW w:w="1837" w:type="dxa"/>
            <w:tcBorders>
              <w:left w:val="none" w:sz="0" w:space="0" w:color="auto"/>
            </w:tcBorders>
          </w:tcPr>
          <w:p w14:paraId="62A978AD" w14:textId="77777777" w:rsidR="006E6933" w:rsidRPr="00EE56D1" w:rsidRDefault="006E6933" w:rsidP="00210CAE">
            <w:pPr>
              <w:ind w:left="18"/>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17.6</w:t>
            </w:r>
          </w:p>
        </w:tc>
      </w:tr>
      <w:tr w:rsidR="006E6933" w:rsidRPr="00EE56D1" w14:paraId="536B5DE6" w14:textId="77777777" w:rsidTr="00C727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1" w:type="dxa"/>
            <w:tcBorders>
              <w:right w:val="none" w:sz="0" w:space="0" w:color="auto"/>
            </w:tcBorders>
          </w:tcPr>
          <w:p w14:paraId="56C6D1EB" w14:textId="77777777" w:rsidR="006E6933" w:rsidRPr="00EE56D1" w:rsidRDefault="006E6933" w:rsidP="00210CAE">
            <w:pPr>
              <w:ind w:left="73"/>
              <w:jc w:val="center"/>
              <w:rPr>
                <w:rFonts w:ascii="Georgia" w:hAnsi="Georgia"/>
                <w:sz w:val="22"/>
                <w:szCs w:val="22"/>
              </w:rPr>
            </w:pPr>
            <w:r w:rsidRPr="00EE56D1">
              <w:rPr>
                <w:rFonts w:ascii="Georgia" w:hAnsi="Georgia"/>
                <w:b w:val="0"/>
                <w:bCs w:val="0"/>
                <w:sz w:val="22"/>
                <w:szCs w:val="22"/>
              </w:rPr>
              <w:t>3</w:t>
            </w:r>
          </w:p>
        </w:tc>
        <w:tc>
          <w:tcPr>
            <w:tcW w:w="4401" w:type="dxa"/>
            <w:tcBorders>
              <w:left w:val="none" w:sz="0" w:space="0" w:color="auto"/>
              <w:right w:val="none" w:sz="0" w:space="0" w:color="auto"/>
            </w:tcBorders>
          </w:tcPr>
          <w:p w14:paraId="24700841" w14:textId="77777777" w:rsidR="006E6933" w:rsidRPr="00EE56D1" w:rsidRDefault="006E6933" w:rsidP="00210CAE">
            <w:pP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College Requirements</w:t>
            </w:r>
          </w:p>
        </w:tc>
        <w:tc>
          <w:tcPr>
            <w:tcW w:w="1823" w:type="dxa"/>
            <w:tcBorders>
              <w:left w:val="none" w:sz="0" w:space="0" w:color="auto"/>
              <w:right w:val="none" w:sz="0" w:space="0" w:color="auto"/>
            </w:tcBorders>
          </w:tcPr>
          <w:p w14:paraId="78F95DF5" w14:textId="77777777" w:rsidR="006E6933" w:rsidRPr="00EE56D1" w:rsidRDefault="006E6933" w:rsidP="00210CAE">
            <w:pPr>
              <w:ind w:left="41"/>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42</w:t>
            </w:r>
          </w:p>
        </w:tc>
        <w:tc>
          <w:tcPr>
            <w:tcW w:w="1837" w:type="dxa"/>
            <w:tcBorders>
              <w:left w:val="none" w:sz="0" w:space="0" w:color="auto"/>
            </w:tcBorders>
          </w:tcPr>
          <w:p w14:paraId="119670A0" w14:textId="77777777" w:rsidR="006E6933" w:rsidRPr="00EE56D1" w:rsidRDefault="006E6933" w:rsidP="00210CAE">
            <w:pPr>
              <w:ind w:left="18"/>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25.5</w:t>
            </w:r>
          </w:p>
        </w:tc>
      </w:tr>
      <w:tr w:rsidR="006E6933" w:rsidRPr="00EE56D1" w14:paraId="4AC3C033" w14:textId="77777777" w:rsidTr="00C727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1" w:type="dxa"/>
            <w:tcBorders>
              <w:right w:val="none" w:sz="0" w:space="0" w:color="auto"/>
            </w:tcBorders>
          </w:tcPr>
          <w:p w14:paraId="58FE2E19" w14:textId="77777777" w:rsidR="006E6933" w:rsidRPr="00EE56D1" w:rsidRDefault="006E6933" w:rsidP="00210CAE">
            <w:pPr>
              <w:ind w:left="73"/>
              <w:jc w:val="center"/>
              <w:rPr>
                <w:rFonts w:ascii="Georgia" w:hAnsi="Georgia"/>
                <w:sz w:val="22"/>
                <w:szCs w:val="22"/>
              </w:rPr>
            </w:pPr>
            <w:r w:rsidRPr="00EE56D1">
              <w:rPr>
                <w:rFonts w:ascii="Georgia" w:hAnsi="Georgia"/>
                <w:b w:val="0"/>
                <w:bCs w:val="0"/>
                <w:sz w:val="22"/>
                <w:szCs w:val="22"/>
              </w:rPr>
              <w:t>4</w:t>
            </w:r>
          </w:p>
        </w:tc>
        <w:tc>
          <w:tcPr>
            <w:tcW w:w="4401" w:type="dxa"/>
            <w:tcBorders>
              <w:left w:val="none" w:sz="0" w:space="0" w:color="auto"/>
              <w:right w:val="none" w:sz="0" w:space="0" w:color="auto"/>
            </w:tcBorders>
          </w:tcPr>
          <w:p w14:paraId="2A3B645A" w14:textId="77777777" w:rsidR="006E6933" w:rsidRPr="00EE56D1" w:rsidRDefault="006E6933" w:rsidP="00812701">
            <w:pP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 xml:space="preserve">General Courses in the </w:t>
            </w:r>
            <w:r w:rsidR="00812701" w:rsidRPr="00EE56D1">
              <w:rPr>
                <w:rFonts w:ascii="Georgia" w:hAnsi="Georgia"/>
                <w:sz w:val="22"/>
                <w:szCs w:val="22"/>
              </w:rPr>
              <w:t xml:space="preserve">XE </w:t>
            </w:r>
            <w:r w:rsidRPr="00EE56D1">
              <w:rPr>
                <w:rFonts w:ascii="Georgia" w:hAnsi="Georgia"/>
                <w:sz w:val="22"/>
                <w:szCs w:val="22"/>
              </w:rPr>
              <w:t>program</w:t>
            </w:r>
          </w:p>
        </w:tc>
        <w:tc>
          <w:tcPr>
            <w:tcW w:w="1823" w:type="dxa"/>
            <w:tcBorders>
              <w:left w:val="none" w:sz="0" w:space="0" w:color="auto"/>
              <w:right w:val="none" w:sz="0" w:space="0" w:color="auto"/>
            </w:tcBorders>
          </w:tcPr>
          <w:p w14:paraId="4385A06B" w14:textId="77777777" w:rsidR="006E6933" w:rsidRPr="00EE56D1" w:rsidRDefault="006E6933" w:rsidP="00210CAE">
            <w:pPr>
              <w:ind w:left="41"/>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48</w:t>
            </w:r>
          </w:p>
        </w:tc>
        <w:tc>
          <w:tcPr>
            <w:tcW w:w="1837" w:type="dxa"/>
            <w:tcBorders>
              <w:left w:val="none" w:sz="0" w:space="0" w:color="auto"/>
            </w:tcBorders>
          </w:tcPr>
          <w:p w14:paraId="78680CE6" w14:textId="77777777" w:rsidR="006E6933" w:rsidRPr="00EE56D1" w:rsidRDefault="006E6933" w:rsidP="00210CAE">
            <w:pPr>
              <w:ind w:left="18"/>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29.1</w:t>
            </w:r>
          </w:p>
        </w:tc>
      </w:tr>
      <w:tr w:rsidR="006E6933" w:rsidRPr="00EE56D1" w14:paraId="5107CFA2" w14:textId="77777777" w:rsidTr="00C7277C">
        <w:trPr>
          <w:cnfStyle w:val="000000100000" w:firstRow="0" w:lastRow="0" w:firstColumn="0" w:lastColumn="0" w:oddVBand="0" w:evenVBand="0" w:oddHBand="1"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761" w:type="dxa"/>
            <w:tcBorders>
              <w:right w:val="none" w:sz="0" w:space="0" w:color="auto"/>
            </w:tcBorders>
          </w:tcPr>
          <w:p w14:paraId="52B14D0D" w14:textId="77777777" w:rsidR="006E6933" w:rsidRPr="00EE56D1" w:rsidRDefault="006E6933" w:rsidP="00210CAE">
            <w:pPr>
              <w:ind w:left="73"/>
              <w:jc w:val="center"/>
              <w:rPr>
                <w:rFonts w:ascii="Georgia" w:hAnsi="Georgia"/>
                <w:sz w:val="22"/>
                <w:szCs w:val="22"/>
              </w:rPr>
            </w:pPr>
            <w:r w:rsidRPr="00EE56D1">
              <w:rPr>
                <w:rFonts w:ascii="Georgia" w:hAnsi="Georgia"/>
                <w:b w:val="0"/>
                <w:bCs w:val="0"/>
                <w:sz w:val="22"/>
                <w:szCs w:val="22"/>
              </w:rPr>
              <w:t>5</w:t>
            </w:r>
          </w:p>
        </w:tc>
        <w:tc>
          <w:tcPr>
            <w:tcW w:w="4401" w:type="dxa"/>
            <w:tcBorders>
              <w:left w:val="none" w:sz="0" w:space="0" w:color="auto"/>
              <w:right w:val="none" w:sz="0" w:space="0" w:color="auto"/>
            </w:tcBorders>
          </w:tcPr>
          <w:p w14:paraId="76E5D478" w14:textId="77777777" w:rsidR="006E6933" w:rsidRPr="00EE56D1" w:rsidRDefault="006E6933" w:rsidP="00812701">
            <w:pP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 xml:space="preserve">Specialized courses in the </w:t>
            </w:r>
            <w:r w:rsidR="00812701" w:rsidRPr="00EE56D1">
              <w:rPr>
                <w:rFonts w:ascii="Georgia" w:hAnsi="Georgia"/>
                <w:sz w:val="22"/>
                <w:szCs w:val="22"/>
              </w:rPr>
              <w:t>XE</w:t>
            </w:r>
            <w:r w:rsidRPr="00EE56D1">
              <w:rPr>
                <w:rFonts w:ascii="Georgia" w:hAnsi="Georgia"/>
                <w:sz w:val="22"/>
                <w:szCs w:val="22"/>
              </w:rPr>
              <w:t xml:space="preserve"> program</w:t>
            </w:r>
          </w:p>
        </w:tc>
        <w:tc>
          <w:tcPr>
            <w:tcW w:w="1823" w:type="dxa"/>
            <w:tcBorders>
              <w:left w:val="none" w:sz="0" w:space="0" w:color="auto"/>
              <w:right w:val="none" w:sz="0" w:space="0" w:color="auto"/>
            </w:tcBorders>
          </w:tcPr>
          <w:p w14:paraId="6A14FD3F" w14:textId="77777777" w:rsidR="006E6933" w:rsidRPr="00EE56D1" w:rsidRDefault="006E6933" w:rsidP="00210CAE">
            <w:pPr>
              <w:ind w:left="41"/>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34</w:t>
            </w:r>
          </w:p>
        </w:tc>
        <w:tc>
          <w:tcPr>
            <w:tcW w:w="1837" w:type="dxa"/>
            <w:tcBorders>
              <w:left w:val="none" w:sz="0" w:space="0" w:color="auto"/>
            </w:tcBorders>
          </w:tcPr>
          <w:p w14:paraId="42444B41" w14:textId="77777777" w:rsidR="006E6933" w:rsidRPr="00EE56D1" w:rsidRDefault="006E6933" w:rsidP="00210CAE">
            <w:pPr>
              <w:ind w:left="18"/>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EE56D1">
              <w:rPr>
                <w:rFonts w:ascii="Georgia" w:hAnsi="Georgia"/>
                <w:sz w:val="22"/>
                <w:szCs w:val="22"/>
              </w:rPr>
              <w:t>20.6</w:t>
            </w:r>
          </w:p>
        </w:tc>
      </w:tr>
      <w:tr w:rsidR="006E6933" w:rsidRPr="00EE56D1" w14:paraId="1D98E5E9" w14:textId="77777777" w:rsidTr="00C727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1" w:type="dxa"/>
            <w:tcBorders>
              <w:right w:val="none" w:sz="0" w:space="0" w:color="auto"/>
            </w:tcBorders>
          </w:tcPr>
          <w:p w14:paraId="33B55D95" w14:textId="77777777" w:rsidR="006E6933" w:rsidRPr="00EE56D1" w:rsidRDefault="006E6933" w:rsidP="00210CAE">
            <w:pPr>
              <w:ind w:left="73"/>
              <w:jc w:val="center"/>
              <w:rPr>
                <w:rFonts w:ascii="Georgia" w:hAnsi="Georgia"/>
                <w:sz w:val="22"/>
                <w:szCs w:val="22"/>
              </w:rPr>
            </w:pPr>
            <w:r w:rsidRPr="00EE56D1">
              <w:rPr>
                <w:rFonts w:ascii="Georgia" w:hAnsi="Georgia"/>
                <w:b w:val="0"/>
                <w:bCs w:val="0"/>
                <w:sz w:val="22"/>
                <w:szCs w:val="22"/>
              </w:rPr>
              <w:t>6</w:t>
            </w:r>
          </w:p>
        </w:tc>
        <w:tc>
          <w:tcPr>
            <w:tcW w:w="4401" w:type="dxa"/>
            <w:tcBorders>
              <w:left w:val="none" w:sz="0" w:space="0" w:color="auto"/>
              <w:right w:val="none" w:sz="0" w:space="0" w:color="auto"/>
            </w:tcBorders>
          </w:tcPr>
          <w:p w14:paraId="4FD3EDE7" w14:textId="77777777" w:rsidR="006E6933" w:rsidRPr="00EE56D1" w:rsidRDefault="006E6933" w:rsidP="00210CAE">
            <w:pP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Total Credit Hours</w:t>
            </w:r>
          </w:p>
        </w:tc>
        <w:tc>
          <w:tcPr>
            <w:tcW w:w="1823" w:type="dxa"/>
            <w:tcBorders>
              <w:left w:val="none" w:sz="0" w:space="0" w:color="auto"/>
              <w:right w:val="none" w:sz="0" w:space="0" w:color="auto"/>
            </w:tcBorders>
          </w:tcPr>
          <w:p w14:paraId="105A896B" w14:textId="77777777" w:rsidR="006E6933" w:rsidRPr="00EE56D1" w:rsidRDefault="006E6933" w:rsidP="00210CAE">
            <w:pPr>
              <w:ind w:left="41"/>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165</w:t>
            </w:r>
          </w:p>
        </w:tc>
        <w:tc>
          <w:tcPr>
            <w:tcW w:w="1837" w:type="dxa"/>
            <w:tcBorders>
              <w:left w:val="none" w:sz="0" w:space="0" w:color="auto"/>
            </w:tcBorders>
          </w:tcPr>
          <w:p w14:paraId="7C5680D2" w14:textId="77777777" w:rsidR="006E6933" w:rsidRPr="00EE56D1" w:rsidRDefault="006E6933" w:rsidP="00210CAE">
            <w:pPr>
              <w:ind w:left="18"/>
              <w:jc w:val="center"/>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EE56D1">
              <w:rPr>
                <w:rFonts w:ascii="Georgia" w:hAnsi="Georgia"/>
                <w:sz w:val="22"/>
                <w:szCs w:val="22"/>
              </w:rPr>
              <w:t>100</w:t>
            </w:r>
          </w:p>
        </w:tc>
      </w:tr>
    </w:tbl>
    <w:p w14:paraId="0DB8EB99" w14:textId="77777777" w:rsidR="00C7277C" w:rsidRPr="00EE56D1" w:rsidRDefault="00C7277C" w:rsidP="00C7277C">
      <w:pPr>
        <w:jc w:val="center"/>
        <w:rPr>
          <w:rFonts w:ascii="Georgia" w:hAnsi="Georgia"/>
        </w:rPr>
      </w:pPr>
      <w:r w:rsidRPr="00EE56D1">
        <w:rPr>
          <w:rFonts w:ascii="Georgia" w:hAnsi="Georgia"/>
          <w:b/>
          <w:bCs/>
          <w:color w:val="538135" w:themeColor="accent6" w:themeShade="BF"/>
        </w:rPr>
        <w:t>Table 1-4</w:t>
      </w:r>
      <w:r>
        <w:rPr>
          <w:rFonts w:ascii="Georgia" w:hAnsi="Georgia"/>
        </w:rPr>
        <w:t>: Distribution of X</w:t>
      </w:r>
      <w:r w:rsidRPr="00EE56D1">
        <w:rPr>
          <w:rFonts w:ascii="Georgia" w:hAnsi="Georgia"/>
        </w:rPr>
        <w:t>E program credit hours</w:t>
      </w:r>
    </w:p>
    <w:p w14:paraId="0A32F8CB" w14:textId="77777777" w:rsidR="00C7277C" w:rsidRDefault="00C7277C" w:rsidP="0035473F">
      <w:pPr>
        <w:jc w:val="both"/>
        <w:rPr>
          <w:rFonts w:ascii="Georgia" w:hAnsi="Georgia"/>
        </w:rPr>
      </w:pPr>
    </w:p>
    <w:p w14:paraId="607F3DAA" w14:textId="77777777" w:rsidR="006E6933" w:rsidRPr="00EE56D1" w:rsidRDefault="006E6933" w:rsidP="0035473F">
      <w:pPr>
        <w:jc w:val="both"/>
        <w:rPr>
          <w:rFonts w:ascii="Georgia" w:hAnsi="Georgia"/>
          <w:b/>
          <w:bCs/>
          <w:i/>
          <w:iCs/>
        </w:rPr>
      </w:pPr>
      <w:r w:rsidRPr="00EE56D1">
        <w:rPr>
          <w:rFonts w:ascii="Georgia" w:hAnsi="Georgia"/>
        </w:rPr>
        <w:t xml:space="preserve">After completing 48 credit hours in the </w:t>
      </w:r>
      <w:r w:rsidR="00812701" w:rsidRPr="00EE56D1">
        <w:rPr>
          <w:rFonts w:ascii="Georgia" w:hAnsi="Georgia"/>
        </w:rPr>
        <w:t xml:space="preserve">XE </w:t>
      </w:r>
      <w:r w:rsidRPr="00EE56D1">
        <w:rPr>
          <w:rFonts w:ascii="Georgia" w:hAnsi="Georgia"/>
        </w:rPr>
        <w:t xml:space="preserve">program, students are distributed among tracks to study 34 credit hours. For </w:t>
      </w:r>
      <w:r w:rsidR="00812701" w:rsidRPr="00EE56D1">
        <w:rPr>
          <w:rFonts w:ascii="Georgia" w:hAnsi="Georgia"/>
        </w:rPr>
        <w:t>X</w:t>
      </w:r>
      <w:r w:rsidRPr="00EE56D1">
        <w:rPr>
          <w:rFonts w:ascii="Georgia" w:hAnsi="Georgia"/>
        </w:rPr>
        <w:t xml:space="preserve">E graduation requirements, the student </w:t>
      </w:r>
      <w:proofErr w:type="gramStart"/>
      <w:r w:rsidRPr="00EE56D1">
        <w:rPr>
          <w:rFonts w:ascii="Georgia" w:hAnsi="Georgia"/>
        </w:rPr>
        <w:t>has to</w:t>
      </w:r>
      <w:proofErr w:type="gramEnd"/>
      <w:r w:rsidRPr="00EE56D1">
        <w:rPr>
          <w:rFonts w:ascii="Georgia" w:hAnsi="Georgia"/>
        </w:rPr>
        <w:t xml:space="preserve"> first complete a total of 56 </w:t>
      </w:r>
      <w:r w:rsidR="00812701" w:rsidRPr="00EE56D1">
        <w:rPr>
          <w:rFonts w:ascii="Georgia" w:hAnsi="Georgia"/>
        </w:rPr>
        <w:t>X</w:t>
      </w:r>
      <w:r w:rsidRPr="00EE56D1">
        <w:rPr>
          <w:rFonts w:ascii="Georgia" w:hAnsi="Georgia"/>
        </w:rPr>
        <w:t>E courses (Theoretical courses, Labs and senior designs). To ensure that the student completed the course work, the electronic system (</w:t>
      </w:r>
      <w:proofErr w:type="spellStart"/>
      <w:r w:rsidRPr="00EE56D1">
        <w:rPr>
          <w:rFonts w:ascii="Georgia" w:hAnsi="Georgia"/>
        </w:rPr>
        <w:t>EduGate</w:t>
      </w:r>
      <w:proofErr w:type="spellEnd"/>
      <w:r w:rsidRPr="00EE56D1">
        <w:rPr>
          <w:rFonts w:ascii="Georgia" w:hAnsi="Georgia"/>
        </w:rPr>
        <w:t xml:space="preserve">) is available to both the student and program management for checking. After the student completes the Engineering practice and after obtaining a release form from Deanship of </w:t>
      </w:r>
      <w:r w:rsidRPr="00EE56D1">
        <w:rPr>
          <w:rFonts w:ascii="Georgia" w:hAnsi="Georgia"/>
        </w:rPr>
        <w:lastRenderedPageBreak/>
        <w:t xml:space="preserve">Admission and Registration, he would be eligible for obtaining his </w:t>
      </w:r>
      <w:proofErr w:type="gramStart"/>
      <w:r w:rsidRPr="00EE56D1">
        <w:rPr>
          <w:rFonts w:ascii="Georgia" w:hAnsi="Georgia"/>
        </w:rPr>
        <w:t>Bachelor’s</w:t>
      </w:r>
      <w:proofErr w:type="gramEnd"/>
      <w:r w:rsidRPr="00EE56D1">
        <w:rPr>
          <w:rFonts w:ascii="Georgia" w:hAnsi="Georgia"/>
        </w:rPr>
        <w:t xml:space="preserve"> degree certificate. </w:t>
      </w:r>
      <w:r w:rsidR="00A35B5F" w:rsidRPr="00EE56D1">
        <w:rPr>
          <w:rFonts w:ascii="Georgia" w:hAnsi="Georgia"/>
          <w:b/>
          <w:bCs/>
          <w:i/>
          <w:iCs/>
        </w:rPr>
        <w:t>T</w:t>
      </w:r>
      <w:r w:rsidRPr="00EE56D1">
        <w:rPr>
          <w:rFonts w:ascii="Georgia" w:hAnsi="Georgia"/>
          <w:b/>
          <w:bCs/>
          <w:i/>
          <w:iCs/>
        </w:rPr>
        <w:t>he graduation requirements are:</w:t>
      </w:r>
    </w:p>
    <w:p w14:paraId="0C6D8C43" w14:textId="77777777" w:rsidR="00A35B5F" w:rsidRPr="00EE56D1" w:rsidRDefault="00A35B5F" w:rsidP="00F42E5C">
      <w:pPr>
        <w:pStyle w:val="aff0"/>
        <w:numPr>
          <w:ilvl w:val="0"/>
          <w:numId w:val="29"/>
        </w:numPr>
        <w:rPr>
          <w:rFonts w:ascii="Georgia" w:hAnsi="Georgia"/>
          <w:color w:val="696867"/>
        </w:rPr>
      </w:pPr>
      <w:r w:rsidRPr="00EE56D1">
        <w:rPr>
          <w:rFonts w:ascii="Georgia" w:hAnsi="Georgia"/>
          <w:color w:val="696867"/>
        </w:rPr>
        <w:t>Complete the preparatory year (29 credit hours)</w:t>
      </w:r>
    </w:p>
    <w:p w14:paraId="61AA9039" w14:textId="77777777" w:rsidR="00A35B5F" w:rsidRPr="00EE56D1" w:rsidRDefault="00A35B5F" w:rsidP="00F42E5C">
      <w:pPr>
        <w:pStyle w:val="aff0"/>
        <w:numPr>
          <w:ilvl w:val="0"/>
          <w:numId w:val="29"/>
        </w:numPr>
        <w:rPr>
          <w:rFonts w:ascii="Georgia" w:hAnsi="Georgia"/>
          <w:color w:val="696867"/>
        </w:rPr>
      </w:pPr>
      <w:r w:rsidRPr="00EE56D1">
        <w:rPr>
          <w:rFonts w:ascii="Georgia" w:hAnsi="Georgia"/>
          <w:color w:val="696867"/>
        </w:rPr>
        <w:t>Complete 136 credit hours of college and program requirements </w:t>
      </w:r>
    </w:p>
    <w:p w14:paraId="676BC926" w14:textId="77777777" w:rsidR="00A35B5F" w:rsidRPr="00EE56D1" w:rsidRDefault="00A35B5F" w:rsidP="00F42E5C">
      <w:pPr>
        <w:pStyle w:val="aff0"/>
        <w:numPr>
          <w:ilvl w:val="0"/>
          <w:numId w:val="29"/>
        </w:numPr>
        <w:rPr>
          <w:rFonts w:ascii="Georgia" w:hAnsi="Georgia"/>
          <w:color w:val="696867"/>
        </w:rPr>
      </w:pPr>
      <w:r w:rsidRPr="00EE56D1">
        <w:rPr>
          <w:rFonts w:ascii="Georgia" w:hAnsi="Georgia"/>
          <w:color w:val="696867"/>
        </w:rPr>
        <w:t>Passing the engineering practice </w:t>
      </w:r>
    </w:p>
    <w:p w14:paraId="2D10ACF8" w14:textId="77777777" w:rsidR="00D5165C" w:rsidRPr="00EE56D1" w:rsidRDefault="00D5165C" w:rsidP="00D5165C">
      <w:pPr>
        <w:pStyle w:val="2"/>
        <w:numPr>
          <w:ilvl w:val="0"/>
          <w:numId w:val="2"/>
        </w:numPr>
        <w:rPr>
          <w:rFonts w:ascii="Georgia" w:hAnsi="Georgia" w:cs="Arial"/>
        </w:rPr>
      </w:pPr>
      <w:bookmarkStart w:id="42" w:name="_Toc485069835"/>
      <w:bookmarkStart w:id="43" w:name="_Toc17363768"/>
      <w:r w:rsidRPr="00EE56D1">
        <w:rPr>
          <w:rFonts w:ascii="Georgia" w:hAnsi="Georgia" w:cs="Arial"/>
        </w:rPr>
        <w:t>Engineering Practice</w:t>
      </w:r>
      <w:bookmarkEnd w:id="42"/>
      <w:bookmarkEnd w:id="43"/>
    </w:p>
    <w:p w14:paraId="73C86ABA" w14:textId="77777777" w:rsidR="00C71CF1" w:rsidRPr="00EE56D1" w:rsidRDefault="00C71CF1" w:rsidP="00C71CF1">
      <w:pPr>
        <w:rPr>
          <w:rFonts w:ascii="Georgia" w:hAnsi="Georgia"/>
        </w:rPr>
      </w:pPr>
    </w:p>
    <w:p w14:paraId="6AB34A18" w14:textId="77777777" w:rsidR="00C71CF1" w:rsidRPr="00EE56D1" w:rsidRDefault="00C71CF1" w:rsidP="00C71CF1">
      <w:pPr>
        <w:pStyle w:val="a9"/>
        <w:numPr>
          <w:ilvl w:val="0"/>
          <w:numId w:val="30"/>
        </w:numPr>
        <w:autoSpaceDE w:val="0"/>
        <w:autoSpaceDN w:val="0"/>
        <w:adjustRightInd w:val="0"/>
        <w:jc w:val="both"/>
        <w:rPr>
          <w:rFonts w:ascii="Georgia" w:hAnsi="Georgia"/>
          <w:b/>
          <w:bCs/>
        </w:rPr>
      </w:pPr>
      <w:r w:rsidRPr="00EE56D1">
        <w:rPr>
          <w:rFonts w:ascii="Georgia" w:hAnsi="Georgia"/>
          <w:b/>
          <w:bCs/>
        </w:rPr>
        <w:t xml:space="preserve">Purpose of the Engineering Practice </w:t>
      </w:r>
    </w:p>
    <w:p w14:paraId="7B2E638A" w14:textId="77777777" w:rsidR="00C71CF1" w:rsidRPr="00EE56D1" w:rsidRDefault="00C71CF1" w:rsidP="00C71CF1">
      <w:pPr>
        <w:autoSpaceDE w:val="0"/>
        <w:autoSpaceDN w:val="0"/>
        <w:adjustRightInd w:val="0"/>
        <w:jc w:val="both"/>
        <w:rPr>
          <w:rFonts w:ascii="Georgia" w:hAnsi="Georgia"/>
        </w:rPr>
      </w:pPr>
    </w:p>
    <w:p w14:paraId="3DADA9C2" w14:textId="77777777" w:rsidR="00D5165C" w:rsidRPr="00EE56D1" w:rsidRDefault="00C71CF1" w:rsidP="00C71CF1">
      <w:pPr>
        <w:autoSpaceDE w:val="0"/>
        <w:autoSpaceDN w:val="0"/>
        <w:adjustRightInd w:val="0"/>
        <w:jc w:val="both"/>
        <w:rPr>
          <w:rFonts w:ascii="Georgia" w:hAnsi="Georgia"/>
        </w:rPr>
      </w:pPr>
      <w:r w:rsidRPr="00EE56D1">
        <w:rPr>
          <w:rFonts w:ascii="Georgia" w:hAnsi="Georgia"/>
        </w:rPr>
        <w:t xml:space="preserve">Engineers work in various research and development fields. They carry out both planning and managing activities, oversee and coordinate the operation of complex systems, conduct maintenance and perform commercial tasks. Characteristic of these responsibilities is that a synthesis forms between the various disciplines and aspects. This should also be reflected in the engineering practice, in which the student acquires know-how and experience from the work world. The internship is designed not only to familiarize students with specific technologies and </w:t>
      </w:r>
      <w:proofErr w:type="gramStart"/>
      <w:r w:rsidRPr="00EE56D1">
        <w:rPr>
          <w:rFonts w:ascii="Georgia" w:hAnsi="Georgia"/>
        </w:rPr>
        <w:t>work flows</w:t>
      </w:r>
      <w:proofErr w:type="gramEnd"/>
      <w:r w:rsidRPr="00EE56D1">
        <w:rPr>
          <w:rFonts w:ascii="Georgia" w:hAnsi="Georgia"/>
        </w:rPr>
        <w:t>, but also to give them practical insights into various activities and fields of work. An additional aspect involves comprehending the social elements of such work. The student must perceive the operation as a social structure and become familiar with the manager-employee relationship in order to understand their position within the organization and how they can be effective on the job frequently as a supervisor. Generally, the engineering practice can be viewed as part of the student's training and education and an important experience that serves as a building block for the career. Engineering</w:t>
      </w:r>
      <w:r w:rsidR="00D5165C" w:rsidRPr="00EE56D1">
        <w:rPr>
          <w:rFonts w:ascii="Georgia" w:hAnsi="Georgia"/>
        </w:rPr>
        <w:t xml:space="preserve"> Practice is essential part of the curriculum and taken up by the students as per the following guidelines</w:t>
      </w:r>
    </w:p>
    <w:p w14:paraId="4A563E6F" w14:textId="77777777" w:rsidR="00C71CF1" w:rsidRPr="00EE56D1" w:rsidRDefault="00C71CF1" w:rsidP="00C71CF1">
      <w:pPr>
        <w:autoSpaceDE w:val="0"/>
        <w:autoSpaceDN w:val="0"/>
        <w:adjustRightInd w:val="0"/>
        <w:jc w:val="both"/>
        <w:rPr>
          <w:rFonts w:ascii="Georgia" w:hAnsi="Georgia"/>
        </w:rPr>
      </w:pPr>
    </w:p>
    <w:p w14:paraId="69A602AF" w14:textId="77777777" w:rsidR="00D5165C" w:rsidRPr="00EE56D1" w:rsidRDefault="00D5165C" w:rsidP="00D5165C">
      <w:pPr>
        <w:numPr>
          <w:ilvl w:val="0"/>
          <w:numId w:val="11"/>
        </w:numPr>
        <w:autoSpaceDE w:val="0"/>
        <w:autoSpaceDN w:val="0"/>
        <w:adjustRightInd w:val="0"/>
        <w:jc w:val="both"/>
        <w:rPr>
          <w:rFonts w:ascii="Georgia" w:hAnsi="Georgia"/>
        </w:rPr>
      </w:pPr>
      <w:r w:rsidRPr="00EE56D1">
        <w:rPr>
          <w:rFonts w:ascii="Georgia" w:hAnsi="Georgia"/>
        </w:rPr>
        <w:t>The registration for Engineering Practice starts at the beginning of the third week of second semester and lasts for one week.</w:t>
      </w:r>
    </w:p>
    <w:p w14:paraId="20C1F607" w14:textId="77777777" w:rsidR="00D5165C" w:rsidRPr="00EE56D1" w:rsidRDefault="00D5165C" w:rsidP="00D5165C">
      <w:pPr>
        <w:numPr>
          <w:ilvl w:val="0"/>
          <w:numId w:val="11"/>
        </w:numPr>
        <w:autoSpaceDE w:val="0"/>
        <w:autoSpaceDN w:val="0"/>
        <w:adjustRightInd w:val="0"/>
        <w:jc w:val="both"/>
        <w:rPr>
          <w:rFonts w:ascii="Georgia" w:hAnsi="Georgia"/>
        </w:rPr>
      </w:pPr>
      <w:r w:rsidRPr="00EE56D1">
        <w:rPr>
          <w:rFonts w:ascii="Georgia" w:hAnsi="Georgia"/>
        </w:rPr>
        <w:t xml:space="preserve">The student must have attained a total of 90 credit hours including registered credit hours. This restriction is applicable at the time of registration for </w:t>
      </w:r>
      <w:r w:rsidR="00F42E5C" w:rsidRPr="00EE56D1">
        <w:rPr>
          <w:rFonts w:ascii="Georgia" w:hAnsi="Georgia"/>
        </w:rPr>
        <w:t>Engineering Practice (</w:t>
      </w:r>
      <w:r w:rsidRPr="00EE56D1">
        <w:rPr>
          <w:rFonts w:ascii="Georgia" w:hAnsi="Georgia"/>
        </w:rPr>
        <w:t>EP</w:t>
      </w:r>
      <w:r w:rsidR="00F42E5C" w:rsidRPr="00EE56D1">
        <w:rPr>
          <w:rFonts w:ascii="Georgia" w:hAnsi="Georgia"/>
        </w:rPr>
        <w:t>)</w:t>
      </w:r>
      <w:r w:rsidRPr="00EE56D1">
        <w:rPr>
          <w:rFonts w:ascii="Georgia" w:hAnsi="Georgia"/>
        </w:rPr>
        <w:t>.</w:t>
      </w:r>
    </w:p>
    <w:p w14:paraId="4C082716" w14:textId="77777777" w:rsidR="00FE490E" w:rsidRPr="00EE56D1" w:rsidRDefault="00FE490E" w:rsidP="00D5165C">
      <w:pPr>
        <w:autoSpaceDE w:val="0"/>
        <w:autoSpaceDN w:val="0"/>
        <w:adjustRightInd w:val="0"/>
        <w:jc w:val="both"/>
        <w:rPr>
          <w:rFonts w:ascii="Georgia" w:hAnsi="Georgia"/>
        </w:rPr>
      </w:pPr>
    </w:p>
    <w:p w14:paraId="6FD047D6" w14:textId="77777777" w:rsidR="00D5165C" w:rsidRPr="00EE56D1" w:rsidRDefault="00D5165C" w:rsidP="00D5165C">
      <w:pPr>
        <w:autoSpaceDE w:val="0"/>
        <w:autoSpaceDN w:val="0"/>
        <w:adjustRightInd w:val="0"/>
        <w:jc w:val="both"/>
        <w:rPr>
          <w:rFonts w:ascii="Georgia" w:hAnsi="Georgia"/>
          <w:b/>
          <w:bCs/>
        </w:rPr>
      </w:pPr>
      <w:r w:rsidRPr="00EE56D1">
        <w:rPr>
          <w:rFonts w:ascii="Georgia" w:hAnsi="Georgia"/>
          <w:b/>
          <w:bCs/>
        </w:rPr>
        <w:t>The registration steps are:</w:t>
      </w:r>
    </w:p>
    <w:p w14:paraId="2460DC92" w14:textId="77777777" w:rsidR="00F247D6" w:rsidRPr="00EE56D1" w:rsidRDefault="00F247D6" w:rsidP="00D5165C">
      <w:pPr>
        <w:autoSpaceDE w:val="0"/>
        <w:autoSpaceDN w:val="0"/>
        <w:adjustRightInd w:val="0"/>
        <w:jc w:val="both"/>
        <w:rPr>
          <w:rFonts w:ascii="Georgia" w:hAnsi="Georgia"/>
          <w:b/>
          <w:bCs/>
        </w:rPr>
      </w:pPr>
    </w:p>
    <w:p w14:paraId="32FAA262" w14:textId="77777777" w:rsidR="00D5165C" w:rsidRPr="00EE56D1" w:rsidRDefault="00D5165C" w:rsidP="00D5165C">
      <w:pPr>
        <w:numPr>
          <w:ilvl w:val="0"/>
          <w:numId w:val="12"/>
        </w:numPr>
        <w:autoSpaceDE w:val="0"/>
        <w:autoSpaceDN w:val="0"/>
        <w:adjustRightInd w:val="0"/>
        <w:jc w:val="both"/>
        <w:rPr>
          <w:rFonts w:ascii="Georgia" w:hAnsi="Georgia"/>
        </w:rPr>
      </w:pPr>
      <w:r w:rsidRPr="00EE56D1">
        <w:rPr>
          <w:rFonts w:ascii="Georgia" w:hAnsi="Georgia"/>
        </w:rPr>
        <w:t>The applicant for Engineering Practice program should contact the coordinator of his department to complete the registration form (No. 2).</w:t>
      </w:r>
    </w:p>
    <w:p w14:paraId="54345F2B" w14:textId="77777777" w:rsidR="00D5165C" w:rsidRPr="00EE56D1" w:rsidRDefault="00D5165C" w:rsidP="00D5165C">
      <w:pPr>
        <w:numPr>
          <w:ilvl w:val="0"/>
          <w:numId w:val="12"/>
        </w:numPr>
        <w:autoSpaceDE w:val="0"/>
        <w:autoSpaceDN w:val="0"/>
        <w:adjustRightInd w:val="0"/>
        <w:jc w:val="both"/>
        <w:rPr>
          <w:rFonts w:ascii="Georgia" w:hAnsi="Georgia"/>
        </w:rPr>
      </w:pPr>
      <w:r w:rsidRPr="00EE56D1">
        <w:rPr>
          <w:rFonts w:ascii="Georgia" w:hAnsi="Georgia"/>
        </w:rPr>
        <w:t>Should the student decide to drop the Engineering Practice, he MUST complete form (No. 3), two weeks before the final examination.</w:t>
      </w:r>
    </w:p>
    <w:p w14:paraId="7833DF17" w14:textId="77777777" w:rsidR="00D5165C" w:rsidRPr="00EE56D1" w:rsidRDefault="00D5165C" w:rsidP="00D5165C">
      <w:pPr>
        <w:numPr>
          <w:ilvl w:val="0"/>
          <w:numId w:val="12"/>
        </w:numPr>
        <w:autoSpaceDE w:val="0"/>
        <w:autoSpaceDN w:val="0"/>
        <w:adjustRightInd w:val="0"/>
        <w:jc w:val="both"/>
        <w:rPr>
          <w:rFonts w:ascii="Georgia" w:hAnsi="Georgia"/>
        </w:rPr>
      </w:pPr>
      <w:r w:rsidRPr="00EE56D1">
        <w:rPr>
          <w:rFonts w:ascii="Georgia" w:hAnsi="Georgia"/>
        </w:rPr>
        <w:t>Engineering Practice Unit (EPU) contacts companies and governmental organizations to seek Engineering Practice opportunities.</w:t>
      </w:r>
    </w:p>
    <w:p w14:paraId="790279D3" w14:textId="77777777" w:rsidR="00D5165C" w:rsidRPr="00EE56D1" w:rsidRDefault="00D5165C" w:rsidP="00D5165C">
      <w:pPr>
        <w:numPr>
          <w:ilvl w:val="0"/>
          <w:numId w:val="12"/>
        </w:numPr>
        <w:autoSpaceDE w:val="0"/>
        <w:autoSpaceDN w:val="0"/>
        <w:adjustRightInd w:val="0"/>
        <w:jc w:val="both"/>
        <w:rPr>
          <w:rFonts w:ascii="Georgia" w:hAnsi="Georgia"/>
        </w:rPr>
      </w:pPr>
      <w:r w:rsidRPr="00EE56D1">
        <w:rPr>
          <w:rFonts w:ascii="Georgia" w:hAnsi="Georgia"/>
        </w:rPr>
        <w:t>EPU provides departments with updated list of Engineering Practice opportunities.</w:t>
      </w:r>
    </w:p>
    <w:p w14:paraId="6F08993F" w14:textId="77777777" w:rsidR="00D5165C" w:rsidRPr="00EE56D1" w:rsidRDefault="00D5165C" w:rsidP="00D5165C">
      <w:pPr>
        <w:numPr>
          <w:ilvl w:val="0"/>
          <w:numId w:val="12"/>
        </w:numPr>
        <w:autoSpaceDE w:val="0"/>
        <w:autoSpaceDN w:val="0"/>
        <w:adjustRightInd w:val="0"/>
        <w:jc w:val="both"/>
        <w:rPr>
          <w:rFonts w:ascii="Georgia" w:hAnsi="Georgia"/>
        </w:rPr>
      </w:pPr>
      <w:r w:rsidRPr="00EE56D1">
        <w:rPr>
          <w:rFonts w:ascii="Georgia" w:hAnsi="Georgia"/>
        </w:rPr>
        <w:t>Department Engineering Practice Coordinator appropriately deputes students to training opportunities.</w:t>
      </w:r>
    </w:p>
    <w:p w14:paraId="37EC00FF" w14:textId="77777777" w:rsidR="00D5165C" w:rsidRPr="00EE56D1" w:rsidRDefault="00D5165C" w:rsidP="00D5165C">
      <w:pPr>
        <w:numPr>
          <w:ilvl w:val="0"/>
          <w:numId w:val="12"/>
        </w:numPr>
        <w:autoSpaceDE w:val="0"/>
        <w:autoSpaceDN w:val="0"/>
        <w:adjustRightInd w:val="0"/>
        <w:jc w:val="both"/>
        <w:rPr>
          <w:rFonts w:ascii="Georgia" w:hAnsi="Georgia"/>
        </w:rPr>
      </w:pPr>
      <w:r w:rsidRPr="00EE56D1">
        <w:rPr>
          <w:rFonts w:ascii="Georgia" w:hAnsi="Georgia"/>
        </w:rPr>
        <w:lastRenderedPageBreak/>
        <w:t xml:space="preserve">Companies provide the university a letter that shows the starting date of the training and the training site, also the name and address of the supervisor. </w:t>
      </w:r>
    </w:p>
    <w:p w14:paraId="73EEFAE5" w14:textId="77777777" w:rsidR="00D5165C" w:rsidRPr="00EE56D1" w:rsidRDefault="00D5165C" w:rsidP="00D5165C">
      <w:pPr>
        <w:autoSpaceDE w:val="0"/>
        <w:autoSpaceDN w:val="0"/>
        <w:adjustRightInd w:val="0"/>
        <w:ind w:left="360"/>
        <w:jc w:val="both"/>
        <w:rPr>
          <w:rFonts w:ascii="Georgia" w:hAnsi="Georgia"/>
        </w:rPr>
      </w:pPr>
    </w:p>
    <w:p w14:paraId="321C0F3D" w14:textId="77777777" w:rsidR="00D5165C" w:rsidRPr="00EE56D1" w:rsidRDefault="00D5165C" w:rsidP="00D5165C">
      <w:pPr>
        <w:autoSpaceDE w:val="0"/>
        <w:autoSpaceDN w:val="0"/>
        <w:adjustRightInd w:val="0"/>
        <w:jc w:val="both"/>
        <w:rPr>
          <w:rFonts w:ascii="Georgia" w:hAnsi="Georgia"/>
          <w:color w:val="2E74B5" w:themeColor="accent1" w:themeShade="BF"/>
        </w:rPr>
      </w:pPr>
      <w:r w:rsidRPr="00EE56D1">
        <w:rPr>
          <w:rFonts w:ascii="Georgia" w:hAnsi="Georgia"/>
        </w:rPr>
        <w:t>After the Engineering Practice, students should visit the EP coordinator at the beginning of the spring semester following the period of Engineering Practice to submit his report and schedule his presentation</w:t>
      </w:r>
      <w:r w:rsidRPr="00EE56D1">
        <w:rPr>
          <w:rFonts w:ascii="Georgia" w:hAnsi="Georgia"/>
          <w:color w:val="2E74B5" w:themeColor="accent1" w:themeShade="BF"/>
        </w:rPr>
        <w:t>.</w:t>
      </w:r>
    </w:p>
    <w:p w14:paraId="79816E4C" w14:textId="77777777" w:rsidR="00D5165C" w:rsidRPr="00EE56D1" w:rsidRDefault="00D5165C" w:rsidP="00D5165C">
      <w:pPr>
        <w:autoSpaceDE w:val="0"/>
        <w:autoSpaceDN w:val="0"/>
        <w:adjustRightInd w:val="0"/>
        <w:jc w:val="both"/>
        <w:rPr>
          <w:rFonts w:ascii="Georgia" w:hAnsi="Georgia"/>
          <w:color w:val="2E74B5" w:themeColor="accent1" w:themeShade="BF"/>
        </w:rPr>
      </w:pPr>
    </w:p>
    <w:p w14:paraId="75716353" w14:textId="77777777" w:rsidR="00630737" w:rsidRPr="00EE56D1" w:rsidRDefault="007A0177" w:rsidP="00C71CF1">
      <w:pPr>
        <w:pStyle w:val="a9"/>
        <w:numPr>
          <w:ilvl w:val="0"/>
          <w:numId w:val="30"/>
        </w:numPr>
        <w:autoSpaceDE w:val="0"/>
        <w:autoSpaceDN w:val="0"/>
        <w:adjustRightInd w:val="0"/>
        <w:jc w:val="both"/>
        <w:rPr>
          <w:rFonts w:ascii="Georgia" w:hAnsi="Georgia"/>
          <w:b/>
          <w:bCs/>
        </w:rPr>
      </w:pPr>
      <w:r w:rsidRPr="00EE56D1">
        <w:rPr>
          <w:rFonts w:ascii="Georgia" w:hAnsi="Georgia"/>
          <w:b/>
          <w:bCs/>
        </w:rPr>
        <w:t>Engineering Practice Typical activities include:</w:t>
      </w:r>
    </w:p>
    <w:p w14:paraId="19FC61F6" w14:textId="77777777" w:rsidR="00630737" w:rsidRPr="00EE56D1" w:rsidRDefault="00630737" w:rsidP="00630737">
      <w:pPr>
        <w:pStyle w:val="a9"/>
        <w:autoSpaceDE w:val="0"/>
        <w:autoSpaceDN w:val="0"/>
        <w:adjustRightInd w:val="0"/>
        <w:jc w:val="both"/>
        <w:rPr>
          <w:rFonts w:ascii="Georgia" w:hAnsi="Georgia"/>
        </w:rPr>
      </w:pPr>
    </w:p>
    <w:p w14:paraId="0246E91F" w14:textId="77777777" w:rsidR="00630737" w:rsidRPr="00EE56D1" w:rsidRDefault="007A0177" w:rsidP="00630737">
      <w:pPr>
        <w:autoSpaceDE w:val="0"/>
        <w:autoSpaceDN w:val="0"/>
        <w:adjustRightInd w:val="0"/>
        <w:ind w:left="720"/>
        <w:jc w:val="both"/>
        <w:rPr>
          <w:rFonts w:ascii="Georgia" w:hAnsi="Georgia"/>
        </w:rPr>
      </w:pPr>
      <w:r w:rsidRPr="00EE56D1">
        <w:rPr>
          <w:rFonts w:ascii="Georgia" w:hAnsi="Georgia"/>
        </w:rPr>
        <w:sym w:font="Symbol" w:char="F0B7"/>
      </w:r>
      <w:r w:rsidRPr="00EE56D1">
        <w:rPr>
          <w:rFonts w:ascii="Georgia" w:hAnsi="Georgia"/>
        </w:rPr>
        <w:t xml:space="preserve"> Examining, developing, designing, calculating and testing engineering concepts, machines, components, materials, processes and methods.</w:t>
      </w:r>
    </w:p>
    <w:p w14:paraId="7569FA10" w14:textId="77777777" w:rsidR="00630737" w:rsidRPr="00EE56D1" w:rsidRDefault="007A0177" w:rsidP="00630737">
      <w:pPr>
        <w:autoSpaceDE w:val="0"/>
        <w:autoSpaceDN w:val="0"/>
        <w:adjustRightInd w:val="0"/>
        <w:ind w:left="780"/>
        <w:jc w:val="both"/>
        <w:rPr>
          <w:rFonts w:ascii="Georgia" w:hAnsi="Georgia"/>
        </w:rPr>
      </w:pPr>
      <w:r w:rsidRPr="00EE56D1">
        <w:rPr>
          <w:rFonts w:ascii="Georgia" w:hAnsi="Georgia"/>
        </w:rPr>
        <w:sym w:font="Symbol" w:char="F0B7"/>
      </w:r>
      <w:r w:rsidRPr="00EE56D1">
        <w:rPr>
          <w:rFonts w:ascii="Georgia" w:hAnsi="Georgia"/>
        </w:rPr>
        <w:t xml:space="preserve"> Production development and planning Activities that significantly enhance or expand the university course of study are highly recommended. Examples include</w:t>
      </w:r>
      <w:r w:rsidR="00630737" w:rsidRPr="00EE56D1">
        <w:rPr>
          <w:rFonts w:ascii="Georgia" w:hAnsi="Georgia"/>
        </w:rPr>
        <w:t>:</w:t>
      </w:r>
    </w:p>
    <w:p w14:paraId="7DAB33AB" w14:textId="77777777" w:rsidR="007A0177" w:rsidRPr="00EE56D1" w:rsidRDefault="007A0177" w:rsidP="007A0177">
      <w:pPr>
        <w:autoSpaceDE w:val="0"/>
        <w:autoSpaceDN w:val="0"/>
        <w:adjustRightInd w:val="0"/>
        <w:jc w:val="both"/>
        <w:rPr>
          <w:rFonts w:ascii="Georgia" w:hAnsi="Georgia"/>
        </w:rPr>
      </w:pPr>
      <w:r w:rsidRPr="00EE56D1">
        <w:rPr>
          <w:rFonts w:ascii="Georgia" w:hAnsi="Georgia"/>
        </w:rPr>
        <w:t xml:space="preserve"> </w:t>
      </w:r>
    </w:p>
    <w:p w14:paraId="2BEA21A1" w14:textId="77777777" w:rsidR="007A0177" w:rsidRPr="00EE56D1" w:rsidRDefault="007A0177" w:rsidP="00630737">
      <w:pPr>
        <w:autoSpaceDE w:val="0"/>
        <w:autoSpaceDN w:val="0"/>
        <w:adjustRightInd w:val="0"/>
        <w:ind w:left="720"/>
        <w:jc w:val="both"/>
        <w:rPr>
          <w:rFonts w:ascii="Georgia" w:hAnsi="Georgia"/>
        </w:rPr>
      </w:pPr>
      <w:r w:rsidRPr="00EE56D1">
        <w:rPr>
          <w:rFonts w:ascii="Georgia" w:hAnsi="Georgia"/>
        </w:rPr>
        <w:sym w:font="Symbol" w:char="F0B7"/>
      </w:r>
      <w:r w:rsidRPr="00EE56D1">
        <w:rPr>
          <w:rFonts w:ascii="Georgia" w:hAnsi="Georgia"/>
        </w:rPr>
        <w:t xml:space="preserve"> Project management: planning, coordinating and monitoring the technical and </w:t>
      </w:r>
      <w:r w:rsidR="00630737" w:rsidRPr="00EE56D1">
        <w:rPr>
          <w:rFonts w:ascii="Georgia" w:hAnsi="Georgia"/>
        </w:rPr>
        <w:t xml:space="preserve">   </w:t>
      </w:r>
      <w:r w:rsidRPr="00EE56D1">
        <w:rPr>
          <w:rFonts w:ascii="Georgia" w:hAnsi="Georgia"/>
        </w:rPr>
        <w:t xml:space="preserve">business aspects of projects </w:t>
      </w:r>
    </w:p>
    <w:p w14:paraId="5018F6BA" w14:textId="77777777" w:rsidR="007A0177" w:rsidRPr="00EE56D1" w:rsidRDefault="007A0177" w:rsidP="00630737">
      <w:pPr>
        <w:autoSpaceDE w:val="0"/>
        <w:autoSpaceDN w:val="0"/>
        <w:adjustRightInd w:val="0"/>
        <w:ind w:left="720"/>
        <w:jc w:val="both"/>
        <w:rPr>
          <w:rFonts w:ascii="Georgia" w:hAnsi="Georgia"/>
        </w:rPr>
      </w:pPr>
      <w:r w:rsidRPr="00EE56D1">
        <w:rPr>
          <w:rFonts w:ascii="Georgia" w:hAnsi="Georgia"/>
        </w:rPr>
        <w:sym w:font="Symbol" w:char="F0B7"/>
      </w:r>
      <w:r w:rsidRPr="00EE56D1">
        <w:rPr>
          <w:rFonts w:ascii="Georgia" w:hAnsi="Georgia"/>
        </w:rPr>
        <w:t xml:space="preserve"> Technical monitoring of complex equipment and systems.</w:t>
      </w:r>
    </w:p>
    <w:p w14:paraId="68BE2438" w14:textId="77777777" w:rsidR="007A0177" w:rsidRPr="00EE56D1" w:rsidRDefault="007A0177" w:rsidP="00630737">
      <w:pPr>
        <w:autoSpaceDE w:val="0"/>
        <w:autoSpaceDN w:val="0"/>
        <w:adjustRightInd w:val="0"/>
        <w:ind w:left="720"/>
        <w:jc w:val="both"/>
        <w:rPr>
          <w:rFonts w:ascii="Georgia" w:hAnsi="Georgia"/>
        </w:rPr>
      </w:pPr>
      <w:r w:rsidRPr="00EE56D1">
        <w:rPr>
          <w:rFonts w:ascii="Georgia" w:hAnsi="Georgia"/>
        </w:rPr>
        <w:sym w:font="Symbol" w:char="F0B7"/>
      </w:r>
      <w:r w:rsidRPr="00EE56D1">
        <w:rPr>
          <w:rFonts w:ascii="Georgia" w:hAnsi="Georgia"/>
        </w:rPr>
        <w:t xml:space="preserve"> Creating complex technical proposals </w:t>
      </w:r>
    </w:p>
    <w:p w14:paraId="618072B3" w14:textId="77777777" w:rsidR="007A0177" w:rsidRPr="00EE56D1" w:rsidRDefault="007A0177" w:rsidP="00630737">
      <w:pPr>
        <w:autoSpaceDE w:val="0"/>
        <w:autoSpaceDN w:val="0"/>
        <w:adjustRightInd w:val="0"/>
        <w:ind w:left="720"/>
        <w:jc w:val="both"/>
        <w:rPr>
          <w:rFonts w:ascii="Georgia" w:hAnsi="Georgia"/>
        </w:rPr>
      </w:pPr>
      <w:r w:rsidRPr="00EE56D1">
        <w:rPr>
          <w:rFonts w:ascii="Georgia" w:hAnsi="Georgia"/>
        </w:rPr>
        <w:sym w:font="Symbol" w:char="F0B7"/>
      </w:r>
      <w:r w:rsidRPr="00EE56D1">
        <w:rPr>
          <w:rFonts w:ascii="Georgia" w:hAnsi="Georgia"/>
        </w:rPr>
        <w:t xml:space="preserve"> Engineering-oriented corporate planning</w:t>
      </w:r>
    </w:p>
    <w:p w14:paraId="17BD2E9F" w14:textId="77777777" w:rsidR="00630737" w:rsidRPr="00EE56D1" w:rsidRDefault="007A0177" w:rsidP="00630737">
      <w:pPr>
        <w:autoSpaceDE w:val="0"/>
        <w:autoSpaceDN w:val="0"/>
        <w:adjustRightInd w:val="0"/>
        <w:ind w:left="720"/>
        <w:jc w:val="both"/>
        <w:rPr>
          <w:rFonts w:ascii="Georgia" w:hAnsi="Georgia"/>
        </w:rPr>
      </w:pPr>
      <w:r w:rsidRPr="00EE56D1">
        <w:rPr>
          <w:rFonts w:ascii="Georgia" w:hAnsi="Georgia"/>
        </w:rPr>
        <w:sym w:font="Symbol" w:char="F0B7"/>
      </w:r>
      <w:r w:rsidRPr="00EE56D1">
        <w:rPr>
          <w:rFonts w:ascii="Georgia" w:hAnsi="Georgia"/>
        </w:rPr>
        <w:t xml:space="preserve"> Reviewing existing or planned technical systems and products to determine the demand, requirements and impact under the aspects of the environment and society. </w:t>
      </w:r>
    </w:p>
    <w:p w14:paraId="4FB24B53" w14:textId="77777777" w:rsidR="00630737" w:rsidRPr="00EE56D1" w:rsidRDefault="00630737" w:rsidP="00630737">
      <w:pPr>
        <w:autoSpaceDE w:val="0"/>
        <w:autoSpaceDN w:val="0"/>
        <w:adjustRightInd w:val="0"/>
        <w:ind w:left="720"/>
        <w:jc w:val="both"/>
        <w:rPr>
          <w:rFonts w:ascii="Georgia" w:hAnsi="Georgia"/>
        </w:rPr>
      </w:pPr>
    </w:p>
    <w:p w14:paraId="06008686" w14:textId="77777777" w:rsidR="00630737" w:rsidRPr="00EE56D1" w:rsidRDefault="007A0177" w:rsidP="007A0177">
      <w:pPr>
        <w:autoSpaceDE w:val="0"/>
        <w:autoSpaceDN w:val="0"/>
        <w:adjustRightInd w:val="0"/>
        <w:jc w:val="both"/>
        <w:rPr>
          <w:rFonts w:ascii="Georgia" w:hAnsi="Georgia"/>
        </w:rPr>
      </w:pPr>
      <w:r w:rsidRPr="00EE56D1">
        <w:rPr>
          <w:rFonts w:ascii="Georgia" w:hAnsi="Georgia"/>
        </w:rPr>
        <w:t xml:space="preserve">These activities are carried out at small-to-medium and large companies and government agencies and organizations. The student should strive to gain experience 6/1/4/R139/1 in a variety of activities </w:t>
      </w:r>
      <w:proofErr w:type="gramStart"/>
      <w:r w:rsidRPr="00EE56D1">
        <w:rPr>
          <w:rFonts w:ascii="Georgia" w:hAnsi="Georgia"/>
        </w:rPr>
        <w:t>and also</w:t>
      </w:r>
      <w:proofErr w:type="gramEnd"/>
      <w:r w:rsidRPr="00EE56D1">
        <w:rPr>
          <w:rFonts w:ascii="Georgia" w:hAnsi="Georgia"/>
        </w:rPr>
        <w:t xml:space="preserve"> within different positions in order to become familiar with the various department and corporate cultures. Since most of these activities require a certain learning curve, students are advised to organize practical training that lasts several weeks. </w:t>
      </w:r>
    </w:p>
    <w:p w14:paraId="5D356E36" w14:textId="77777777" w:rsidR="00630737" w:rsidRPr="00EE56D1" w:rsidRDefault="00630737" w:rsidP="007A0177">
      <w:pPr>
        <w:autoSpaceDE w:val="0"/>
        <w:autoSpaceDN w:val="0"/>
        <w:adjustRightInd w:val="0"/>
        <w:jc w:val="both"/>
        <w:rPr>
          <w:rFonts w:ascii="Georgia" w:hAnsi="Georgia"/>
        </w:rPr>
      </w:pPr>
    </w:p>
    <w:p w14:paraId="65D1FBE9" w14:textId="77777777" w:rsidR="00630737" w:rsidRPr="00EE56D1" w:rsidRDefault="007A0177" w:rsidP="00C71CF1">
      <w:pPr>
        <w:pStyle w:val="a9"/>
        <w:numPr>
          <w:ilvl w:val="0"/>
          <w:numId w:val="30"/>
        </w:numPr>
        <w:autoSpaceDE w:val="0"/>
        <w:autoSpaceDN w:val="0"/>
        <w:adjustRightInd w:val="0"/>
        <w:jc w:val="both"/>
        <w:rPr>
          <w:rFonts w:ascii="Georgia" w:hAnsi="Georgia"/>
          <w:b/>
          <w:bCs/>
        </w:rPr>
      </w:pPr>
      <w:r w:rsidRPr="00EE56D1">
        <w:rPr>
          <w:rFonts w:ascii="Georgia" w:hAnsi="Georgia"/>
          <w:b/>
          <w:bCs/>
        </w:rPr>
        <w:t xml:space="preserve">Training report </w:t>
      </w:r>
    </w:p>
    <w:p w14:paraId="43BA01DF" w14:textId="77777777" w:rsidR="00630737" w:rsidRPr="00EE56D1" w:rsidRDefault="00630737" w:rsidP="00630737">
      <w:pPr>
        <w:pStyle w:val="a9"/>
        <w:autoSpaceDE w:val="0"/>
        <w:autoSpaceDN w:val="0"/>
        <w:adjustRightInd w:val="0"/>
        <w:jc w:val="both"/>
        <w:rPr>
          <w:rFonts w:ascii="Georgia" w:hAnsi="Georgia"/>
          <w:b/>
          <w:bCs/>
        </w:rPr>
      </w:pPr>
    </w:p>
    <w:p w14:paraId="51E694E3" w14:textId="77777777" w:rsidR="00C7277C" w:rsidRDefault="007A0177" w:rsidP="00630737">
      <w:pPr>
        <w:autoSpaceDE w:val="0"/>
        <w:autoSpaceDN w:val="0"/>
        <w:adjustRightInd w:val="0"/>
        <w:jc w:val="both"/>
        <w:rPr>
          <w:rFonts w:ascii="Georgia" w:hAnsi="Georgia"/>
        </w:rPr>
      </w:pPr>
      <w:r w:rsidRPr="00EE56D1">
        <w:rPr>
          <w:rFonts w:ascii="Georgia" w:hAnsi="Georgia"/>
        </w:rPr>
        <w:t xml:space="preserve">Successful completion of the internship, or the individual aspects, shall be documented as follows: </w:t>
      </w:r>
    </w:p>
    <w:p w14:paraId="15EAB03E" w14:textId="77777777" w:rsidR="00C7277C" w:rsidRDefault="00C7277C" w:rsidP="00630737">
      <w:pPr>
        <w:autoSpaceDE w:val="0"/>
        <w:autoSpaceDN w:val="0"/>
        <w:adjustRightInd w:val="0"/>
        <w:jc w:val="both"/>
        <w:rPr>
          <w:rFonts w:ascii="Georgia" w:hAnsi="Georgia"/>
        </w:rPr>
      </w:pPr>
    </w:p>
    <w:p w14:paraId="677803F3" w14:textId="77777777" w:rsidR="00630737" w:rsidRPr="00C7277C" w:rsidRDefault="007A0177" w:rsidP="00C7277C">
      <w:pPr>
        <w:pStyle w:val="a9"/>
        <w:numPr>
          <w:ilvl w:val="0"/>
          <w:numId w:val="32"/>
        </w:numPr>
        <w:autoSpaceDE w:val="0"/>
        <w:autoSpaceDN w:val="0"/>
        <w:adjustRightInd w:val="0"/>
        <w:jc w:val="both"/>
        <w:rPr>
          <w:rFonts w:ascii="Georgia" w:hAnsi="Georgia"/>
        </w:rPr>
      </w:pPr>
      <w:r w:rsidRPr="00C7277C">
        <w:rPr>
          <w:rFonts w:ascii="Georgia" w:hAnsi="Georgia"/>
        </w:rPr>
        <w:t>For the engineering practice, in addition to the product and organization descriptions outlined in section 2, the student should also document the work activities carried out during the training. The latter can be omitted if the student can provide a copy of the technical report that was written for the company that offered the practical training, provided it covers the timeframe of the practical training.</w:t>
      </w:r>
    </w:p>
    <w:p w14:paraId="023C81C9" w14:textId="77777777" w:rsidR="00630737" w:rsidRPr="00EE56D1" w:rsidRDefault="00630737" w:rsidP="00630737">
      <w:pPr>
        <w:autoSpaceDE w:val="0"/>
        <w:autoSpaceDN w:val="0"/>
        <w:adjustRightInd w:val="0"/>
        <w:jc w:val="both"/>
        <w:rPr>
          <w:rFonts w:ascii="Georgia" w:hAnsi="Georgia"/>
        </w:rPr>
      </w:pPr>
    </w:p>
    <w:p w14:paraId="664B9CD6" w14:textId="77777777" w:rsidR="00630737" w:rsidRPr="00C7277C" w:rsidRDefault="007A0177" w:rsidP="00C7277C">
      <w:pPr>
        <w:pStyle w:val="a9"/>
        <w:numPr>
          <w:ilvl w:val="0"/>
          <w:numId w:val="32"/>
        </w:numPr>
        <w:autoSpaceDE w:val="0"/>
        <w:autoSpaceDN w:val="0"/>
        <w:adjustRightInd w:val="0"/>
        <w:jc w:val="both"/>
        <w:rPr>
          <w:rFonts w:ascii="Georgia" w:hAnsi="Georgia"/>
        </w:rPr>
      </w:pPr>
      <w:r w:rsidRPr="00C7277C">
        <w:rPr>
          <w:rFonts w:ascii="Georgia" w:hAnsi="Georgia"/>
        </w:rPr>
        <w:t xml:space="preserve">Certificates (forms), acknowledgements from the company. In addition, the company must provide a </w:t>
      </w:r>
      <w:proofErr w:type="gramStart"/>
      <w:r w:rsidRPr="00C7277C">
        <w:rPr>
          <w:rFonts w:ascii="Georgia" w:hAnsi="Georgia"/>
        </w:rPr>
        <w:t>stamped separate forms</w:t>
      </w:r>
      <w:proofErr w:type="gramEnd"/>
      <w:r w:rsidRPr="00C7277C">
        <w:rPr>
          <w:rFonts w:ascii="Georgia" w:hAnsi="Georgia"/>
        </w:rPr>
        <w:t xml:space="preserve"> for progress and student </w:t>
      </w:r>
      <w:r w:rsidR="003B04E8" w:rsidRPr="00C7277C">
        <w:rPr>
          <w:rFonts w:ascii="Georgia" w:hAnsi="Georgia"/>
        </w:rPr>
        <w:t>performance (</w:t>
      </w:r>
      <w:r w:rsidRPr="00C7277C">
        <w:rPr>
          <w:rFonts w:ascii="Georgia" w:hAnsi="Georgia"/>
        </w:rPr>
        <w:t>6 and</w:t>
      </w:r>
      <w:r w:rsidR="00630737" w:rsidRPr="00C7277C">
        <w:rPr>
          <w:rFonts w:ascii="Georgia" w:hAnsi="Georgia"/>
        </w:rPr>
        <w:t xml:space="preserve"> </w:t>
      </w:r>
      <w:r w:rsidRPr="00C7277C">
        <w:rPr>
          <w:rFonts w:ascii="Georgia" w:hAnsi="Georgia"/>
        </w:rPr>
        <w:t xml:space="preserve">7). </w:t>
      </w:r>
    </w:p>
    <w:p w14:paraId="7DCCAD02" w14:textId="77777777" w:rsidR="00630737" w:rsidRPr="00C7277C" w:rsidRDefault="007A0177" w:rsidP="00C7277C">
      <w:pPr>
        <w:pStyle w:val="a9"/>
        <w:numPr>
          <w:ilvl w:val="0"/>
          <w:numId w:val="32"/>
        </w:numPr>
        <w:autoSpaceDE w:val="0"/>
        <w:autoSpaceDN w:val="0"/>
        <w:adjustRightInd w:val="0"/>
        <w:jc w:val="both"/>
        <w:rPr>
          <w:rFonts w:ascii="Georgia" w:hAnsi="Georgia"/>
        </w:rPr>
      </w:pPr>
      <w:r w:rsidRPr="00C7277C">
        <w:rPr>
          <w:rFonts w:ascii="Georgia" w:hAnsi="Georgia"/>
        </w:rPr>
        <w:lastRenderedPageBreak/>
        <w:t xml:space="preserve">Confirmation of the training activities occurs once the Engineering practice Unit has received the progress and performance report and reviewed the student's report. </w:t>
      </w:r>
    </w:p>
    <w:p w14:paraId="301632D1" w14:textId="77777777" w:rsidR="00630737" w:rsidRPr="00EE56D1" w:rsidRDefault="00630737" w:rsidP="007A0177">
      <w:pPr>
        <w:autoSpaceDE w:val="0"/>
        <w:autoSpaceDN w:val="0"/>
        <w:adjustRightInd w:val="0"/>
        <w:jc w:val="both"/>
        <w:rPr>
          <w:rFonts w:ascii="Georgia" w:hAnsi="Georgia"/>
        </w:rPr>
      </w:pPr>
    </w:p>
    <w:p w14:paraId="5EA856F6" w14:textId="77777777" w:rsidR="00630737" w:rsidRPr="00EE56D1" w:rsidRDefault="007A0177" w:rsidP="00C71CF1">
      <w:pPr>
        <w:pStyle w:val="a9"/>
        <w:numPr>
          <w:ilvl w:val="0"/>
          <w:numId w:val="30"/>
        </w:numPr>
        <w:autoSpaceDE w:val="0"/>
        <w:autoSpaceDN w:val="0"/>
        <w:adjustRightInd w:val="0"/>
        <w:jc w:val="both"/>
        <w:rPr>
          <w:rFonts w:ascii="Georgia" w:hAnsi="Georgia"/>
          <w:b/>
          <w:bCs/>
        </w:rPr>
      </w:pPr>
      <w:r w:rsidRPr="00EE56D1">
        <w:rPr>
          <w:rFonts w:ascii="Georgia" w:hAnsi="Georgia"/>
          <w:b/>
          <w:bCs/>
        </w:rPr>
        <w:t xml:space="preserve">Training supervision </w:t>
      </w:r>
    </w:p>
    <w:p w14:paraId="7B1D0FCD" w14:textId="77777777" w:rsidR="00630737" w:rsidRPr="00EE56D1" w:rsidRDefault="00630737" w:rsidP="00630737">
      <w:pPr>
        <w:autoSpaceDE w:val="0"/>
        <w:autoSpaceDN w:val="0"/>
        <w:adjustRightInd w:val="0"/>
        <w:ind w:left="360"/>
        <w:jc w:val="both"/>
        <w:rPr>
          <w:rFonts w:ascii="Georgia" w:hAnsi="Georgia"/>
        </w:rPr>
      </w:pPr>
    </w:p>
    <w:p w14:paraId="24F43604" w14:textId="77777777" w:rsidR="00630737" w:rsidRPr="00EE56D1" w:rsidRDefault="00630737" w:rsidP="00630737">
      <w:pPr>
        <w:autoSpaceDE w:val="0"/>
        <w:autoSpaceDN w:val="0"/>
        <w:adjustRightInd w:val="0"/>
        <w:jc w:val="both"/>
        <w:rPr>
          <w:rFonts w:ascii="Georgia" w:hAnsi="Georgia"/>
        </w:rPr>
      </w:pPr>
      <w:r w:rsidRPr="00EE56D1">
        <w:rPr>
          <w:rFonts w:ascii="Georgia" w:hAnsi="Georgia"/>
        </w:rPr>
        <w:t>At</w:t>
      </w:r>
      <w:r w:rsidR="007A0177" w:rsidRPr="00EE56D1">
        <w:rPr>
          <w:rFonts w:ascii="Georgia" w:hAnsi="Georgia"/>
        </w:rPr>
        <w:t xml:space="preserve"> training companies, students are typically supervised by a qualified trainer who ensures they receive proper practical training in accordance with the available opportunities at the company and in line with the internship guidelines. The trainer also provides technical instruction through various discussions with the students. Members from college of engineering staff and engineering practice committee visit the training sites to make sure the students follow the training plan and safety measures. </w:t>
      </w:r>
    </w:p>
    <w:p w14:paraId="47C90BBF" w14:textId="77777777" w:rsidR="00630737" w:rsidRPr="00EE56D1" w:rsidRDefault="00630737" w:rsidP="007A0177">
      <w:pPr>
        <w:autoSpaceDE w:val="0"/>
        <w:autoSpaceDN w:val="0"/>
        <w:adjustRightInd w:val="0"/>
        <w:jc w:val="both"/>
        <w:rPr>
          <w:rFonts w:ascii="Georgia" w:hAnsi="Georgia"/>
        </w:rPr>
      </w:pPr>
    </w:p>
    <w:p w14:paraId="06D4857E" w14:textId="77777777" w:rsidR="00630737" w:rsidRPr="00EE56D1" w:rsidRDefault="007A0177" w:rsidP="00C71CF1">
      <w:pPr>
        <w:pStyle w:val="a9"/>
        <w:numPr>
          <w:ilvl w:val="0"/>
          <w:numId w:val="30"/>
        </w:numPr>
        <w:autoSpaceDE w:val="0"/>
        <w:autoSpaceDN w:val="0"/>
        <w:adjustRightInd w:val="0"/>
        <w:jc w:val="both"/>
        <w:rPr>
          <w:rFonts w:ascii="Georgia" w:hAnsi="Georgia"/>
        </w:rPr>
      </w:pPr>
      <w:r w:rsidRPr="00EE56D1">
        <w:rPr>
          <w:rFonts w:ascii="Georgia" w:hAnsi="Georgia"/>
          <w:b/>
          <w:bCs/>
        </w:rPr>
        <w:t>Guidelines for the intern's conduct</w:t>
      </w:r>
      <w:r w:rsidRPr="00EE56D1">
        <w:rPr>
          <w:rFonts w:ascii="Georgia" w:hAnsi="Georgia"/>
        </w:rPr>
        <w:t xml:space="preserve"> </w:t>
      </w:r>
    </w:p>
    <w:p w14:paraId="2211E3DB" w14:textId="77777777" w:rsidR="00630737" w:rsidRPr="00EE56D1" w:rsidRDefault="00630737" w:rsidP="00630737">
      <w:pPr>
        <w:autoSpaceDE w:val="0"/>
        <w:autoSpaceDN w:val="0"/>
        <w:adjustRightInd w:val="0"/>
        <w:jc w:val="both"/>
        <w:rPr>
          <w:rFonts w:ascii="Georgia" w:hAnsi="Georgia"/>
        </w:rPr>
      </w:pPr>
    </w:p>
    <w:p w14:paraId="235EFB10" w14:textId="77777777" w:rsidR="00630737" w:rsidRPr="00EE56D1" w:rsidRDefault="007A0177" w:rsidP="00630737">
      <w:pPr>
        <w:autoSpaceDE w:val="0"/>
        <w:autoSpaceDN w:val="0"/>
        <w:adjustRightInd w:val="0"/>
        <w:jc w:val="both"/>
        <w:rPr>
          <w:rFonts w:ascii="Georgia" w:hAnsi="Georgia"/>
        </w:rPr>
      </w:pPr>
      <w:r w:rsidRPr="00EE56D1">
        <w:rPr>
          <w:rFonts w:ascii="Georgia" w:hAnsi="Georgia"/>
        </w:rPr>
        <w:t xml:space="preserve">Students are not afforded special treatment during their practical training. They can gain the respect and recognition of their supervisors and colleagues by conscientiously observing company regulations and work schedules and exhibiting exemplary operational discipline, an eagerness to learn, diligence, outstanding performance and a willingness to help. Apart from the organizational contexts, engineering technology and the relationship between machine and manual labor, the intern should also acquire an understanding of the human side of the operation and how it impacts the production flows. </w:t>
      </w:r>
    </w:p>
    <w:p w14:paraId="0DD258A0" w14:textId="77777777" w:rsidR="00630737" w:rsidRPr="00EE56D1" w:rsidRDefault="00630737" w:rsidP="00630737">
      <w:pPr>
        <w:autoSpaceDE w:val="0"/>
        <w:autoSpaceDN w:val="0"/>
        <w:adjustRightInd w:val="0"/>
        <w:jc w:val="both"/>
        <w:rPr>
          <w:rFonts w:ascii="Georgia" w:hAnsi="Georgia"/>
        </w:rPr>
      </w:pPr>
    </w:p>
    <w:p w14:paraId="599EB45C" w14:textId="77777777" w:rsidR="00630737" w:rsidRPr="00EE56D1" w:rsidRDefault="007A0177" w:rsidP="00C71CF1">
      <w:pPr>
        <w:pStyle w:val="a9"/>
        <w:numPr>
          <w:ilvl w:val="0"/>
          <w:numId w:val="30"/>
        </w:numPr>
        <w:autoSpaceDE w:val="0"/>
        <w:autoSpaceDN w:val="0"/>
        <w:adjustRightInd w:val="0"/>
        <w:jc w:val="both"/>
        <w:rPr>
          <w:rFonts w:ascii="Georgia" w:hAnsi="Georgia"/>
        </w:rPr>
      </w:pPr>
      <w:r w:rsidRPr="00EE56D1">
        <w:rPr>
          <w:rFonts w:ascii="Georgia" w:hAnsi="Georgia"/>
          <w:b/>
          <w:bCs/>
        </w:rPr>
        <w:t>Vacation, illness, missing days</w:t>
      </w:r>
      <w:r w:rsidRPr="00EE56D1">
        <w:rPr>
          <w:rFonts w:ascii="Georgia" w:hAnsi="Georgia"/>
        </w:rPr>
        <w:t xml:space="preserve"> </w:t>
      </w:r>
    </w:p>
    <w:p w14:paraId="387A1D24" w14:textId="77777777" w:rsidR="00630737" w:rsidRPr="00EE56D1" w:rsidRDefault="00630737" w:rsidP="00630737">
      <w:pPr>
        <w:autoSpaceDE w:val="0"/>
        <w:autoSpaceDN w:val="0"/>
        <w:adjustRightInd w:val="0"/>
        <w:jc w:val="both"/>
        <w:rPr>
          <w:rFonts w:ascii="Georgia" w:hAnsi="Georgia"/>
        </w:rPr>
      </w:pPr>
    </w:p>
    <w:p w14:paraId="3FBCC140" w14:textId="77777777" w:rsidR="00630737" w:rsidRPr="00EE56D1" w:rsidRDefault="007A0177" w:rsidP="00630737">
      <w:pPr>
        <w:autoSpaceDE w:val="0"/>
        <w:autoSpaceDN w:val="0"/>
        <w:adjustRightInd w:val="0"/>
        <w:jc w:val="both"/>
        <w:rPr>
          <w:rFonts w:ascii="Georgia" w:hAnsi="Georgia"/>
        </w:rPr>
      </w:pPr>
      <w:r w:rsidRPr="00EE56D1">
        <w:rPr>
          <w:rFonts w:ascii="Georgia" w:hAnsi="Georgia"/>
        </w:rPr>
        <w:t xml:space="preserve">If the student misses more than three days of the engineering practical training, these days must be made up. This includes days missed because of illness, vacation or other reasons. </w:t>
      </w:r>
    </w:p>
    <w:p w14:paraId="474E7F8E" w14:textId="77777777" w:rsidR="00630737" w:rsidRPr="00EE56D1" w:rsidRDefault="007A0177" w:rsidP="00630737">
      <w:pPr>
        <w:autoSpaceDE w:val="0"/>
        <w:autoSpaceDN w:val="0"/>
        <w:adjustRightInd w:val="0"/>
        <w:jc w:val="both"/>
        <w:rPr>
          <w:rFonts w:ascii="Georgia" w:hAnsi="Georgia"/>
        </w:rPr>
      </w:pPr>
      <w:r w:rsidRPr="00EE56D1">
        <w:rPr>
          <w:rFonts w:ascii="Georgia" w:hAnsi="Georgia"/>
        </w:rPr>
        <w:t xml:space="preserve">Company holidays also count as missed days. Legal holidays are the only exception. If days are missed, the student should seek an extension with the training enterprise in order to complete the affected part of the training as required. </w:t>
      </w:r>
    </w:p>
    <w:p w14:paraId="2980331E" w14:textId="77777777" w:rsidR="00630737" w:rsidRPr="00EE56D1" w:rsidRDefault="00630737" w:rsidP="00630737">
      <w:pPr>
        <w:autoSpaceDE w:val="0"/>
        <w:autoSpaceDN w:val="0"/>
        <w:adjustRightInd w:val="0"/>
        <w:jc w:val="both"/>
        <w:rPr>
          <w:rFonts w:ascii="Georgia" w:hAnsi="Georgia"/>
        </w:rPr>
      </w:pPr>
    </w:p>
    <w:p w14:paraId="3635D925" w14:textId="77777777" w:rsidR="00630737" w:rsidRPr="00EE56D1" w:rsidRDefault="007A0177" w:rsidP="00C71CF1">
      <w:pPr>
        <w:pStyle w:val="a9"/>
        <w:numPr>
          <w:ilvl w:val="0"/>
          <w:numId w:val="30"/>
        </w:numPr>
        <w:autoSpaceDE w:val="0"/>
        <w:autoSpaceDN w:val="0"/>
        <w:adjustRightInd w:val="0"/>
        <w:jc w:val="both"/>
        <w:rPr>
          <w:rFonts w:ascii="Georgia" w:hAnsi="Georgia"/>
          <w:b/>
          <w:bCs/>
        </w:rPr>
      </w:pPr>
      <w:r w:rsidRPr="00EE56D1">
        <w:rPr>
          <w:rFonts w:ascii="Georgia" w:hAnsi="Georgia"/>
          <w:b/>
          <w:bCs/>
        </w:rPr>
        <w:t xml:space="preserve"> Students' safety</w:t>
      </w:r>
    </w:p>
    <w:p w14:paraId="4AD832B6" w14:textId="77777777" w:rsidR="00630737" w:rsidRPr="00EE56D1" w:rsidRDefault="00630737" w:rsidP="00630737">
      <w:pPr>
        <w:autoSpaceDE w:val="0"/>
        <w:autoSpaceDN w:val="0"/>
        <w:adjustRightInd w:val="0"/>
        <w:jc w:val="both"/>
        <w:rPr>
          <w:rFonts w:ascii="Georgia" w:hAnsi="Georgia"/>
          <w:b/>
          <w:bCs/>
        </w:rPr>
      </w:pPr>
    </w:p>
    <w:p w14:paraId="631E5AE3" w14:textId="77777777" w:rsidR="00630737" w:rsidRPr="00EE56D1" w:rsidRDefault="007A0177" w:rsidP="00630737">
      <w:pPr>
        <w:autoSpaceDE w:val="0"/>
        <w:autoSpaceDN w:val="0"/>
        <w:adjustRightInd w:val="0"/>
        <w:jc w:val="both"/>
        <w:rPr>
          <w:rFonts w:ascii="Georgia" w:hAnsi="Georgia"/>
        </w:rPr>
      </w:pPr>
      <w:r w:rsidRPr="00EE56D1">
        <w:rPr>
          <w:rFonts w:ascii="Georgia" w:hAnsi="Georgia"/>
          <w:b/>
          <w:bCs/>
        </w:rPr>
        <w:t xml:space="preserve"> </w:t>
      </w:r>
      <w:r w:rsidR="00630737" w:rsidRPr="00EE56D1">
        <w:rPr>
          <w:rFonts w:ascii="Georgia" w:hAnsi="Georgia"/>
        </w:rPr>
        <w:t>The</w:t>
      </w:r>
      <w:r w:rsidRPr="00EE56D1">
        <w:rPr>
          <w:rFonts w:ascii="Georgia" w:hAnsi="Georgia"/>
        </w:rPr>
        <w:t xml:space="preserve"> committee assesses the dangers which may </w:t>
      </w:r>
      <w:r w:rsidR="00630737" w:rsidRPr="00EE56D1">
        <w:rPr>
          <w:rFonts w:ascii="Georgia" w:hAnsi="Georgia"/>
        </w:rPr>
        <w:t>happen</w:t>
      </w:r>
      <w:r w:rsidRPr="00EE56D1">
        <w:rPr>
          <w:rFonts w:ascii="Georgia" w:hAnsi="Georgia"/>
        </w:rPr>
        <w:t xml:space="preserve"> to the students during their training in the site and make plans to reduce and avoid these dangers. </w:t>
      </w:r>
    </w:p>
    <w:p w14:paraId="1E91B073" w14:textId="77777777" w:rsidR="00630737" w:rsidRPr="00EE56D1" w:rsidRDefault="00630737" w:rsidP="00630737">
      <w:pPr>
        <w:autoSpaceDE w:val="0"/>
        <w:autoSpaceDN w:val="0"/>
        <w:adjustRightInd w:val="0"/>
        <w:jc w:val="both"/>
        <w:rPr>
          <w:rFonts w:ascii="Georgia" w:hAnsi="Georgia"/>
        </w:rPr>
      </w:pPr>
    </w:p>
    <w:p w14:paraId="562AFA87" w14:textId="77777777" w:rsidR="00630737" w:rsidRPr="00EE56D1" w:rsidRDefault="007A0177" w:rsidP="00C71CF1">
      <w:pPr>
        <w:pStyle w:val="a9"/>
        <w:numPr>
          <w:ilvl w:val="0"/>
          <w:numId w:val="30"/>
        </w:numPr>
        <w:autoSpaceDE w:val="0"/>
        <w:autoSpaceDN w:val="0"/>
        <w:adjustRightInd w:val="0"/>
        <w:jc w:val="both"/>
        <w:rPr>
          <w:rFonts w:ascii="Georgia" w:hAnsi="Georgia"/>
        </w:rPr>
      </w:pPr>
      <w:r w:rsidRPr="00EE56D1">
        <w:rPr>
          <w:rFonts w:ascii="Georgia" w:hAnsi="Georgia"/>
          <w:b/>
          <w:bCs/>
        </w:rPr>
        <w:t>Insurance</w:t>
      </w:r>
      <w:r w:rsidRPr="00EE56D1">
        <w:rPr>
          <w:rFonts w:ascii="Georgia" w:hAnsi="Georgia"/>
        </w:rPr>
        <w:t xml:space="preserve"> </w:t>
      </w:r>
    </w:p>
    <w:p w14:paraId="49D9E336" w14:textId="77777777" w:rsidR="00192854" w:rsidRPr="00EE56D1" w:rsidRDefault="00192854" w:rsidP="00630737">
      <w:pPr>
        <w:autoSpaceDE w:val="0"/>
        <w:autoSpaceDN w:val="0"/>
        <w:adjustRightInd w:val="0"/>
        <w:jc w:val="both"/>
        <w:rPr>
          <w:rFonts w:ascii="Georgia" w:hAnsi="Georgia"/>
        </w:rPr>
      </w:pPr>
    </w:p>
    <w:p w14:paraId="46EE641C" w14:textId="77777777" w:rsidR="00192854" w:rsidRPr="00EE56D1" w:rsidRDefault="00192854" w:rsidP="00630737">
      <w:pPr>
        <w:autoSpaceDE w:val="0"/>
        <w:autoSpaceDN w:val="0"/>
        <w:adjustRightInd w:val="0"/>
        <w:jc w:val="both"/>
        <w:rPr>
          <w:rFonts w:ascii="Georgia" w:hAnsi="Georgia"/>
        </w:rPr>
      </w:pPr>
      <w:r w:rsidRPr="00EE56D1">
        <w:rPr>
          <w:rFonts w:ascii="Georgia" w:hAnsi="Georgia"/>
        </w:rPr>
        <w:t xml:space="preserve">Insurance </w:t>
      </w:r>
      <w:r w:rsidR="007A0177" w:rsidRPr="00EE56D1">
        <w:rPr>
          <w:rFonts w:ascii="Georgia" w:hAnsi="Georgia"/>
        </w:rPr>
        <w:t xml:space="preserve">issues are covered under applicable laws of Kingdom of Saudi Arabia. </w:t>
      </w:r>
    </w:p>
    <w:p w14:paraId="428369AD" w14:textId="77777777" w:rsidR="00192854" w:rsidRPr="00EE56D1" w:rsidRDefault="00192854" w:rsidP="00630737">
      <w:pPr>
        <w:autoSpaceDE w:val="0"/>
        <w:autoSpaceDN w:val="0"/>
        <w:adjustRightInd w:val="0"/>
        <w:jc w:val="both"/>
        <w:rPr>
          <w:rFonts w:ascii="Georgia" w:hAnsi="Georgia"/>
        </w:rPr>
      </w:pPr>
    </w:p>
    <w:p w14:paraId="4679F414" w14:textId="77777777" w:rsidR="00192854" w:rsidRPr="00EE56D1" w:rsidRDefault="007A0177" w:rsidP="00C71CF1">
      <w:pPr>
        <w:pStyle w:val="a9"/>
        <w:numPr>
          <w:ilvl w:val="0"/>
          <w:numId w:val="30"/>
        </w:numPr>
        <w:autoSpaceDE w:val="0"/>
        <w:autoSpaceDN w:val="0"/>
        <w:adjustRightInd w:val="0"/>
        <w:jc w:val="both"/>
        <w:rPr>
          <w:rFonts w:ascii="Georgia" w:hAnsi="Georgia"/>
        </w:rPr>
      </w:pPr>
      <w:r w:rsidRPr="00EE56D1">
        <w:rPr>
          <w:rFonts w:ascii="Georgia" w:hAnsi="Georgia"/>
          <w:b/>
          <w:bCs/>
        </w:rPr>
        <w:t xml:space="preserve"> Committee </w:t>
      </w:r>
      <w:r w:rsidR="00192854" w:rsidRPr="00EE56D1">
        <w:rPr>
          <w:rFonts w:ascii="Georgia" w:hAnsi="Georgia"/>
          <w:b/>
          <w:bCs/>
        </w:rPr>
        <w:t>follows</w:t>
      </w:r>
      <w:r w:rsidRPr="00EE56D1">
        <w:rPr>
          <w:rFonts w:ascii="Georgia" w:hAnsi="Georgia"/>
          <w:b/>
          <w:bCs/>
        </w:rPr>
        <w:t xml:space="preserve"> up</w:t>
      </w:r>
      <w:r w:rsidRPr="00EE56D1">
        <w:rPr>
          <w:rFonts w:ascii="Georgia" w:hAnsi="Georgia"/>
        </w:rPr>
        <w:t xml:space="preserve"> </w:t>
      </w:r>
    </w:p>
    <w:p w14:paraId="4F958220" w14:textId="77777777" w:rsidR="00192854" w:rsidRPr="00EE56D1" w:rsidRDefault="00192854" w:rsidP="00630737">
      <w:pPr>
        <w:autoSpaceDE w:val="0"/>
        <w:autoSpaceDN w:val="0"/>
        <w:adjustRightInd w:val="0"/>
        <w:jc w:val="both"/>
        <w:rPr>
          <w:rFonts w:ascii="Georgia" w:hAnsi="Georgia"/>
        </w:rPr>
      </w:pPr>
    </w:p>
    <w:p w14:paraId="35ADDDD1" w14:textId="77777777" w:rsidR="007A0177" w:rsidRPr="00EE56D1" w:rsidRDefault="00192854" w:rsidP="00630737">
      <w:pPr>
        <w:autoSpaceDE w:val="0"/>
        <w:autoSpaceDN w:val="0"/>
        <w:adjustRightInd w:val="0"/>
        <w:jc w:val="both"/>
        <w:rPr>
          <w:rFonts w:ascii="Georgia" w:hAnsi="Georgia"/>
        </w:rPr>
      </w:pPr>
      <w:r w:rsidRPr="00EE56D1">
        <w:rPr>
          <w:rFonts w:ascii="Georgia" w:hAnsi="Georgia"/>
        </w:rPr>
        <w:t>T</w:t>
      </w:r>
      <w:r w:rsidR="00630737" w:rsidRPr="00EE56D1">
        <w:rPr>
          <w:rFonts w:ascii="Georgia" w:hAnsi="Georgia"/>
        </w:rPr>
        <w:t>he</w:t>
      </w:r>
      <w:r w:rsidR="007A0177" w:rsidRPr="00EE56D1">
        <w:rPr>
          <w:rFonts w:ascii="Georgia" w:hAnsi="Georgia"/>
        </w:rPr>
        <w:t xml:space="preserve"> committee members visit the sites to have a clear knowledge about the nature of the tasks that students do during the training. The visits to the training sites include give </w:t>
      </w:r>
      <w:r w:rsidR="007A0177" w:rsidRPr="00EE56D1">
        <w:rPr>
          <w:rFonts w:ascii="Georgia" w:hAnsi="Georgia"/>
        </w:rPr>
        <w:lastRenderedPageBreak/>
        <w:t xml:space="preserve">consultation to the students and have </w:t>
      </w:r>
      <w:r w:rsidR="00630737" w:rsidRPr="00EE56D1">
        <w:rPr>
          <w:rFonts w:ascii="Georgia" w:hAnsi="Georgia"/>
        </w:rPr>
        <w:t>notes</w:t>
      </w:r>
      <w:r w:rsidR="007A0177" w:rsidRPr="00EE56D1">
        <w:rPr>
          <w:rFonts w:ascii="Georgia" w:hAnsi="Georgia"/>
        </w:rPr>
        <w:t xml:space="preserve"> about the company and the benefits that students gain during their training period</w:t>
      </w:r>
    </w:p>
    <w:p w14:paraId="6A236CBF" w14:textId="77777777" w:rsidR="00302CA2" w:rsidRPr="00EE56D1" w:rsidRDefault="00302CA2" w:rsidP="00630737">
      <w:pPr>
        <w:autoSpaceDE w:val="0"/>
        <w:autoSpaceDN w:val="0"/>
        <w:adjustRightInd w:val="0"/>
        <w:jc w:val="both"/>
        <w:rPr>
          <w:rFonts w:ascii="Georgia" w:hAnsi="Georgia"/>
        </w:rPr>
      </w:pPr>
    </w:p>
    <w:p w14:paraId="6C0FC2B6" w14:textId="77777777" w:rsidR="00302CA2" w:rsidRPr="00EE56D1" w:rsidRDefault="00302CA2" w:rsidP="00630737">
      <w:pPr>
        <w:autoSpaceDE w:val="0"/>
        <w:autoSpaceDN w:val="0"/>
        <w:adjustRightInd w:val="0"/>
        <w:jc w:val="both"/>
        <w:rPr>
          <w:rFonts w:ascii="Georgia" w:hAnsi="Georgia"/>
        </w:rPr>
      </w:pPr>
      <w:r w:rsidRPr="00EE56D1">
        <w:rPr>
          <w:rFonts w:ascii="Georgia" w:hAnsi="Georgia"/>
        </w:rPr>
        <w:t xml:space="preserve">For more details </w:t>
      </w:r>
      <w:hyperlink r:id="rId15" w:history="1">
        <w:r w:rsidRPr="00EE56D1">
          <w:rPr>
            <w:rStyle w:val="Hyperlink"/>
            <w:rFonts w:ascii="Georgia" w:hAnsi="Georgia"/>
          </w:rPr>
          <w:t>http://www.mu.edu.sa/en/colleges/college-engineering/engineering-practice</w:t>
        </w:r>
      </w:hyperlink>
    </w:p>
    <w:p w14:paraId="33ADAC77" w14:textId="77777777" w:rsidR="00F247D6" w:rsidRPr="00EE56D1" w:rsidRDefault="00F247D6" w:rsidP="00630737">
      <w:pPr>
        <w:autoSpaceDE w:val="0"/>
        <w:autoSpaceDN w:val="0"/>
        <w:adjustRightInd w:val="0"/>
        <w:jc w:val="both"/>
        <w:rPr>
          <w:rFonts w:ascii="Georgia" w:hAnsi="Georgia"/>
        </w:rPr>
      </w:pPr>
    </w:p>
    <w:p w14:paraId="28BE1DE2" w14:textId="77777777" w:rsidR="00D5165C" w:rsidRPr="00EE56D1" w:rsidRDefault="00D5165C" w:rsidP="00F247D6">
      <w:pPr>
        <w:pStyle w:val="a9"/>
        <w:numPr>
          <w:ilvl w:val="0"/>
          <w:numId w:val="30"/>
        </w:numPr>
        <w:autoSpaceDE w:val="0"/>
        <w:autoSpaceDN w:val="0"/>
        <w:adjustRightInd w:val="0"/>
        <w:jc w:val="both"/>
        <w:rPr>
          <w:rFonts w:ascii="Georgia" w:hAnsi="Georgia"/>
          <w:b/>
          <w:bCs/>
        </w:rPr>
      </w:pPr>
      <w:bookmarkStart w:id="44" w:name="_Toc477030894"/>
      <w:bookmarkStart w:id="45" w:name="_Toc485069836"/>
      <w:r w:rsidRPr="00EE56D1">
        <w:rPr>
          <w:rFonts w:ascii="Georgia" w:hAnsi="Georgia"/>
          <w:b/>
          <w:bCs/>
        </w:rPr>
        <w:t>Senior Design Projects</w:t>
      </w:r>
      <w:bookmarkEnd w:id="44"/>
      <w:bookmarkEnd w:id="45"/>
    </w:p>
    <w:p w14:paraId="208D39F9" w14:textId="77777777" w:rsidR="00D5165C" w:rsidRPr="00EE56D1" w:rsidRDefault="00D5165C" w:rsidP="00D5165C">
      <w:pPr>
        <w:rPr>
          <w:rFonts w:ascii="Georgia" w:hAnsi="Georgia"/>
        </w:rPr>
      </w:pPr>
    </w:p>
    <w:p w14:paraId="64F5DB3F" w14:textId="77777777" w:rsidR="00D5165C" w:rsidRPr="00EE56D1" w:rsidRDefault="00D5165C" w:rsidP="00D5165C">
      <w:pPr>
        <w:autoSpaceDE w:val="0"/>
        <w:autoSpaceDN w:val="0"/>
        <w:adjustRightInd w:val="0"/>
        <w:jc w:val="both"/>
        <w:rPr>
          <w:rFonts w:ascii="Georgia" w:hAnsi="Georgia"/>
        </w:rPr>
      </w:pPr>
      <w:r w:rsidRPr="00EE56D1">
        <w:rPr>
          <w:rFonts w:ascii="Georgia" w:hAnsi="Georgia"/>
        </w:rPr>
        <w:t>Senior Design Project is compulsory for the students. It has two parts XX498, XX499. Following are the guidelines</w:t>
      </w:r>
    </w:p>
    <w:p w14:paraId="46E8FF44" w14:textId="77777777" w:rsidR="00D5165C" w:rsidRPr="00EE56D1" w:rsidRDefault="00D5165C" w:rsidP="00D5165C">
      <w:pPr>
        <w:pStyle w:val="4"/>
        <w:spacing w:before="0"/>
        <w:rPr>
          <w:rFonts w:ascii="Georgia" w:hAnsi="Georgia"/>
          <w:i/>
          <w:iCs/>
        </w:rPr>
      </w:pPr>
    </w:p>
    <w:p w14:paraId="7395A572" w14:textId="77777777" w:rsidR="00D5165C" w:rsidRPr="00EE56D1" w:rsidRDefault="00D5165C" w:rsidP="00597197">
      <w:pPr>
        <w:pStyle w:val="3"/>
        <w:numPr>
          <w:ilvl w:val="0"/>
          <w:numId w:val="17"/>
        </w:numPr>
        <w:spacing w:before="0"/>
        <w:rPr>
          <w:rFonts w:ascii="Georgia" w:hAnsi="Georgia"/>
          <w:sz w:val="24"/>
          <w:szCs w:val="24"/>
        </w:rPr>
      </w:pPr>
      <w:bookmarkStart w:id="46" w:name="_Toc17363769"/>
      <w:r w:rsidRPr="00EE56D1">
        <w:rPr>
          <w:rFonts w:ascii="Georgia" w:hAnsi="Georgia"/>
          <w:sz w:val="24"/>
          <w:szCs w:val="24"/>
        </w:rPr>
        <w:t>Eligibility of senior design project</w:t>
      </w:r>
      <w:bookmarkEnd w:id="46"/>
      <w:r w:rsidRPr="00EE56D1">
        <w:rPr>
          <w:rFonts w:ascii="Georgia" w:hAnsi="Georgia"/>
          <w:sz w:val="24"/>
          <w:szCs w:val="24"/>
        </w:rPr>
        <w:t xml:space="preserve">  </w:t>
      </w:r>
    </w:p>
    <w:p w14:paraId="4EF90D22" w14:textId="77777777" w:rsidR="00C1661F" w:rsidRPr="00EE56D1" w:rsidRDefault="00C1661F" w:rsidP="00C1661F">
      <w:pPr>
        <w:rPr>
          <w:rFonts w:ascii="Georgia" w:hAnsi="Georgia"/>
        </w:rPr>
      </w:pPr>
    </w:p>
    <w:p w14:paraId="4379C1F8" w14:textId="77777777" w:rsidR="00D5165C" w:rsidRPr="00EE56D1" w:rsidRDefault="00D5165C" w:rsidP="00D5165C">
      <w:pPr>
        <w:numPr>
          <w:ilvl w:val="0"/>
          <w:numId w:val="15"/>
        </w:numPr>
        <w:autoSpaceDE w:val="0"/>
        <w:autoSpaceDN w:val="0"/>
        <w:adjustRightInd w:val="0"/>
        <w:jc w:val="both"/>
        <w:rPr>
          <w:rFonts w:ascii="Georgia" w:hAnsi="Georgia"/>
        </w:rPr>
      </w:pPr>
      <w:r w:rsidRPr="00EE56D1">
        <w:rPr>
          <w:rFonts w:ascii="Georgia" w:hAnsi="Georgia"/>
        </w:rPr>
        <w:t xml:space="preserve">GE 306. </w:t>
      </w:r>
    </w:p>
    <w:p w14:paraId="31132129" w14:textId="77777777" w:rsidR="00D5165C" w:rsidRPr="00EE56D1" w:rsidRDefault="00D5165C" w:rsidP="00D5165C">
      <w:pPr>
        <w:numPr>
          <w:ilvl w:val="0"/>
          <w:numId w:val="15"/>
        </w:numPr>
        <w:autoSpaceDE w:val="0"/>
        <w:autoSpaceDN w:val="0"/>
        <w:adjustRightInd w:val="0"/>
        <w:jc w:val="both"/>
        <w:rPr>
          <w:rFonts w:ascii="Georgia" w:hAnsi="Georgia"/>
        </w:rPr>
      </w:pPr>
      <w:r w:rsidRPr="00EE56D1">
        <w:rPr>
          <w:rFonts w:ascii="Georgia" w:hAnsi="Georgia"/>
        </w:rPr>
        <w:t xml:space="preserve">96 Credit Hours.  (After PYP) </w:t>
      </w:r>
    </w:p>
    <w:p w14:paraId="45EBE21C" w14:textId="77777777" w:rsidR="00D5165C" w:rsidRPr="00EE56D1" w:rsidRDefault="00C1661F" w:rsidP="00D5165C">
      <w:pPr>
        <w:numPr>
          <w:ilvl w:val="0"/>
          <w:numId w:val="15"/>
        </w:numPr>
        <w:autoSpaceDE w:val="0"/>
        <w:autoSpaceDN w:val="0"/>
        <w:adjustRightInd w:val="0"/>
        <w:jc w:val="both"/>
        <w:rPr>
          <w:rFonts w:ascii="Georgia" w:hAnsi="Georgia"/>
        </w:rPr>
      </w:pPr>
      <w:r w:rsidRPr="00EE56D1">
        <w:rPr>
          <w:rFonts w:ascii="Georgia" w:hAnsi="Georgia"/>
        </w:rPr>
        <w:t>Specialization course</w:t>
      </w:r>
      <w:r w:rsidR="00D5165C" w:rsidRPr="00EE56D1">
        <w:rPr>
          <w:rFonts w:ascii="Georgia" w:hAnsi="Georgia"/>
        </w:rPr>
        <w:t xml:space="preserve"> in the track.  </w:t>
      </w:r>
    </w:p>
    <w:p w14:paraId="054E1934" w14:textId="77777777" w:rsidR="00D5165C" w:rsidRPr="00EE56D1" w:rsidRDefault="00D5165C" w:rsidP="00D5165C">
      <w:pPr>
        <w:pStyle w:val="4"/>
        <w:spacing w:before="0"/>
        <w:rPr>
          <w:rFonts w:ascii="Georgia" w:hAnsi="Georgia"/>
          <w:i/>
          <w:iCs/>
        </w:rPr>
      </w:pPr>
    </w:p>
    <w:p w14:paraId="202988E1" w14:textId="77777777" w:rsidR="00D5165C" w:rsidRPr="00EE56D1" w:rsidRDefault="00D5165C" w:rsidP="00597197">
      <w:pPr>
        <w:pStyle w:val="3"/>
        <w:numPr>
          <w:ilvl w:val="0"/>
          <w:numId w:val="17"/>
        </w:numPr>
        <w:spacing w:before="0"/>
        <w:rPr>
          <w:rFonts w:ascii="Georgia" w:hAnsi="Georgia"/>
          <w:sz w:val="24"/>
          <w:szCs w:val="24"/>
        </w:rPr>
      </w:pPr>
      <w:bookmarkStart w:id="47" w:name="_Toc17363770"/>
      <w:r w:rsidRPr="00EE56D1">
        <w:rPr>
          <w:rFonts w:ascii="Georgia" w:hAnsi="Georgia"/>
          <w:sz w:val="24"/>
          <w:szCs w:val="24"/>
        </w:rPr>
        <w:t xml:space="preserve">Number of </w:t>
      </w:r>
      <w:proofErr w:type="gramStart"/>
      <w:r w:rsidRPr="00EE56D1">
        <w:rPr>
          <w:rFonts w:ascii="Georgia" w:hAnsi="Georgia"/>
          <w:sz w:val="24"/>
          <w:szCs w:val="24"/>
        </w:rPr>
        <w:t>student</w:t>
      </w:r>
      <w:proofErr w:type="gramEnd"/>
      <w:r w:rsidRPr="00EE56D1">
        <w:rPr>
          <w:rFonts w:ascii="Georgia" w:hAnsi="Georgia"/>
          <w:sz w:val="24"/>
          <w:szCs w:val="24"/>
        </w:rPr>
        <w:t xml:space="preserve"> for each </w:t>
      </w:r>
      <w:r w:rsidR="00101963" w:rsidRPr="00EE56D1">
        <w:rPr>
          <w:rFonts w:ascii="Georgia" w:hAnsi="Georgia"/>
          <w:sz w:val="24"/>
          <w:szCs w:val="24"/>
        </w:rPr>
        <w:t>group:</w:t>
      </w:r>
      <w:bookmarkEnd w:id="47"/>
    </w:p>
    <w:p w14:paraId="7474E0EC" w14:textId="77777777" w:rsidR="00313348" w:rsidRPr="00EE56D1" w:rsidRDefault="00313348" w:rsidP="00313348">
      <w:pPr>
        <w:rPr>
          <w:rFonts w:ascii="Georgia" w:hAnsi="Georgia"/>
        </w:rPr>
      </w:pPr>
    </w:p>
    <w:p w14:paraId="42E5BEFC" w14:textId="77777777" w:rsidR="00D5165C" w:rsidRPr="00EE56D1" w:rsidRDefault="00D5165C" w:rsidP="00C1661F">
      <w:pPr>
        <w:numPr>
          <w:ilvl w:val="0"/>
          <w:numId w:val="15"/>
        </w:numPr>
        <w:autoSpaceDE w:val="0"/>
        <w:autoSpaceDN w:val="0"/>
        <w:adjustRightInd w:val="0"/>
        <w:jc w:val="both"/>
        <w:rPr>
          <w:rFonts w:ascii="Georgia" w:hAnsi="Georgia"/>
        </w:rPr>
      </w:pPr>
      <w:r w:rsidRPr="00EE56D1">
        <w:rPr>
          <w:rFonts w:ascii="Georgia" w:hAnsi="Georgia"/>
        </w:rPr>
        <w:t xml:space="preserve">Minimum two students. </w:t>
      </w:r>
    </w:p>
    <w:p w14:paraId="02DCB021" w14:textId="77777777" w:rsidR="00D5165C" w:rsidRPr="00EE56D1" w:rsidRDefault="00D5165C" w:rsidP="00C1661F">
      <w:pPr>
        <w:numPr>
          <w:ilvl w:val="0"/>
          <w:numId w:val="15"/>
        </w:numPr>
        <w:autoSpaceDE w:val="0"/>
        <w:autoSpaceDN w:val="0"/>
        <w:adjustRightInd w:val="0"/>
        <w:jc w:val="both"/>
        <w:rPr>
          <w:rFonts w:ascii="Georgia" w:hAnsi="Georgia"/>
        </w:rPr>
      </w:pPr>
      <w:r w:rsidRPr="00EE56D1">
        <w:rPr>
          <w:rFonts w:ascii="Georgia" w:hAnsi="Georgia"/>
        </w:rPr>
        <w:t xml:space="preserve">Maximum five students. </w:t>
      </w:r>
    </w:p>
    <w:p w14:paraId="675D88A6" w14:textId="77777777" w:rsidR="00D5165C" w:rsidRPr="00EE56D1" w:rsidRDefault="00D5165C" w:rsidP="00C1661F">
      <w:pPr>
        <w:numPr>
          <w:ilvl w:val="0"/>
          <w:numId w:val="15"/>
        </w:numPr>
        <w:autoSpaceDE w:val="0"/>
        <w:autoSpaceDN w:val="0"/>
        <w:adjustRightInd w:val="0"/>
        <w:jc w:val="both"/>
        <w:rPr>
          <w:rFonts w:ascii="Georgia" w:hAnsi="Georgia"/>
        </w:rPr>
      </w:pPr>
      <w:r w:rsidRPr="00EE56D1">
        <w:rPr>
          <w:rFonts w:ascii="Georgia" w:hAnsi="Georgia"/>
        </w:rPr>
        <w:t xml:space="preserve">Could be more than five in some exception cases. </w:t>
      </w:r>
    </w:p>
    <w:p w14:paraId="0A503E06" w14:textId="77777777" w:rsidR="00313348" w:rsidRPr="00EE56D1" w:rsidRDefault="00313348" w:rsidP="00313348">
      <w:pPr>
        <w:autoSpaceDE w:val="0"/>
        <w:autoSpaceDN w:val="0"/>
        <w:adjustRightInd w:val="0"/>
        <w:ind w:left="1260"/>
        <w:jc w:val="both"/>
        <w:rPr>
          <w:rFonts w:ascii="Georgia" w:hAnsi="Georgia"/>
        </w:rPr>
      </w:pPr>
    </w:p>
    <w:p w14:paraId="43681E02" w14:textId="77777777" w:rsidR="00D5165C" w:rsidRPr="00EE56D1" w:rsidRDefault="00D5165C" w:rsidP="00597197">
      <w:pPr>
        <w:pStyle w:val="4"/>
        <w:numPr>
          <w:ilvl w:val="0"/>
          <w:numId w:val="17"/>
        </w:numPr>
        <w:spacing w:before="0"/>
        <w:rPr>
          <w:rFonts w:ascii="Georgia" w:hAnsi="Georgia"/>
          <w:sz w:val="24"/>
          <w:szCs w:val="24"/>
        </w:rPr>
      </w:pPr>
      <w:r w:rsidRPr="00EE56D1">
        <w:rPr>
          <w:rFonts w:ascii="Georgia" w:hAnsi="Georgia"/>
          <w:sz w:val="24"/>
          <w:szCs w:val="24"/>
        </w:rPr>
        <w:t>Number of group supervisor can take</w:t>
      </w:r>
    </w:p>
    <w:p w14:paraId="0C54048D" w14:textId="77777777" w:rsidR="00D5165C" w:rsidRPr="00EE56D1" w:rsidRDefault="00D5165C" w:rsidP="00D5165C">
      <w:pPr>
        <w:pStyle w:val="6"/>
        <w:spacing w:after="0"/>
        <w:ind w:left="360"/>
        <w:rPr>
          <w:rFonts w:ascii="Georgia" w:eastAsia="Times New Roman" w:hAnsi="Georgia"/>
          <w:b w:val="0"/>
          <w:bCs w:val="0"/>
          <w:sz w:val="24"/>
          <w:szCs w:val="24"/>
          <w:lang w:bidi="ar-SA"/>
        </w:rPr>
      </w:pPr>
      <w:r w:rsidRPr="00EE56D1">
        <w:rPr>
          <w:rFonts w:ascii="Georgia" w:eastAsia="Times New Roman" w:hAnsi="Georgia"/>
          <w:b w:val="0"/>
          <w:bCs w:val="0"/>
          <w:sz w:val="24"/>
          <w:szCs w:val="24"/>
          <w:lang w:bidi="ar-SA"/>
        </w:rPr>
        <w:t xml:space="preserve">Two groups for academic year.  </w:t>
      </w:r>
    </w:p>
    <w:p w14:paraId="0E3F5630" w14:textId="77777777" w:rsidR="00D5165C" w:rsidRPr="00EE56D1" w:rsidRDefault="00D5165C" w:rsidP="00D5165C">
      <w:pPr>
        <w:pStyle w:val="4"/>
        <w:spacing w:before="0"/>
        <w:rPr>
          <w:rFonts w:ascii="Georgia" w:hAnsi="Georgia"/>
          <w:i/>
          <w:iCs/>
        </w:rPr>
      </w:pPr>
    </w:p>
    <w:p w14:paraId="2EDA356C" w14:textId="77777777" w:rsidR="00D5165C" w:rsidRPr="00EE56D1" w:rsidRDefault="00D5165C" w:rsidP="00597197">
      <w:pPr>
        <w:pStyle w:val="4"/>
        <w:numPr>
          <w:ilvl w:val="0"/>
          <w:numId w:val="17"/>
        </w:numPr>
        <w:spacing w:before="0"/>
        <w:rPr>
          <w:rFonts w:ascii="Georgia" w:hAnsi="Georgia"/>
          <w:sz w:val="24"/>
          <w:szCs w:val="24"/>
        </w:rPr>
      </w:pPr>
      <w:r w:rsidRPr="00EE56D1">
        <w:rPr>
          <w:rFonts w:ascii="Georgia" w:hAnsi="Georgia"/>
          <w:sz w:val="24"/>
          <w:szCs w:val="24"/>
        </w:rPr>
        <w:t>Report Format</w:t>
      </w:r>
    </w:p>
    <w:p w14:paraId="04403CBD" w14:textId="77777777" w:rsidR="00C1661F" w:rsidRPr="00EE56D1" w:rsidRDefault="00C1661F" w:rsidP="00C1661F">
      <w:pPr>
        <w:rPr>
          <w:rFonts w:ascii="Georgia" w:hAnsi="Georgia"/>
        </w:rPr>
      </w:pPr>
    </w:p>
    <w:p w14:paraId="2F66E398" w14:textId="77777777" w:rsidR="00D5165C" w:rsidRPr="00EE56D1" w:rsidRDefault="00D5165C" w:rsidP="00D5165C">
      <w:pPr>
        <w:autoSpaceDE w:val="0"/>
        <w:autoSpaceDN w:val="0"/>
        <w:adjustRightInd w:val="0"/>
        <w:jc w:val="both"/>
        <w:rPr>
          <w:rFonts w:ascii="Georgia" w:hAnsi="Georgia"/>
        </w:rPr>
      </w:pPr>
      <w:r w:rsidRPr="00EE56D1">
        <w:rPr>
          <w:rFonts w:ascii="Georgia" w:hAnsi="Georgia"/>
        </w:rPr>
        <w:t xml:space="preserve">Report must follow consistent format for Senior Design Project Report published by Engineering Faculty (page size, margining, font type, font size, spacing, caption of figure/table…etc.). </w:t>
      </w:r>
    </w:p>
    <w:p w14:paraId="19361C42" w14:textId="77777777" w:rsidR="00D5165C" w:rsidRPr="00EE56D1" w:rsidRDefault="00D5165C" w:rsidP="00D5165C">
      <w:pPr>
        <w:pStyle w:val="4"/>
        <w:spacing w:before="0"/>
        <w:rPr>
          <w:rFonts w:ascii="Georgia" w:hAnsi="Georgia"/>
          <w:b w:val="0"/>
          <w:bCs w:val="0"/>
          <w:sz w:val="24"/>
          <w:szCs w:val="24"/>
        </w:rPr>
      </w:pPr>
    </w:p>
    <w:p w14:paraId="4BE6C1E1" w14:textId="77777777" w:rsidR="00D5165C" w:rsidRPr="00EE56D1" w:rsidRDefault="00D5165C" w:rsidP="00597197">
      <w:pPr>
        <w:pStyle w:val="4"/>
        <w:numPr>
          <w:ilvl w:val="0"/>
          <w:numId w:val="17"/>
        </w:numPr>
        <w:spacing w:before="0"/>
        <w:rPr>
          <w:rFonts w:ascii="Georgia" w:hAnsi="Georgia"/>
          <w:sz w:val="24"/>
          <w:szCs w:val="24"/>
        </w:rPr>
      </w:pPr>
      <w:r w:rsidRPr="00EE56D1">
        <w:rPr>
          <w:rFonts w:ascii="Georgia" w:hAnsi="Georgia"/>
          <w:sz w:val="24"/>
          <w:szCs w:val="24"/>
        </w:rPr>
        <w:t xml:space="preserve">Final Report </w:t>
      </w:r>
      <w:r w:rsidR="00C1661F" w:rsidRPr="00EE56D1">
        <w:rPr>
          <w:rFonts w:ascii="Georgia" w:hAnsi="Georgia"/>
          <w:sz w:val="24"/>
          <w:szCs w:val="24"/>
        </w:rPr>
        <w:t>submitting</w:t>
      </w:r>
      <w:r w:rsidRPr="00EE56D1">
        <w:rPr>
          <w:rFonts w:ascii="Georgia" w:hAnsi="Georgia"/>
          <w:sz w:val="24"/>
          <w:szCs w:val="24"/>
        </w:rPr>
        <w:t xml:space="preserve"> for examination: </w:t>
      </w:r>
    </w:p>
    <w:p w14:paraId="6EA8AD87" w14:textId="77777777" w:rsidR="00C1661F" w:rsidRPr="00EE56D1" w:rsidRDefault="00C1661F" w:rsidP="00C1661F">
      <w:pPr>
        <w:rPr>
          <w:rFonts w:ascii="Georgia" w:hAnsi="Georgia"/>
        </w:rPr>
      </w:pPr>
    </w:p>
    <w:p w14:paraId="5815F73F" w14:textId="77777777" w:rsidR="00D5165C" w:rsidRPr="00EE56D1" w:rsidRDefault="00D5165C" w:rsidP="00D5165C">
      <w:pPr>
        <w:autoSpaceDE w:val="0"/>
        <w:autoSpaceDN w:val="0"/>
        <w:adjustRightInd w:val="0"/>
        <w:jc w:val="both"/>
        <w:rPr>
          <w:rFonts w:ascii="Georgia" w:hAnsi="Georgia"/>
        </w:rPr>
      </w:pPr>
      <w:r w:rsidRPr="00EE56D1">
        <w:rPr>
          <w:rFonts w:ascii="Georgia" w:hAnsi="Georgia"/>
        </w:rPr>
        <w:t xml:space="preserve">Two (2) days before the Lab-Exam Week at the 14th week. </w:t>
      </w:r>
    </w:p>
    <w:p w14:paraId="5DBB189B" w14:textId="77777777" w:rsidR="00D5165C" w:rsidRPr="00EE56D1" w:rsidRDefault="00D5165C" w:rsidP="00D5165C">
      <w:pPr>
        <w:pStyle w:val="4"/>
        <w:spacing w:before="0"/>
        <w:rPr>
          <w:rFonts w:ascii="Georgia" w:hAnsi="Georgia"/>
          <w:i/>
          <w:iCs/>
        </w:rPr>
      </w:pPr>
    </w:p>
    <w:p w14:paraId="6DABE1A6" w14:textId="77777777" w:rsidR="00D5165C" w:rsidRPr="00EE56D1" w:rsidRDefault="00D5165C" w:rsidP="00597197">
      <w:pPr>
        <w:pStyle w:val="4"/>
        <w:numPr>
          <w:ilvl w:val="0"/>
          <w:numId w:val="17"/>
        </w:numPr>
        <w:spacing w:before="0"/>
        <w:rPr>
          <w:rFonts w:ascii="Georgia" w:hAnsi="Georgia"/>
          <w:sz w:val="24"/>
          <w:szCs w:val="24"/>
        </w:rPr>
      </w:pPr>
      <w:r w:rsidRPr="00EE56D1">
        <w:rPr>
          <w:rFonts w:ascii="Georgia" w:hAnsi="Georgia"/>
          <w:sz w:val="24"/>
          <w:szCs w:val="24"/>
        </w:rPr>
        <w:t xml:space="preserve">Exam/presentation Schedule Senior Design Project </w:t>
      </w:r>
    </w:p>
    <w:p w14:paraId="75FC9A5B" w14:textId="77777777" w:rsidR="00C1661F" w:rsidRPr="00EE56D1" w:rsidRDefault="00C1661F" w:rsidP="00C1661F">
      <w:pPr>
        <w:rPr>
          <w:rFonts w:ascii="Georgia" w:hAnsi="Georgia"/>
        </w:rPr>
      </w:pPr>
    </w:p>
    <w:p w14:paraId="76BA9B67" w14:textId="77777777" w:rsidR="00D5165C" w:rsidRPr="00EE56D1" w:rsidRDefault="00D5165C" w:rsidP="00D5165C">
      <w:pPr>
        <w:autoSpaceDE w:val="0"/>
        <w:autoSpaceDN w:val="0"/>
        <w:adjustRightInd w:val="0"/>
        <w:jc w:val="both"/>
        <w:rPr>
          <w:rFonts w:ascii="Georgia" w:hAnsi="Georgia"/>
        </w:rPr>
      </w:pPr>
      <w:r w:rsidRPr="00EE56D1">
        <w:rPr>
          <w:rFonts w:ascii="Georgia" w:hAnsi="Georgia"/>
        </w:rPr>
        <w:t xml:space="preserve">The senior design exams are During the Lab-Exam Week, at the 15th week (In coordination with Exam Timetable Committee). </w:t>
      </w:r>
    </w:p>
    <w:p w14:paraId="6FE8B27B" w14:textId="77777777" w:rsidR="00D5165C" w:rsidRPr="00EE56D1" w:rsidRDefault="00D5165C" w:rsidP="00597197">
      <w:pPr>
        <w:pStyle w:val="4"/>
        <w:numPr>
          <w:ilvl w:val="0"/>
          <w:numId w:val="17"/>
        </w:numPr>
        <w:spacing w:before="0"/>
        <w:rPr>
          <w:rFonts w:ascii="Georgia" w:hAnsi="Georgia"/>
          <w:sz w:val="24"/>
          <w:szCs w:val="24"/>
        </w:rPr>
      </w:pPr>
      <w:r w:rsidRPr="00EE56D1">
        <w:rPr>
          <w:rFonts w:ascii="Georgia" w:hAnsi="Georgia"/>
          <w:sz w:val="24"/>
          <w:szCs w:val="24"/>
        </w:rPr>
        <w:t xml:space="preserve">Corrected Final Report: </w:t>
      </w:r>
    </w:p>
    <w:p w14:paraId="4D140075" w14:textId="77777777" w:rsidR="00C1661F" w:rsidRPr="00EE56D1" w:rsidRDefault="00C1661F" w:rsidP="00C1661F">
      <w:pPr>
        <w:rPr>
          <w:rFonts w:ascii="Georgia" w:hAnsi="Georgia"/>
        </w:rPr>
      </w:pPr>
    </w:p>
    <w:p w14:paraId="13627860" w14:textId="77777777" w:rsidR="00D5165C" w:rsidRPr="00EE56D1" w:rsidRDefault="00D5165C" w:rsidP="00D5165C">
      <w:pPr>
        <w:autoSpaceDE w:val="0"/>
        <w:autoSpaceDN w:val="0"/>
        <w:adjustRightInd w:val="0"/>
        <w:jc w:val="both"/>
        <w:rPr>
          <w:rFonts w:ascii="Georgia" w:hAnsi="Georgia"/>
        </w:rPr>
      </w:pPr>
      <w:r w:rsidRPr="00EE56D1">
        <w:rPr>
          <w:rFonts w:ascii="Georgia" w:hAnsi="Georgia"/>
        </w:rPr>
        <w:t>Two (2) weeks after the exam week.</w:t>
      </w:r>
    </w:p>
    <w:p w14:paraId="43B0B59E" w14:textId="77777777" w:rsidR="00E52216" w:rsidRPr="00EE56D1" w:rsidRDefault="00E52216" w:rsidP="00D5165C">
      <w:pPr>
        <w:autoSpaceDE w:val="0"/>
        <w:autoSpaceDN w:val="0"/>
        <w:adjustRightInd w:val="0"/>
        <w:jc w:val="both"/>
        <w:rPr>
          <w:rFonts w:ascii="Georgia" w:hAnsi="Georgia"/>
        </w:rPr>
      </w:pPr>
    </w:p>
    <w:p w14:paraId="6D3457D2" w14:textId="77777777" w:rsidR="006E6933" w:rsidRPr="00EE56D1" w:rsidRDefault="00E52216" w:rsidP="00CC232B">
      <w:pPr>
        <w:autoSpaceDE w:val="0"/>
        <w:autoSpaceDN w:val="0"/>
        <w:adjustRightInd w:val="0"/>
        <w:jc w:val="both"/>
        <w:rPr>
          <w:rFonts w:ascii="Georgia" w:hAnsi="Georgia"/>
        </w:rPr>
      </w:pPr>
      <w:r w:rsidRPr="00EE56D1">
        <w:rPr>
          <w:rFonts w:ascii="Georgia" w:hAnsi="Georgia"/>
        </w:rPr>
        <w:t xml:space="preserve">For more details </w:t>
      </w:r>
      <w:hyperlink r:id="rId16" w:history="1">
        <w:r w:rsidRPr="00EE56D1">
          <w:rPr>
            <w:rStyle w:val="Hyperlink"/>
            <w:rFonts w:ascii="Georgia" w:hAnsi="Georgia"/>
          </w:rPr>
          <w:t>http://www.mu.edu.sa/en/colleges/college-engineering/senior-design-committee</w:t>
        </w:r>
      </w:hyperlink>
    </w:p>
    <w:p w14:paraId="0C1A02F0" w14:textId="77777777" w:rsidR="00EE56D1" w:rsidRPr="00EE56D1" w:rsidRDefault="00EE56D1" w:rsidP="00EE56D1">
      <w:pPr>
        <w:pStyle w:val="2"/>
        <w:numPr>
          <w:ilvl w:val="0"/>
          <w:numId w:val="2"/>
        </w:numPr>
        <w:rPr>
          <w:rFonts w:ascii="Georgia" w:hAnsi="Georgia" w:cs="Arial"/>
        </w:rPr>
      </w:pPr>
      <w:bookmarkStart w:id="48" w:name="_Toc17363771"/>
      <w:r w:rsidRPr="00EE56D1">
        <w:rPr>
          <w:rFonts w:ascii="Georgia" w:hAnsi="Georgia" w:cs="Arial"/>
        </w:rPr>
        <w:t>Assessment</w:t>
      </w:r>
      <w:r w:rsidR="008263AD">
        <w:rPr>
          <w:rFonts w:ascii="Georgia" w:hAnsi="Georgia" w:cs="Arial"/>
        </w:rPr>
        <w:t xml:space="preserve"> and E</w:t>
      </w:r>
      <w:r w:rsidRPr="00EE56D1">
        <w:rPr>
          <w:rFonts w:ascii="Georgia" w:hAnsi="Georgia" w:cs="Arial"/>
        </w:rPr>
        <w:t>valuation</w:t>
      </w:r>
      <w:bookmarkEnd w:id="48"/>
      <w:r w:rsidRPr="00EE56D1">
        <w:rPr>
          <w:rFonts w:ascii="Georgia" w:hAnsi="Georgia" w:cs="Arial"/>
        </w:rPr>
        <w:t xml:space="preserve"> </w:t>
      </w:r>
    </w:p>
    <w:p w14:paraId="5CEF572D" w14:textId="77777777" w:rsidR="00EE56D1" w:rsidRPr="00EE56D1" w:rsidRDefault="00EE56D1" w:rsidP="00906A99">
      <w:pPr>
        <w:autoSpaceDE w:val="0"/>
        <w:autoSpaceDN w:val="0"/>
        <w:adjustRightInd w:val="0"/>
        <w:rPr>
          <w:rFonts w:ascii="Georgia" w:hAnsi="Georgia" w:cs="Arial"/>
          <w:b/>
          <w:bCs/>
          <w:iCs/>
          <w:sz w:val="28"/>
          <w:szCs w:val="28"/>
        </w:rPr>
      </w:pPr>
    </w:p>
    <w:p w14:paraId="64F036B5" w14:textId="77777777" w:rsidR="00906A99" w:rsidRPr="00444A21" w:rsidRDefault="00EE56D1" w:rsidP="00444A21">
      <w:pPr>
        <w:autoSpaceDE w:val="0"/>
        <w:autoSpaceDN w:val="0"/>
        <w:adjustRightInd w:val="0"/>
        <w:rPr>
          <w:rFonts w:ascii="Georgia" w:hAnsi="Georgia" w:cs="Arial"/>
          <w:b/>
          <w:bCs/>
          <w:iCs/>
          <w:sz w:val="28"/>
          <w:szCs w:val="28"/>
        </w:rPr>
      </w:pPr>
      <w:r w:rsidRPr="00444A21">
        <w:rPr>
          <w:rFonts w:ascii="Georgia" w:hAnsi="Georgia" w:cs="Arial"/>
          <w:b/>
          <w:bCs/>
          <w:iCs/>
        </w:rPr>
        <w:t xml:space="preserve">G.1. </w:t>
      </w:r>
      <w:r w:rsidR="00906A99" w:rsidRPr="00444A21">
        <w:rPr>
          <w:rFonts w:ascii="Georgia" w:hAnsi="Georgia" w:cs="Arial"/>
          <w:b/>
          <w:bCs/>
          <w:iCs/>
        </w:rPr>
        <w:t>Exam Papers Re-correction</w:t>
      </w:r>
      <w:r w:rsidRPr="00444A21">
        <w:rPr>
          <w:rFonts w:ascii="Georgia" w:hAnsi="Georgia" w:cs="Arial"/>
          <w:b/>
          <w:bCs/>
          <w:iCs/>
          <w:sz w:val="28"/>
          <w:szCs w:val="28"/>
        </w:rPr>
        <w:t xml:space="preserve"> </w:t>
      </w:r>
      <w:r w:rsidRPr="00444A21">
        <w:rPr>
          <w:rFonts w:ascii="Georgia" w:hAnsi="Georgia" w:cs="Arial"/>
          <w:b/>
          <w:bCs/>
          <w:iCs/>
        </w:rPr>
        <w:t xml:space="preserve">regulations </w:t>
      </w:r>
    </w:p>
    <w:p w14:paraId="6E6FA407" w14:textId="77777777" w:rsidR="00906A99" w:rsidRPr="00EE56D1" w:rsidRDefault="00906A99" w:rsidP="00906A99">
      <w:pPr>
        <w:autoSpaceDE w:val="0"/>
        <w:autoSpaceDN w:val="0"/>
        <w:adjustRightInd w:val="0"/>
        <w:rPr>
          <w:rFonts w:ascii="Georgia" w:hAnsi="Georgia" w:cs="Segoe UI"/>
          <w:color w:val="000000"/>
          <w:sz w:val="20"/>
          <w:szCs w:val="20"/>
        </w:rPr>
      </w:pPr>
    </w:p>
    <w:p w14:paraId="4BF49E6C" w14:textId="77777777" w:rsidR="00906A99" w:rsidRPr="00EE56D1" w:rsidRDefault="00906A99" w:rsidP="00906A99">
      <w:pPr>
        <w:pStyle w:val="a9"/>
        <w:numPr>
          <w:ilvl w:val="0"/>
          <w:numId w:val="19"/>
        </w:numPr>
        <w:autoSpaceDE w:val="0"/>
        <w:autoSpaceDN w:val="0"/>
        <w:adjustRightInd w:val="0"/>
        <w:jc w:val="both"/>
        <w:rPr>
          <w:rFonts w:ascii="Georgia" w:hAnsi="Georgia"/>
        </w:rPr>
      </w:pPr>
      <w:r w:rsidRPr="00EE56D1">
        <w:rPr>
          <w:rFonts w:ascii="Georgia" w:hAnsi="Georgia"/>
        </w:rPr>
        <w:t xml:space="preserve">The student has the right to apply for a re-correction Ten days after the date of the announcement of the final test result </w:t>
      </w:r>
      <w:proofErr w:type="gramStart"/>
      <w:r w:rsidRPr="00EE56D1">
        <w:rPr>
          <w:rFonts w:ascii="Georgia" w:hAnsi="Georgia"/>
        </w:rPr>
        <w:t>The</w:t>
      </w:r>
      <w:proofErr w:type="gramEnd"/>
      <w:r w:rsidRPr="00EE56D1">
        <w:rPr>
          <w:rFonts w:ascii="Georgia" w:hAnsi="Georgia"/>
        </w:rPr>
        <w:t xml:space="preserve"> request for the department that teaches the course, and enter the application in the system The princess is academic and gives him notice</w:t>
      </w:r>
    </w:p>
    <w:p w14:paraId="026E7512" w14:textId="77777777" w:rsidR="00906A99" w:rsidRPr="00EE56D1" w:rsidRDefault="00906A99" w:rsidP="00906A99">
      <w:pPr>
        <w:autoSpaceDE w:val="0"/>
        <w:autoSpaceDN w:val="0"/>
        <w:adjustRightInd w:val="0"/>
        <w:jc w:val="both"/>
        <w:rPr>
          <w:rFonts w:ascii="Georgia" w:hAnsi="Georgia"/>
        </w:rPr>
      </w:pPr>
    </w:p>
    <w:p w14:paraId="628DF33A" w14:textId="77777777" w:rsidR="00906A99" w:rsidRPr="00EE56D1" w:rsidRDefault="00906A99" w:rsidP="00906A99">
      <w:pPr>
        <w:pStyle w:val="a9"/>
        <w:numPr>
          <w:ilvl w:val="0"/>
          <w:numId w:val="19"/>
        </w:numPr>
        <w:autoSpaceDE w:val="0"/>
        <w:autoSpaceDN w:val="0"/>
        <w:adjustRightInd w:val="0"/>
        <w:jc w:val="both"/>
        <w:rPr>
          <w:rFonts w:ascii="Georgia" w:hAnsi="Georgia"/>
        </w:rPr>
      </w:pPr>
      <w:r w:rsidRPr="00EE56D1">
        <w:rPr>
          <w:rFonts w:ascii="Georgia" w:hAnsi="Georgia"/>
        </w:rPr>
        <w:t>The student must not have previously submitted three requests for rectification Papers answer final tests of courses that have already been studied and issued Final decisions by refusal or preservation.</w:t>
      </w:r>
    </w:p>
    <w:p w14:paraId="7AB8E10B" w14:textId="77777777" w:rsidR="00906A99" w:rsidRPr="00EE56D1" w:rsidRDefault="00906A99" w:rsidP="00906A99">
      <w:pPr>
        <w:autoSpaceDE w:val="0"/>
        <w:autoSpaceDN w:val="0"/>
        <w:adjustRightInd w:val="0"/>
        <w:jc w:val="both"/>
        <w:rPr>
          <w:rFonts w:ascii="Georgia" w:hAnsi="Georgia"/>
        </w:rPr>
      </w:pPr>
    </w:p>
    <w:p w14:paraId="219E6633" w14:textId="77777777" w:rsidR="00906A99" w:rsidRPr="00EE56D1" w:rsidRDefault="00906A99" w:rsidP="00906A99">
      <w:pPr>
        <w:pStyle w:val="a9"/>
        <w:numPr>
          <w:ilvl w:val="0"/>
          <w:numId w:val="19"/>
        </w:numPr>
        <w:autoSpaceDE w:val="0"/>
        <w:autoSpaceDN w:val="0"/>
        <w:adjustRightInd w:val="0"/>
        <w:jc w:val="both"/>
        <w:rPr>
          <w:rFonts w:ascii="Georgia" w:hAnsi="Georgia"/>
        </w:rPr>
      </w:pPr>
      <w:r w:rsidRPr="00EE56D1">
        <w:rPr>
          <w:rFonts w:ascii="Georgia" w:hAnsi="Georgia"/>
        </w:rPr>
        <w:t>The head of department must request a statement from the teacher of the course and if there is Error The result is modified by the result modulation model, in the case of a statement In the integrity of the correction, the head of the department shall inform the student of his answer sheet Compare them with the typical test answer, and when the student is convinced of safety The correction shall be signed on his application by waiver, and the head of the department shall sign the application, With regard to this request as one of the requests referred to in the second paragraph These procedures will be completed within five business days</w:t>
      </w:r>
    </w:p>
    <w:p w14:paraId="54C3681A" w14:textId="77777777" w:rsidR="00906A99" w:rsidRPr="00EE56D1" w:rsidRDefault="00906A99" w:rsidP="00906A99">
      <w:pPr>
        <w:autoSpaceDE w:val="0"/>
        <w:autoSpaceDN w:val="0"/>
        <w:adjustRightInd w:val="0"/>
        <w:jc w:val="both"/>
        <w:rPr>
          <w:rFonts w:ascii="Georgia" w:hAnsi="Georgia"/>
        </w:rPr>
      </w:pPr>
    </w:p>
    <w:p w14:paraId="677D8269" w14:textId="77777777" w:rsidR="00906A99" w:rsidRPr="00EE56D1" w:rsidRDefault="00906A99" w:rsidP="00906A99">
      <w:pPr>
        <w:pStyle w:val="a9"/>
        <w:numPr>
          <w:ilvl w:val="0"/>
          <w:numId w:val="19"/>
        </w:numPr>
        <w:autoSpaceDE w:val="0"/>
        <w:autoSpaceDN w:val="0"/>
        <w:adjustRightInd w:val="0"/>
        <w:jc w:val="both"/>
        <w:rPr>
          <w:rFonts w:ascii="Georgia" w:hAnsi="Georgia"/>
        </w:rPr>
      </w:pPr>
      <w:r w:rsidRPr="00EE56D1">
        <w:rPr>
          <w:rFonts w:ascii="Georgia" w:hAnsi="Georgia"/>
        </w:rPr>
        <w:t>If the student does not accept the correctness of the paper correction, the head of the department must form committee composed of two members of teaching staff from department shall not be among them be the teacher of the course, and submits their report to the head of the department to make his decision to amend The student's degree or rejection of the application, provided that it is done within a maximum period of ten Working days, the student has to be notified of the decision.</w:t>
      </w:r>
    </w:p>
    <w:p w14:paraId="5500F599" w14:textId="77777777" w:rsidR="00906A99" w:rsidRPr="00EE56D1" w:rsidRDefault="00906A99" w:rsidP="00906A99">
      <w:pPr>
        <w:autoSpaceDE w:val="0"/>
        <w:autoSpaceDN w:val="0"/>
        <w:adjustRightInd w:val="0"/>
        <w:jc w:val="both"/>
        <w:rPr>
          <w:rFonts w:ascii="Georgia" w:hAnsi="Georgia"/>
        </w:rPr>
      </w:pPr>
    </w:p>
    <w:p w14:paraId="20DAC74D" w14:textId="77777777" w:rsidR="00906A99" w:rsidRPr="00EE56D1" w:rsidRDefault="00906A99" w:rsidP="00CC2527">
      <w:pPr>
        <w:pStyle w:val="a9"/>
        <w:numPr>
          <w:ilvl w:val="0"/>
          <w:numId w:val="19"/>
        </w:numPr>
        <w:autoSpaceDE w:val="0"/>
        <w:autoSpaceDN w:val="0"/>
        <w:adjustRightInd w:val="0"/>
        <w:jc w:val="both"/>
        <w:rPr>
          <w:rFonts w:ascii="Georgia" w:hAnsi="Georgia"/>
        </w:rPr>
      </w:pPr>
      <w:r w:rsidRPr="00EE56D1">
        <w:rPr>
          <w:rFonts w:ascii="Georgia" w:hAnsi="Georgia"/>
        </w:rPr>
        <w:t xml:space="preserve">If the head of the department is a teacher, the course is carried out by the college agent for Academic Affairs in previous procedure </w:t>
      </w:r>
    </w:p>
    <w:p w14:paraId="041C8ADA" w14:textId="77777777" w:rsidR="00906A99" w:rsidRPr="00EE56D1" w:rsidRDefault="00906A99" w:rsidP="00906A99">
      <w:pPr>
        <w:autoSpaceDE w:val="0"/>
        <w:autoSpaceDN w:val="0"/>
        <w:adjustRightInd w:val="0"/>
        <w:jc w:val="both"/>
        <w:rPr>
          <w:rFonts w:ascii="Georgia" w:hAnsi="Georgia"/>
        </w:rPr>
      </w:pPr>
    </w:p>
    <w:p w14:paraId="5607714F" w14:textId="77777777" w:rsidR="00906A99" w:rsidRDefault="00906A99" w:rsidP="00906A99">
      <w:pPr>
        <w:pStyle w:val="a9"/>
        <w:numPr>
          <w:ilvl w:val="0"/>
          <w:numId w:val="19"/>
        </w:numPr>
        <w:autoSpaceDE w:val="0"/>
        <w:autoSpaceDN w:val="0"/>
        <w:adjustRightInd w:val="0"/>
        <w:jc w:val="both"/>
        <w:rPr>
          <w:rFonts w:ascii="Georgia" w:hAnsi="Georgia"/>
        </w:rPr>
      </w:pPr>
      <w:r w:rsidRPr="00EE56D1">
        <w:rPr>
          <w:rFonts w:ascii="Georgia" w:hAnsi="Georgia"/>
        </w:rPr>
        <w:t>In the event that the student does not accept the decision, the student may appeal to the College Council which is teaching the course shall be submitted within ten working days from the date of being notified to him Including reasons and justifications for submission, and prepares a form that includes the following data</w:t>
      </w:r>
    </w:p>
    <w:p w14:paraId="7692D2AA" w14:textId="77777777" w:rsidR="007F0D3A" w:rsidRPr="007F0D3A" w:rsidRDefault="007F0D3A" w:rsidP="007F0D3A">
      <w:pPr>
        <w:pStyle w:val="a9"/>
        <w:rPr>
          <w:rFonts w:ascii="Georgia" w:hAnsi="Georgia"/>
        </w:rPr>
      </w:pPr>
    </w:p>
    <w:p w14:paraId="79A8C455" w14:textId="77777777" w:rsidR="007F0D3A" w:rsidRDefault="007F0D3A" w:rsidP="007F0D3A">
      <w:pPr>
        <w:autoSpaceDE w:val="0"/>
        <w:autoSpaceDN w:val="0"/>
        <w:adjustRightInd w:val="0"/>
        <w:jc w:val="both"/>
        <w:rPr>
          <w:rFonts w:ascii="Georgia" w:hAnsi="Georgia"/>
        </w:rPr>
      </w:pPr>
    </w:p>
    <w:p w14:paraId="5A80E564" w14:textId="77777777" w:rsidR="007F0D3A" w:rsidRPr="007F0D3A" w:rsidRDefault="007F0D3A" w:rsidP="007F0D3A">
      <w:pPr>
        <w:autoSpaceDE w:val="0"/>
        <w:autoSpaceDN w:val="0"/>
        <w:adjustRightInd w:val="0"/>
        <w:jc w:val="both"/>
        <w:rPr>
          <w:rFonts w:ascii="Georgia" w:hAnsi="Georgia"/>
        </w:rPr>
      </w:pPr>
    </w:p>
    <w:p w14:paraId="1DED188E" w14:textId="77777777" w:rsidR="00906A99" w:rsidRPr="00EE56D1" w:rsidRDefault="00906A99" w:rsidP="00906A99">
      <w:pPr>
        <w:autoSpaceDE w:val="0"/>
        <w:autoSpaceDN w:val="0"/>
        <w:adjustRightInd w:val="0"/>
        <w:jc w:val="both"/>
        <w:rPr>
          <w:rFonts w:ascii="Georgia" w:hAnsi="Georgia"/>
        </w:rPr>
      </w:pPr>
    </w:p>
    <w:p w14:paraId="2BD3B04A" w14:textId="77777777" w:rsidR="00906A99" w:rsidRPr="00444A21" w:rsidRDefault="00444A21" w:rsidP="00444A21">
      <w:pPr>
        <w:autoSpaceDE w:val="0"/>
        <w:autoSpaceDN w:val="0"/>
        <w:adjustRightInd w:val="0"/>
        <w:rPr>
          <w:rFonts w:ascii="Georgia" w:hAnsi="Georgia"/>
          <w:b/>
          <w:bCs/>
        </w:rPr>
      </w:pPr>
      <w:r>
        <w:rPr>
          <w:rFonts w:ascii="Georgia" w:hAnsi="Georgia" w:cs="Arial"/>
          <w:b/>
          <w:bCs/>
          <w:iCs/>
        </w:rPr>
        <w:lastRenderedPageBreak/>
        <w:t xml:space="preserve">G.2. </w:t>
      </w:r>
      <w:r w:rsidR="00EE56D1" w:rsidRPr="00444A21">
        <w:rPr>
          <w:rFonts w:ascii="Georgia" w:hAnsi="Georgia" w:cs="Arial"/>
          <w:b/>
          <w:bCs/>
          <w:iCs/>
        </w:rPr>
        <w:t>Exam Papers Re-Correction</w:t>
      </w:r>
      <w:r w:rsidR="00EE56D1" w:rsidRPr="00444A21">
        <w:rPr>
          <w:rFonts w:ascii="Georgia" w:hAnsi="Georgia" w:cs="Arial"/>
          <w:b/>
          <w:bCs/>
          <w:iCs/>
          <w:sz w:val="28"/>
          <w:szCs w:val="28"/>
        </w:rPr>
        <w:t xml:space="preserve"> </w:t>
      </w:r>
      <w:r w:rsidR="0099534E" w:rsidRPr="00444A21">
        <w:rPr>
          <w:rFonts w:ascii="Georgia" w:hAnsi="Georgia"/>
          <w:b/>
          <w:bCs/>
        </w:rPr>
        <w:t>Procedure</w:t>
      </w:r>
      <w:r w:rsidR="00906A99" w:rsidRPr="00444A21">
        <w:rPr>
          <w:rFonts w:ascii="Georgia" w:hAnsi="Georgia"/>
          <w:b/>
          <w:bCs/>
        </w:rPr>
        <w:t xml:space="preserve"> </w:t>
      </w:r>
    </w:p>
    <w:p w14:paraId="731EE344" w14:textId="77777777" w:rsidR="00906A99" w:rsidRPr="00EE56D1" w:rsidRDefault="00906A99" w:rsidP="00906A99">
      <w:pPr>
        <w:autoSpaceDE w:val="0"/>
        <w:autoSpaceDN w:val="0"/>
        <w:adjustRightInd w:val="0"/>
        <w:jc w:val="both"/>
        <w:rPr>
          <w:rFonts w:ascii="Georgia" w:hAnsi="Georgia" w:cs="Segoe UI"/>
          <w:b/>
          <w:bCs/>
          <w:color w:val="000000"/>
        </w:rPr>
      </w:pPr>
    </w:p>
    <w:p w14:paraId="0301A67C" w14:textId="77777777" w:rsidR="00906A99" w:rsidRPr="00EE56D1" w:rsidRDefault="00906A99" w:rsidP="00906A99">
      <w:pPr>
        <w:autoSpaceDE w:val="0"/>
        <w:autoSpaceDN w:val="0"/>
        <w:adjustRightInd w:val="0"/>
        <w:jc w:val="both"/>
        <w:rPr>
          <w:rFonts w:ascii="Georgia" w:hAnsi="Georgia" w:cs="Segoe UI"/>
          <w:color w:val="000000"/>
          <w:sz w:val="20"/>
          <w:szCs w:val="20"/>
        </w:rPr>
      </w:pPr>
    </w:p>
    <w:p w14:paraId="715CA368" w14:textId="77777777" w:rsidR="00906A99" w:rsidRPr="00EE56D1" w:rsidRDefault="00906A99" w:rsidP="00906A99">
      <w:pPr>
        <w:pStyle w:val="a9"/>
        <w:numPr>
          <w:ilvl w:val="0"/>
          <w:numId w:val="20"/>
        </w:numPr>
        <w:autoSpaceDE w:val="0"/>
        <w:autoSpaceDN w:val="0"/>
        <w:adjustRightInd w:val="0"/>
        <w:jc w:val="both"/>
        <w:rPr>
          <w:rFonts w:ascii="Georgia" w:hAnsi="Georgia"/>
        </w:rPr>
      </w:pPr>
      <w:r w:rsidRPr="00EE56D1">
        <w:rPr>
          <w:rFonts w:ascii="Georgia" w:hAnsi="Georgia"/>
        </w:rPr>
        <w:t xml:space="preserve">A student who has an objection to the degree of the test will apply </w:t>
      </w:r>
      <w:proofErr w:type="gramStart"/>
      <w:r w:rsidRPr="00EE56D1">
        <w:rPr>
          <w:rFonts w:ascii="Georgia" w:hAnsi="Georgia"/>
        </w:rPr>
        <w:t>The</w:t>
      </w:r>
      <w:proofErr w:type="gramEnd"/>
      <w:r w:rsidRPr="00EE56D1">
        <w:rPr>
          <w:rFonts w:ascii="Georgia" w:hAnsi="Georgia"/>
        </w:rPr>
        <w:t xml:space="preserve"> final request to re-correct his answer papers within fifteen days from the date of announcement of final test result replaced The application is submitted to the department that teaches. The applicant shall be admitted into the academic system and handed over to him</w:t>
      </w:r>
    </w:p>
    <w:p w14:paraId="09F5CE1D" w14:textId="77777777" w:rsidR="00906A99" w:rsidRPr="00EE56D1" w:rsidRDefault="00906A99" w:rsidP="00906A99">
      <w:pPr>
        <w:pStyle w:val="a9"/>
        <w:autoSpaceDE w:val="0"/>
        <w:autoSpaceDN w:val="0"/>
        <w:adjustRightInd w:val="0"/>
        <w:jc w:val="both"/>
        <w:rPr>
          <w:rFonts w:ascii="Georgia" w:hAnsi="Georgia"/>
        </w:rPr>
      </w:pPr>
      <w:r w:rsidRPr="00EE56D1">
        <w:rPr>
          <w:rFonts w:ascii="Georgia" w:hAnsi="Georgia"/>
        </w:rPr>
        <w:t>Notice accordingly.</w:t>
      </w:r>
    </w:p>
    <w:p w14:paraId="35F0E65C" w14:textId="77777777" w:rsidR="00906A99" w:rsidRPr="00EE56D1" w:rsidRDefault="00906A99" w:rsidP="00906A99">
      <w:pPr>
        <w:autoSpaceDE w:val="0"/>
        <w:autoSpaceDN w:val="0"/>
        <w:adjustRightInd w:val="0"/>
        <w:jc w:val="both"/>
        <w:rPr>
          <w:rFonts w:ascii="Georgia" w:hAnsi="Georgia"/>
        </w:rPr>
      </w:pPr>
    </w:p>
    <w:p w14:paraId="75C21742" w14:textId="77777777" w:rsidR="00906A99" w:rsidRDefault="00906A99" w:rsidP="00906A99">
      <w:pPr>
        <w:pStyle w:val="a9"/>
        <w:numPr>
          <w:ilvl w:val="0"/>
          <w:numId w:val="20"/>
        </w:numPr>
        <w:autoSpaceDE w:val="0"/>
        <w:autoSpaceDN w:val="0"/>
        <w:adjustRightInd w:val="0"/>
        <w:jc w:val="both"/>
        <w:rPr>
          <w:rFonts w:ascii="Georgia" w:hAnsi="Georgia"/>
        </w:rPr>
      </w:pPr>
      <w:r w:rsidRPr="00EE56D1">
        <w:rPr>
          <w:rFonts w:ascii="Georgia" w:hAnsi="Georgia"/>
        </w:rPr>
        <w:t xml:space="preserve">The department head will inform the student of his answer sheet Compare them with the typical test answer, and when convinced </w:t>
      </w:r>
      <w:proofErr w:type="gramStart"/>
      <w:r w:rsidRPr="00EE56D1">
        <w:rPr>
          <w:rFonts w:ascii="Georgia" w:hAnsi="Georgia"/>
        </w:rPr>
        <w:t>The</w:t>
      </w:r>
      <w:proofErr w:type="gramEnd"/>
      <w:r w:rsidRPr="00EE56D1">
        <w:rPr>
          <w:rFonts w:ascii="Georgia" w:hAnsi="Georgia"/>
        </w:rPr>
        <w:t xml:space="preserve"> student with the safety of the patch signs his application by waiver, and is done Save the application after the department head signs, with this consideration</w:t>
      </w:r>
    </w:p>
    <w:p w14:paraId="320335E4" w14:textId="77777777" w:rsidR="00A646BB" w:rsidRPr="00EE56D1" w:rsidRDefault="00A646BB" w:rsidP="00A646BB">
      <w:pPr>
        <w:pStyle w:val="a9"/>
        <w:autoSpaceDE w:val="0"/>
        <w:autoSpaceDN w:val="0"/>
        <w:adjustRightInd w:val="0"/>
        <w:jc w:val="both"/>
        <w:rPr>
          <w:rFonts w:ascii="Georgia" w:hAnsi="Georgia"/>
        </w:rPr>
      </w:pPr>
    </w:p>
    <w:p w14:paraId="4037297F" w14:textId="77777777" w:rsidR="00906A99" w:rsidRPr="00EE56D1" w:rsidRDefault="00906A99" w:rsidP="00906A99">
      <w:pPr>
        <w:pStyle w:val="a9"/>
        <w:numPr>
          <w:ilvl w:val="0"/>
          <w:numId w:val="20"/>
        </w:numPr>
        <w:autoSpaceDE w:val="0"/>
        <w:autoSpaceDN w:val="0"/>
        <w:adjustRightInd w:val="0"/>
        <w:jc w:val="both"/>
        <w:rPr>
          <w:rFonts w:ascii="Georgia" w:hAnsi="Georgia"/>
        </w:rPr>
      </w:pPr>
      <w:r w:rsidRPr="00EE56D1">
        <w:rPr>
          <w:rFonts w:ascii="Georgia" w:hAnsi="Georgia"/>
        </w:rPr>
        <w:t>Request one of the applications referred to in paragraph 2 of Executive Rule. If the student does not accept the correctness of his paper correction, the head of the department shall compose a committee of two members from The faculty in the department is not a teacher Rapporteur, and submit its report to the head of the department to take Its decision to modify the student's degree or to reject the application to be done within a maximum period of ten days The student is informed of the decision</w:t>
      </w:r>
    </w:p>
    <w:p w14:paraId="1F3FB36C" w14:textId="77777777" w:rsidR="00906A99" w:rsidRPr="00EE56D1" w:rsidRDefault="00906A99" w:rsidP="00906A99">
      <w:pPr>
        <w:autoSpaceDE w:val="0"/>
        <w:autoSpaceDN w:val="0"/>
        <w:adjustRightInd w:val="0"/>
        <w:jc w:val="both"/>
        <w:rPr>
          <w:rFonts w:ascii="Georgia" w:hAnsi="Georgia"/>
        </w:rPr>
      </w:pPr>
    </w:p>
    <w:p w14:paraId="69D2F83E" w14:textId="77777777" w:rsidR="00906A99" w:rsidRPr="00EE56D1" w:rsidRDefault="00906A99" w:rsidP="00906A99">
      <w:pPr>
        <w:pStyle w:val="a9"/>
        <w:numPr>
          <w:ilvl w:val="0"/>
          <w:numId w:val="20"/>
        </w:numPr>
        <w:autoSpaceDE w:val="0"/>
        <w:autoSpaceDN w:val="0"/>
        <w:adjustRightInd w:val="0"/>
        <w:jc w:val="both"/>
        <w:rPr>
          <w:rFonts w:ascii="Georgia" w:hAnsi="Georgia"/>
        </w:rPr>
      </w:pPr>
      <w:r w:rsidRPr="00EE56D1">
        <w:rPr>
          <w:rFonts w:ascii="Georgia" w:hAnsi="Georgia"/>
        </w:rPr>
        <w:t>In case the student does not accept the decision, the student may appeal To the College Council of this decision within ten working days From the date of being notified of it, and the grievance is officially submitted to the Dean of the College Including the reasons and justifications for his presentation and the student's commitment to health Information provided, with a statement from the Deanship of Admissions And to register applications for re - correction submitted before The student, if any, and the decisions taken therein</w:t>
      </w:r>
    </w:p>
    <w:p w14:paraId="5D8A63B3" w14:textId="77777777" w:rsidR="00906A99" w:rsidRPr="00EE56D1" w:rsidRDefault="00906A99" w:rsidP="00906A99">
      <w:pPr>
        <w:autoSpaceDE w:val="0"/>
        <w:autoSpaceDN w:val="0"/>
        <w:adjustRightInd w:val="0"/>
        <w:ind w:left="360"/>
        <w:jc w:val="both"/>
        <w:rPr>
          <w:rFonts w:ascii="Georgia" w:hAnsi="Georgia"/>
        </w:rPr>
      </w:pPr>
    </w:p>
    <w:p w14:paraId="211FA990" w14:textId="77777777" w:rsidR="00906A99" w:rsidRDefault="00906A99" w:rsidP="00906A99">
      <w:pPr>
        <w:pStyle w:val="a9"/>
        <w:numPr>
          <w:ilvl w:val="0"/>
          <w:numId w:val="20"/>
        </w:numPr>
        <w:autoSpaceDE w:val="0"/>
        <w:autoSpaceDN w:val="0"/>
        <w:adjustRightInd w:val="0"/>
        <w:jc w:val="both"/>
        <w:rPr>
          <w:rFonts w:ascii="Georgia" w:hAnsi="Georgia"/>
        </w:rPr>
      </w:pPr>
      <w:r w:rsidRPr="00EE56D1">
        <w:rPr>
          <w:rFonts w:ascii="Georgia" w:hAnsi="Georgia"/>
        </w:rPr>
        <w:t>In case the College Council is not satisfied Seriously and adequately the grounds for grievance are issued A reasoned decision to save it</w:t>
      </w:r>
    </w:p>
    <w:p w14:paraId="56B8C37E" w14:textId="77777777" w:rsidR="00C248C7" w:rsidRPr="00C248C7" w:rsidRDefault="00C248C7" w:rsidP="00C248C7">
      <w:pPr>
        <w:pStyle w:val="a9"/>
        <w:rPr>
          <w:rFonts w:ascii="Georgia" w:hAnsi="Georgia"/>
        </w:rPr>
      </w:pPr>
    </w:p>
    <w:p w14:paraId="09308BDF" w14:textId="77777777" w:rsidR="00C248C7" w:rsidRPr="00C248C7" w:rsidRDefault="00C248C7" w:rsidP="00C248C7">
      <w:pPr>
        <w:pStyle w:val="a9"/>
        <w:numPr>
          <w:ilvl w:val="0"/>
          <w:numId w:val="20"/>
        </w:numPr>
        <w:autoSpaceDE w:val="0"/>
        <w:autoSpaceDN w:val="0"/>
        <w:adjustRightInd w:val="0"/>
        <w:jc w:val="both"/>
        <w:rPr>
          <w:rFonts w:ascii="Georgia" w:hAnsi="Georgia"/>
        </w:rPr>
      </w:pPr>
      <w:r w:rsidRPr="00C248C7">
        <w:rPr>
          <w:rFonts w:ascii="Georgia" w:hAnsi="Georgia"/>
        </w:rPr>
        <w:t>In the event that the College Council approves to re-correct the paper a committee of three Teaching members at least one of them is outside the department Not including the teacher of the rapporteur or members of the Committee Previous to re-correct the answer sheet, the new formed committee has to report to the Council within fifteen days and the college council decision will be final.</w:t>
      </w:r>
    </w:p>
    <w:sectPr w:rsidR="00C248C7" w:rsidRPr="00C248C7" w:rsidSect="00542AF8">
      <w:headerReference w:type="even" r:id="rId17"/>
      <w:head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389C2" w14:textId="77777777" w:rsidR="00CA76D8" w:rsidRDefault="00CA76D8" w:rsidP="00542AF8">
      <w:r>
        <w:separator/>
      </w:r>
    </w:p>
  </w:endnote>
  <w:endnote w:type="continuationSeparator" w:id="0">
    <w:p w14:paraId="0FBFF86C" w14:textId="77777777" w:rsidR="00CA76D8" w:rsidRDefault="00CA76D8" w:rsidP="0054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Droid Sans Fallback">
    <w:altName w:val="Times New Roman"/>
    <w:panose1 w:val="00000000000000000000"/>
    <w:charset w:val="00"/>
    <w:family w:val="roman"/>
    <w:notTrueType/>
    <w:pitch w:val="default"/>
  </w:font>
  <w:font w:name="AL-Mateen">
    <w:altName w:val="Times New Roman"/>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60B4C" w14:textId="77777777" w:rsidR="0074685A" w:rsidRDefault="002137CB">
    <w:pPr>
      <w:pStyle w:val="a4"/>
      <w:jc w:val="right"/>
    </w:pPr>
    <w:r>
      <w:fldChar w:fldCharType="begin"/>
    </w:r>
    <w:r w:rsidR="006E6933">
      <w:instrText xml:space="preserve"> PAGE   \* MERGEFORMAT </w:instrText>
    </w:r>
    <w:r>
      <w:fldChar w:fldCharType="separate"/>
    </w:r>
    <w:r w:rsidR="006E6933">
      <w:rPr>
        <w:noProof/>
      </w:rPr>
      <w:t>2</w:t>
    </w:r>
    <w:r>
      <w:rPr>
        <w:noProof/>
      </w:rPr>
      <w:fldChar w:fldCharType="end"/>
    </w:r>
  </w:p>
  <w:p w14:paraId="35BC4285" w14:textId="77777777" w:rsidR="0074685A" w:rsidRDefault="00CA76D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D8660" w14:textId="77777777" w:rsidR="0074685A" w:rsidRDefault="00CA76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0071B" w14:textId="77777777" w:rsidR="00CA76D8" w:rsidRDefault="00CA76D8" w:rsidP="00542AF8">
      <w:r>
        <w:separator/>
      </w:r>
    </w:p>
  </w:footnote>
  <w:footnote w:type="continuationSeparator" w:id="0">
    <w:p w14:paraId="646C6F6D" w14:textId="77777777" w:rsidR="00CA76D8" w:rsidRDefault="00CA76D8" w:rsidP="00542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56B50" w14:textId="77777777" w:rsidR="0074685A" w:rsidRDefault="00CA76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81279" w14:textId="77777777" w:rsidR="0074685A" w:rsidRDefault="00CA76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22BFC" w14:textId="77777777" w:rsidR="0074685A" w:rsidRDefault="00CA76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5A01"/>
    <w:multiLevelType w:val="hybridMultilevel"/>
    <w:tmpl w:val="429CB9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37543F9"/>
    <w:multiLevelType w:val="hybridMultilevel"/>
    <w:tmpl w:val="9230DB22"/>
    <w:lvl w:ilvl="0" w:tplc="45CAD9CC">
      <w:start w:val="1"/>
      <w:numFmt w:val="upperLetter"/>
      <w:lvlText w:val="%1."/>
      <w:lvlJc w:val="left"/>
      <w:pPr>
        <w:ind w:left="502"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21996"/>
    <w:multiLevelType w:val="hybridMultilevel"/>
    <w:tmpl w:val="9AA8914C"/>
    <w:lvl w:ilvl="0" w:tplc="B640432A">
      <w:numFmt w:val="bullet"/>
      <w:lvlText w:val="•"/>
      <w:lvlJc w:val="left"/>
      <w:pPr>
        <w:ind w:left="1080" w:hanging="72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00CA0"/>
    <w:multiLevelType w:val="hybridMultilevel"/>
    <w:tmpl w:val="F77A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90742"/>
    <w:multiLevelType w:val="multilevel"/>
    <w:tmpl w:val="24067F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D64824"/>
    <w:multiLevelType w:val="hybridMultilevel"/>
    <w:tmpl w:val="555E5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43637"/>
    <w:multiLevelType w:val="hybridMultilevel"/>
    <w:tmpl w:val="58146084"/>
    <w:lvl w:ilvl="0" w:tplc="B640432A">
      <w:numFmt w:val="bullet"/>
      <w:lvlText w:val="•"/>
      <w:lvlJc w:val="left"/>
      <w:pPr>
        <w:ind w:left="1080" w:hanging="72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B365A"/>
    <w:multiLevelType w:val="hybridMultilevel"/>
    <w:tmpl w:val="8EACF6B2"/>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8" w15:restartNumberingAfterBreak="0">
    <w:nsid w:val="25DE7CA2"/>
    <w:multiLevelType w:val="hybridMultilevel"/>
    <w:tmpl w:val="4AAC411E"/>
    <w:lvl w:ilvl="0" w:tplc="C706B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A5B04"/>
    <w:multiLevelType w:val="multilevel"/>
    <w:tmpl w:val="DD22DFB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31555970"/>
    <w:multiLevelType w:val="hybridMultilevel"/>
    <w:tmpl w:val="D11EEFB2"/>
    <w:lvl w:ilvl="0" w:tplc="EA009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D53E5E"/>
    <w:multiLevelType w:val="hybridMultilevel"/>
    <w:tmpl w:val="A8A2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F344F"/>
    <w:multiLevelType w:val="hybridMultilevel"/>
    <w:tmpl w:val="CB868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914717A"/>
    <w:multiLevelType w:val="hybridMultilevel"/>
    <w:tmpl w:val="420E939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AA5144A"/>
    <w:multiLevelType w:val="hybridMultilevel"/>
    <w:tmpl w:val="2D5818AC"/>
    <w:lvl w:ilvl="0" w:tplc="B640432A">
      <w:numFmt w:val="bullet"/>
      <w:lvlText w:val="•"/>
      <w:lvlJc w:val="left"/>
      <w:pPr>
        <w:ind w:left="1080" w:hanging="72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40A6C"/>
    <w:multiLevelType w:val="hybridMultilevel"/>
    <w:tmpl w:val="1C5401D6"/>
    <w:lvl w:ilvl="0" w:tplc="CCBE4AE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0A1EA7"/>
    <w:multiLevelType w:val="hybridMultilevel"/>
    <w:tmpl w:val="DE48FD7E"/>
    <w:lvl w:ilvl="0" w:tplc="4DE6C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A5665"/>
    <w:multiLevelType w:val="multilevel"/>
    <w:tmpl w:val="65C0DE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1F7449A"/>
    <w:multiLevelType w:val="hybridMultilevel"/>
    <w:tmpl w:val="DE48FD7E"/>
    <w:lvl w:ilvl="0" w:tplc="4DE6C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9B4D0D"/>
    <w:multiLevelType w:val="hybridMultilevel"/>
    <w:tmpl w:val="6C349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D6750"/>
    <w:multiLevelType w:val="hybridMultilevel"/>
    <w:tmpl w:val="895C218E"/>
    <w:lvl w:ilvl="0" w:tplc="B640432A">
      <w:numFmt w:val="bullet"/>
      <w:lvlText w:val="•"/>
      <w:lvlJc w:val="left"/>
      <w:pPr>
        <w:ind w:left="1080" w:hanging="72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D46A1"/>
    <w:multiLevelType w:val="hybridMultilevel"/>
    <w:tmpl w:val="B53E8FD2"/>
    <w:lvl w:ilvl="0" w:tplc="B640432A">
      <w:numFmt w:val="bullet"/>
      <w:lvlText w:val="•"/>
      <w:lvlJc w:val="left"/>
      <w:pPr>
        <w:ind w:left="1080" w:hanging="72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37294"/>
    <w:multiLevelType w:val="hybridMultilevel"/>
    <w:tmpl w:val="75C8FA3E"/>
    <w:lvl w:ilvl="0" w:tplc="D35E7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AA4E6D"/>
    <w:multiLevelType w:val="hybridMultilevel"/>
    <w:tmpl w:val="DE48FD7E"/>
    <w:lvl w:ilvl="0" w:tplc="4DE6C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0606B4"/>
    <w:multiLevelType w:val="multilevel"/>
    <w:tmpl w:val="C66252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070ED6"/>
    <w:multiLevelType w:val="hybridMultilevel"/>
    <w:tmpl w:val="25D0194E"/>
    <w:lvl w:ilvl="0" w:tplc="4DE6C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F05400"/>
    <w:multiLevelType w:val="hybridMultilevel"/>
    <w:tmpl w:val="ECCE1B02"/>
    <w:lvl w:ilvl="0" w:tplc="B640432A">
      <w:numFmt w:val="bullet"/>
      <w:lvlText w:val="•"/>
      <w:lvlJc w:val="left"/>
      <w:pPr>
        <w:ind w:left="1080" w:hanging="72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E15146"/>
    <w:multiLevelType w:val="hybridMultilevel"/>
    <w:tmpl w:val="A6823C5A"/>
    <w:lvl w:ilvl="0" w:tplc="C7F8EB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EF1322"/>
    <w:multiLevelType w:val="hybridMultilevel"/>
    <w:tmpl w:val="69BA99B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C60807"/>
    <w:multiLevelType w:val="hybridMultilevel"/>
    <w:tmpl w:val="2AFC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D08ED"/>
    <w:multiLevelType w:val="hybridMultilevel"/>
    <w:tmpl w:val="F0F45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6B40"/>
    <w:multiLevelType w:val="hybridMultilevel"/>
    <w:tmpl w:val="1766EA88"/>
    <w:lvl w:ilvl="0" w:tplc="BAA01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5"/>
  </w:num>
  <w:num w:numId="3">
    <w:abstractNumId w:val="27"/>
  </w:num>
  <w:num w:numId="4">
    <w:abstractNumId w:val="19"/>
  </w:num>
  <w:num w:numId="5">
    <w:abstractNumId w:val="14"/>
  </w:num>
  <w:num w:numId="6">
    <w:abstractNumId w:val="2"/>
  </w:num>
  <w:num w:numId="7">
    <w:abstractNumId w:val="21"/>
  </w:num>
  <w:num w:numId="8">
    <w:abstractNumId w:val="6"/>
  </w:num>
  <w:num w:numId="9">
    <w:abstractNumId w:val="20"/>
  </w:num>
  <w:num w:numId="10">
    <w:abstractNumId w:val="18"/>
  </w:num>
  <w:num w:numId="11">
    <w:abstractNumId w:val="12"/>
  </w:num>
  <w:num w:numId="12">
    <w:abstractNumId w:val="13"/>
  </w:num>
  <w:num w:numId="13">
    <w:abstractNumId w:val="29"/>
  </w:num>
  <w:num w:numId="14">
    <w:abstractNumId w:val="7"/>
  </w:num>
  <w:num w:numId="15">
    <w:abstractNumId w:val="0"/>
  </w:num>
  <w:num w:numId="16">
    <w:abstractNumId w:val="8"/>
  </w:num>
  <w:num w:numId="17">
    <w:abstractNumId w:val="32"/>
  </w:num>
  <w:num w:numId="18">
    <w:abstractNumId w:val="3"/>
  </w:num>
  <w:num w:numId="19">
    <w:abstractNumId w:val="30"/>
  </w:num>
  <w:num w:numId="20">
    <w:abstractNumId w:val="5"/>
  </w:num>
  <w:num w:numId="21">
    <w:abstractNumId w:val="22"/>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3"/>
  </w:num>
  <w:num w:numId="28">
    <w:abstractNumId w:val="28"/>
  </w:num>
  <w:num w:numId="29">
    <w:abstractNumId w:val="26"/>
  </w:num>
  <w:num w:numId="30">
    <w:abstractNumId w:val="15"/>
  </w:num>
  <w:num w:numId="31">
    <w:abstractNumId w:val="10"/>
  </w:num>
  <w:num w:numId="32">
    <w:abstractNumId w:val="11"/>
  </w:num>
  <w:num w:numId="33">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933"/>
    <w:rsid w:val="00015C87"/>
    <w:rsid w:val="00081355"/>
    <w:rsid w:val="000C75F0"/>
    <w:rsid w:val="000D201E"/>
    <w:rsid w:val="00101223"/>
    <w:rsid w:val="00101963"/>
    <w:rsid w:val="00103695"/>
    <w:rsid w:val="0013354E"/>
    <w:rsid w:val="00174891"/>
    <w:rsid w:val="00191C96"/>
    <w:rsid w:val="00192854"/>
    <w:rsid w:val="002137CB"/>
    <w:rsid w:val="0021753A"/>
    <w:rsid w:val="002346DF"/>
    <w:rsid w:val="00260D4F"/>
    <w:rsid w:val="0026706D"/>
    <w:rsid w:val="00280AE3"/>
    <w:rsid w:val="002C38BF"/>
    <w:rsid w:val="002E045F"/>
    <w:rsid w:val="002E1C3C"/>
    <w:rsid w:val="00302CA2"/>
    <w:rsid w:val="00313348"/>
    <w:rsid w:val="003344D7"/>
    <w:rsid w:val="00334FB9"/>
    <w:rsid w:val="00341D14"/>
    <w:rsid w:val="0035473F"/>
    <w:rsid w:val="00383C9B"/>
    <w:rsid w:val="00385B27"/>
    <w:rsid w:val="003A4DB1"/>
    <w:rsid w:val="003B04E8"/>
    <w:rsid w:val="003B2EFB"/>
    <w:rsid w:val="004348FD"/>
    <w:rsid w:val="00444A21"/>
    <w:rsid w:val="00493986"/>
    <w:rsid w:val="004C33F8"/>
    <w:rsid w:val="004F7D0A"/>
    <w:rsid w:val="00523605"/>
    <w:rsid w:val="00542AF8"/>
    <w:rsid w:val="005444CA"/>
    <w:rsid w:val="0055698B"/>
    <w:rsid w:val="00570F8B"/>
    <w:rsid w:val="00597197"/>
    <w:rsid w:val="005A51AD"/>
    <w:rsid w:val="005A54A7"/>
    <w:rsid w:val="00630737"/>
    <w:rsid w:val="006468EB"/>
    <w:rsid w:val="006519D5"/>
    <w:rsid w:val="00695E55"/>
    <w:rsid w:val="006D59E0"/>
    <w:rsid w:val="006E6933"/>
    <w:rsid w:val="0077439E"/>
    <w:rsid w:val="00787CE3"/>
    <w:rsid w:val="00792B24"/>
    <w:rsid w:val="0079704D"/>
    <w:rsid w:val="007A0177"/>
    <w:rsid w:val="007F0D3A"/>
    <w:rsid w:val="007F709A"/>
    <w:rsid w:val="00812701"/>
    <w:rsid w:val="00820957"/>
    <w:rsid w:val="00822B63"/>
    <w:rsid w:val="008263AD"/>
    <w:rsid w:val="0089445C"/>
    <w:rsid w:val="00897B34"/>
    <w:rsid w:val="008E28B2"/>
    <w:rsid w:val="008F0664"/>
    <w:rsid w:val="00906A99"/>
    <w:rsid w:val="009236BA"/>
    <w:rsid w:val="009476FA"/>
    <w:rsid w:val="009657DE"/>
    <w:rsid w:val="0099534E"/>
    <w:rsid w:val="00A06A88"/>
    <w:rsid w:val="00A35B5F"/>
    <w:rsid w:val="00A477C1"/>
    <w:rsid w:val="00A5415F"/>
    <w:rsid w:val="00A551CC"/>
    <w:rsid w:val="00A55250"/>
    <w:rsid w:val="00A646BB"/>
    <w:rsid w:val="00A72C17"/>
    <w:rsid w:val="00A74917"/>
    <w:rsid w:val="00AA7EA8"/>
    <w:rsid w:val="00AC02E0"/>
    <w:rsid w:val="00AC12DD"/>
    <w:rsid w:val="00B045D4"/>
    <w:rsid w:val="00B04A48"/>
    <w:rsid w:val="00B45F96"/>
    <w:rsid w:val="00B71851"/>
    <w:rsid w:val="00BE157C"/>
    <w:rsid w:val="00C04E1E"/>
    <w:rsid w:val="00C1661F"/>
    <w:rsid w:val="00C248C7"/>
    <w:rsid w:val="00C370B5"/>
    <w:rsid w:val="00C47E76"/>
    <w:rsid w:val="00C6164B"/>
    <w:rsid w:val="00C71CF1"/>
    <w:rsid w:val="00C7277C"/>
    <w:rsid w:val="00C75B7C"/>
    <w:rsid w:val="00C8545E"/>
    <w:rsid w:val="00CA76D8"/>
    <w:rsid w:val="00CC232B"/>
    <w:rsid w:val="00CF28C1"/>
    <w:rsid w:val="00D5165C"/>
    <w:rsid w:val="00D87C28"/>
    <w:rsid w:val="00D95AF4"/>
    <w:rsid w:val="00DF166F"/>
    <w:rsid w:val="00DF60D2"/>
    <w:rsid w:val="00E51A2F"/>
    <w:rsid w:val="00E52216"/>
    <w:rsid w:val="00EA48BB"/>
    <w:rsid w:val="00EC6E66"/>
    <w:rsid w:val="00EE56D1"/>
    <w:rsid w:val="00EF0A32"/>
    <w:rsid w:val="00F247D6"/>
    <w:rsid w:val="00F25DE9"/>
    <w:rsid w:val="00F27503"/>
    <w:rsid w:val="00F36858"/>
    <w:rsid w:val="00F42E5C"/>
    <w:rsid w:val="00F5678E"/>
    <w:rsid w:val="00F63CDD"/>
    <w:rsid w:val="00FE49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09EA"/>
  <w15:docId w15:val="{0F458F70-53CB-4A83-8EB9-F86C1E8A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933"/>
    <w:pPr>
      <w:spacing w:after="0" w:line="240" w:lineRule="auto"/>
    </w:pPr>
    <w:rPr>
      <w:rFonts w:ascii="Times New Roman" w:eastAsia="Times New Roman" w:hAnsi="Times New Roman" w:cs="Times New Roman"/>
      <w:color w:val="696867"/>
      <w:sz w:val="24"/>
      <w:szCs w:val="24"/>
    </w:rPr>
  </w:style>
  <w:style w:type="paragraph" w:styleId="1">
    <w:name w:val="heading 1"/>
    <w:basedOn w:val="a"/>
    <w:next w:val="a"/>
    <w:link w:val="1Char"/>
    <w:uiPriority w:val="9"/>
    <w:qFormat/>
    <w:rsid w:val="006E6933"/>
    <w:pPr>
      <w:keepNext/>
      <w:keepLines/>
      <w:spacing w:before="480" w:after="100"/>
      <w:outlineLvl w:val="0"/>
    </w:pPr>
    <w:rPr>
      <w:rFonts w:ascii="Arial" w:hAnsi="Arial"/>
      <w:b/>
      <w:bCs/>
      <w:caps/>
      <w:color w:val="FF6C2C"/>
      <w:sz w:val="28"/>
      <w:szCs w:val="28"/>
    </w:rPr>
  </w:style>
  <w:style w:type="paragraph" w:styleId="2">
    <w:name w:val="heading 2"/>
    <w:basedOn w:val="a"/>
    <w:next w:val="a"/>
    <w:link w:val="2Char"/>
    <w:uiPriority w:val="9"/>
    <w:unhideWhenUsed/>
    <w:qFormat/>
    <w:rsid w:val="006E6933"/>
    <w:pPr>
      <w:keepNext/>
      <w:spacing w:before="240" w:after="60"/>
      <w:outlineLvl w:val="1"/>
    </w:pPr>
    <w:rPr>
      <w:rFonts w:ascii="Arial" w:hAnsi="Arial"/>
      <w:b/>
      <w:bCs/>
      <w:iCs/>
      <w:sz w:val="28"/>
      <w:szCs w:val="28"/>
    </w:rPr>
  </w:style>
  <w:style w:type="paragraph" w:styleId="3">
    <w:name w:val="heading 3"/>
    <w:basedOn w:val="a"/>
    <w:next w:val="a"/>
    <w:link w:val="3Char"/>
    <w:uiPriority w:val="9"/>
    <w:unhideWhenUsed/>
    <w:qFormat/>
    <w:rsid w:val="006E6933"/>
    <w:pPr>
      <w:keepNext/>
      <w:spacing w:before="240" w:after="60"/>
      <w:outlineLvl w:val="2"/>
    </w:pPr>
    <w:rPr>
      <w:rFonts w:ascii="Cambria" w:hAnsi="Cambria"/>
      <w:b/>
      <w:bCs/>
      <w:sz w:val="26"/>
      <w:szCs w:val="26"/>
    </w:rPr>
  </w:style>
  <w:style w:type="paragraph" w:styleId="4">
    <w:name w:val="heading 4"/>
    <w:basedOn w:val="a"/>
    <w:next w:val="a"/>
    <w:link w:val="4Char"/>
    <w:uiPriority w:val="9"/>
    <w:unhideWhenUsed/>
    <w:qFormat/>
    <w:rsid w:val="006E6933"/>
    <w:pPr>
      <w:keepNext/>
      <w:spacing w:before="240" w:after="60"/>
      <w:outlineLvl w:val="3"/>
    </w:pPr>
    <w:rPr>
      <w:rFonts w:ascii="Calibri" w:hAnsi="Calibri"/>
      <w:b/>
      <w:bCs/>
      <w:sz w:val="28"/>
      <w:szCs w:val="28"/>
    </w:rPr>
  </w:style>
  <w:style w:type="paragraph" w:styleId="5">
    <w:name w:val="heading 5"/>
    <w:basedOn w:val="a"/>
    <w:next w:val="a"/>
    <w:link w:val="5Char"/>
    <w:uiPriority w:val="9"/>
    <w:unhideWhenUsed/>
    <w:qFormat/>
    <w:rsid w:val="006E6933"/>
    <w:pPr>
      <w:spacing w:before="240" w:after="60"/>
      <w:outlineLvl w:val="4"/>
    </w:pPr>
    <w:rPr>
      <w:rFonts w:ascii="Calibri" w:eastAsia="Calibri" w:hAnsi="Calibri"/>
      <w:b/>
      <w:bCs/>
      <w:i/>
      <w:iCs/>
      <w:sz w:val="26"/>
      <w:szCs w:val="26"/>
      <w:lang w:bidi="en-US"/>
    </w:rPr>
  </w:style>
  <w:style w:type="paragraph" w:styleId="6">
    <w:name w:val="heading 6"/>
    <w:basedOn w:val="a"/>
    <w:next w:val="a"/>
    <w:link w:val="6Char"/>
    <w:uiPriority w:val="9"/>
    <w:unhideWhenUsed/>
    <w:qFormat/>
    <w:rsid w:val="006E6933"/>
    <w:pPr>
      <w:spacing w:before="240" w:after="60"/>
      <w:outlineLvl w:val="5"/>
    </w:pPr>
    <w:rPr>
      <w:rFonts w:ascii="Calibri" w:eastAsia="Calibri" w:hAnsi="Calibri"/>
      <w:b/>
      <w:bCs/>
      <w:sz w:val="22"/>
      <w:szCs w:val="22"/>
      <w:lang w:bidi="en-US"/>
    </w:rPr>
  </w:style>
  <w:style w:type="paragraph" w:styleId="7">
    <w:name w:val="heading 7"/>
    <w:basedOn w:val="a"/>
    <w:next w:val="a"/>
    <w:link w:val="7Char"/>
    <w:uiPriority w:val="9"/>
    <w:semiHidden/>
    <w:unhideWhenUsed/>
    <w:qFormat/>
    <w:rsid w:val="006E6933"/>
    <w:pPr>
      <w:spacing w:before="240" w:after="60"/>
      <w:outlineLvl w:val="6"/>
    </w:pPr>
    <w:rPr>
      <w:rFonts w:ascii="Calibri" w:eastAsia="Calibri" w:hAnsi="Calibri"/>
      <w:lang w:bidi="en-US"/>
    </w:rPr>
  </w:style>
  <w:style w:type="paragraph" w:styleId="8">
    <w:name w:val="heading 8"/>
    <w:basedOn w:val="a"/>
    <w:next w:val="a"/>
    <w:link w:val="8Char"/>
    <w:uiPriority w:val="9"/>
    <w:semiHidden/>
    <w:unhideWhenUsed/>
    <w:qFormat/>
    <w:rsid w:val="006E6933"/>
    <w:pPr>
      <w:spacing w:before="240" w:after="60"/>
      <w:outlineLvl w:val="7"/>
    </w:pPr>
    <w:rPr>
      <w:rFonts w:ascii="Calibri" w:eastAsia="Calibri" w:hAnsi="Calibri"/>
      <w:i/>
      <w:iCs/>
      <w:lang w:bidi="en-US"/>
    </w:rPr>
  </w:style>
  <w:style w:type="paragraph" w:styleId="9">
    <w:name w:val="heading 9"/>
    <w:basedOn w:val="a"/>
    <w:next w:val="a"/>
    <w:link w:val="9Char"/>
    <w:uiPriority w:val="9"/>
    <w:semiHidden/>
    <w:unhideWhenUsed/>
    <w:qFormat/>
    <w:rsid w:val="006E6933"/>
    <w:pPr>
      <w:spacing w:before="240" w:after="60"/>
      <w:outlineLvl w:val="8"/>
    </w:pPr>
    <w:rPr>
      <w:rFonts w:ascii="Cambria" w:hAnsi="Cambria"/>
      <w:sz w:val="22"/>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E6933"/>
    <w:rPr>
      <w:rFonts w:ascii="Arial" w:eastAsia="Times New Roman" w:hAnsi="Arial" w:cs="Times New Roman"/>
      <w:b/>
      <w:bCs/>
      <w:caps/>
      <w:color w:val="FF6C2C"/>
      <w:sz w:val="28"/>
      <w:szCs w:val="28"/>
    </w:rPr>
  </w:style>
  <w:style w:type="character" w:customStyle="1" w:styleId="2Char">
    <w:name w:val="عنوان 2 Char"/>
    <w:basedOn w:val="a0"/>
    <w:link w:val="2"/>
    <w:uiPriority w:val="9"/>
    <w:rsid w:val="006E6933"/>
    <w:rPr>
      <w:rFonts w:ascii="Arial" w:eastAsia="Times New Roman" w:hAnsi="Arial" w:cs="Times New Roman"/>
      <w:b/>
      <w:bCs/>
      <w:iCs/>
      <w:color w:val="696867"/>
      <w:sz w:val="28"/>
      <w:szCs w:val="28"/>
    </w:rPr>
  </w:style>
  <w:style w:type="character" w:customStyle="1" w:styleId="3Char">
    <w:name w:val="عنوان 3 Char"/>
    <w:basedOn w:val="a0"/>
    <w:link w:val="3"/>
    <w:uiPriority w:val="9"/>
    <w:rsid w:val="006E6933"/>
    <w:rPr>
      <w:rFonts w:ascii="Cambria" w:eastAsia="Times New Roman" w:hAnsi="Cambria" w:cs="Times New Roman"/>
      <w:b/>
      <w:bCs/>
      <w:color w:val="696867"/>
      <w:sz w:val="26"/>
      <w:szCs w:val="26"/>
    </w:rPr>
  </w:style>
  <w:style w:type="character" w:customStyle="1" w:styleId="4Char">
    <w:name w:val="عنوان 4 Char"/>
    <w:basedOn w:val="a0"/>
    <w:link w:val="4"/>
    <w:uiPriority w:val="9"/>
    <w:rsid w:val="006E6933"/>
    <w:rPr>
      <w:rFonts w:ascii="Calibri" w:eastAsia="Times New Roman" w:hAnsi="Calibri" w:cs="Times New Roman"/>
      <w:b/>
      <w:bCs/>
      <w:color w:val="696867"/>
      <w:sz w:val="28"/>
      <w:szCs w:val="28"/>
    </w:rPr>
  </w:style>
  <w:style w:type="character" w:customStyle="1" w:styleId="5Char">
    <w:name w:val="عنوان 5 Char"/>
    <w:basedOn w:val="a0"/>
    <w:link w:val="5"/>
    <w:uiPriority w:val="9"/>
    <w:rsid w:val="006E6933"/>
    <w:rPr>
      <w:rFonts w:ascii="Calibri" w:eastAsia="Calibri" w:hAnsi="Calibri" w:cs="Times New Roman"/>
      <w:b/>
      <w:bCs/>
      <w:i/>
      <w:iCs/>
      <w:color w:val="696867"/>
      <w:sz w:val="26"/>
      <w:szCs w:val="26"/>
      <w:lang w:bidi="en-US"/>
    </w:rPr>
  </w:style>
  <w:style w:type="character" w:customStyle="1" w:styleId="6Char">
    <w:name w:val="عنوان 6 Char"/>
    <w:basedOn w:val="a0"/>
    <w:link w:val="6"/>
    <w:uiPriority w:val="9"/>
    <w:rsid w:val="006E6933"/>
    <w:rPr>
      <w:rFonts w:ascii="Calibri" w:eastAsia="Calibri" w:hAnsi="Calibri" w:cs="Times New Roman"/>
      <w:b/>
      <w:bCs/>
      <w:color w:val="696867"/>
      <w:lang w:bidi="en-US"/>
    </w:rPr>
  </w:style>
  <w:style w:type="character" w:customStyle="1" w:styleId="7Char">
    <w:name w:val="عنوان 7 Char"/>
    <w:basedOn w:val="a0"/>
    <w:link w:val="7"/>
    <w:uiPriority w:val="9"/>
    <w:semiHidden/>
    <w:rsid w:val="006E6933"/>
    <w:rPr>
      <w:rFonts w:ascii="Calibri" w:eastAsia="Calibri" w:hAnsi="Calibri" w:cs="Times New Roman"/>
      <w:color w:val="696867"/>
      <w:sz w:val="24"/>
      <w:szCs w:val="24"/>
      <w:lang w:bidi="en-US"/>
    </w:rPr>
  </w:style>
  <w:style w:type="character" w:customStyle="1" w:styleId="8Char">
    <w:name w:val="عنوان 8 Char"/>
    <w:basedOn w:val="a0"/>
    <w:link w:val="8"/>
    <w:uiPriority w:val="9"/>
    <w:semiHidden/>
    <w:rsid w:val="006E6933"/>
    <w:rPr>
      <w:rFonts w:ascii="Calibri" w:eastAsia="Calibri" w:hAnsi="Calibri" w:cs="Times New Roman"/>
      <w:i/>
      <w:iCs/>
      <w:color w:val="696867"/>
      <w:sz w:val="24"/>
      <w:szCs w:val="24"/>
      <w:lang w:bidi="en-US"/>
    </w:rPr>
  </w:style>
  <w:style w:type="character" w:customStyle="1" w:styleId="9Char">
    <w:name w:val="عنوان 9 Char"/>
    <w:basedOn w:val="a0"/>
    <w:link w:val="9"/>
    <w:uiPriority w:val="9"/>
    <w:semiHidden/>
    <w:rsid w:val="006E6933"/>
    <w:rPr>
      <w:rFonts w:ascii="Cambria" w:eastAsia="Times New Roman" w:hAnsi="Cambria" w:cs="Times New Roman"/>
      <w:color w:val="696867"/>
      <w:lang w:bidi="en-US"/>
    </w:rPr>
  </w:style>
  <w:style w:type="character" w:styleId="Hyperlink">
    <w:name w:val="Hyperlink"/>
    <w:basedOn w:val="a0"/>
    <w:uiPriority w:val="99"/>
    <w:rsid w:val="006E6933"/>
    <w:rPr>
      <w:color w:val="0000FF"/>
      <w:u w:val="single"/>
    </w:rPr>
  </w:style>
  <w:style w:type="paragraph" w:styleId="a3">
    <w:name w:val="header"/>
    <w:basedOn w:val="a"/>
    <w:link w:val="Char"/>
    <w:uiPriority w:val="99"/>
    <w:rsid w:val="006E6933"/>
    <w:pPr>
      <w:tabs>
        <w:tab w:val="center" w:pos="4320"/>
        <w:tab w:val="right" w:pos="8640"/>
      </w:tabs>
    </w:pPr>
  </w:style>
  <w:style w:type="character" w:customStyle="1" w:styleId="Char">
    <w:name w:val="رأس الصفحة Char"/>
    <w:basedOn w:val="a0"/>
    <w:link w:val="a3"/>
    <w:uiPriority w:val="99"/>
    <w:rsid w:val="006E6933"/>
    <w:rPr>
      <w:rFonts w:ascii="Times New Roman" w:eastAsia="Times New Roman" w:hAnsi="Times New Roman" w:cs="Times New Roman"/>
      <w:color w:val="696867"/>
      <w:sz w:val="24"/>
      <w:szCs w:val="24"/>
    </w:rPr>
  </w:style>
  <w:style w:type="paragraph" w:styleId="a4">
    <w:name w:val="footer"/>
    <w:basedOn w:val="a"/>
    <w:link w:val="Char0"/>
    <w:uiPriority w:val="99"/>
    <w:rsid w:val="006E6933"/>
    <w:pPr>
      <w:tabs>
        <w:tab w:val="center" w:pos="4320"/>
        <w:tab w:val="right" w:pos="8640"/>
      </w:tabs>
    </w:pPr>
  </w:style>
  <w:style w:type="character" w:customStyle="1" w:styleId="Char0">
    <w:name w:val="تذييل الصفحة Char"/>
    <w:basedOn w:val="a0"/>
    <w:link w:val="a4"/>
    <w:uiPriority w:val="99"/>
    <w:rsid w:val="006E6933"/>
    <w:rPr>
      <w:rFonts w:ascii="Times New Roman" w:eastAsia="Times New Roman" w:hAnsi="Times New Roman" w:cs="Times New Roman"/>
      <w:color w:val="696867"/>
      <w:sz w:val="24"/>
      <w:szCs w:val="24"/>
    </w:rPr>
  </w:style>
  <w:style w:type="character" w:styleId="a5">
    <w:name w:val="annotation reference"/>
    <w:basedOn w:val="a0"/>
    <w:semiHidden/>
    <w:rsid w:val="006E6933"/>
    <w:rPr>
      <w:sz w:val="16"/>
      <w:szCs w:val="16"/>
    </w:rPr>
  </w:style>
  <w:style w:type="paragraph" w:styleId="a6">
    <w:name w:val="annotation text"/>
    <w:basedOn w:val="a"/>
    <w:link w:val="Char1"/>
    <w:semiHidden/>
    <w:rsid w:val="006E6933"/>
    <w:rPr>
      <w:sz w:val="20"/>
      <w:szCs w:val="20"/>
    </w:rPr>
  </w:style>
  <w:style w:type="character" w:customStyle="1" w:styleId="Char1">
    <w:name w:val="نص تعليق Char"/>
    <w:basedOn w:val="a0"/>
    <w:link w:val="a6"/>
    <w:semiHidden/>
    <w:rsid w:val="006E6933"/>
    <w:rPr>
      <w:rFonts w:ascii="Times New Roman" w:eastAsia="Times New Roman" w:hAnsi="Times New Roman" w:cs="Times New Roman"/>
      <w:color w:val="696867"/>
      <w:sz w:val="20"/>
      <w:szCs w:val="20"/>
    </w:rPr>
  </w:style>
  <w:style w:type="paragraph" w:styleId="a7">
    <w:name w:val="annotation subject"/>
    <w:basedOn w:val="a6"/>
    <w:next w:val="a6"/>
    <w:link w:val="Char2"/>
    <w:semiHidden/>
    <w:rsid w:val="006E6933"/>
    <w:rPr>
      <w:b/>
      <w:bCs/>
    </w:rPr>
  </w:style>
  <w:style w:type="character" w:customStyle="1" w:styleId="Char2">
    <w:name w:val="موضوع تعليق Char"/>
    <w:basedOn w:val="Char1"/>
    <w:link w:val="a7"/>
    <w:semiHidden/>
    <w:rsid w:val="006E6933"/>
    <w:rPr>
      <w:rFonts w:ascii="Times New Roman" w:eastAsia="Times New Roman" w:hAnsi="Times New Roman" w:cs="Times New Roman"/>
      <w:b/>
      <w:bCs/>
      <w:color w:val="696867"/>
      <w:sz w:val="20"/>
      <w:szCs w:val="20"/>
    </w:rPr>
  </w:style>
  <w:style w:type="paragraph" w:styleId="a8">
    <w:name w:val="Balloon Text"/>
    <w:basedOn w:val="a"/>
    <w:link w:val="Char3"/>
    <w:uiPriority w:val="99"/>
    <w:semiHidden/>
    <w:rsid w:val="006E6933"/>
    <w:rPr>
      <w:rFonts w:ascii="Tahoma" w:hAnsi="Tahoma" w:cs="Tahoma"/>
      <w:sz w:val="16"/>
      <w:szCs w:val="16"/>
    </w:rPr>
  </w:style>
  <w:style w:type="character" w:customStyle="1" w:styleId="Char3">
    <w:name w:val="نص في بالون Char"/>
    <w:basedOn w:val="a0"/>
    <w:link w:val="a8"/>
    <w:uiPriority w:val="99"/>
    <w:semiHidden/>
    <w:rsid w:val="006E6933"/>
    <w:rPr>
      <w:rFonts w:ascii="Tahoma" w:eastAsia="Times New Roman" w:hAnsi="Tahoma" w:cs="Tahoma"/>
      <w:color w:val="696867"/>
      <w:sz w:val="16"/>
      <w:szCs w:val="16"/>
    </w:rPr>
  </w:style>
  <w:style w:type="paragraph" w:styleId="a9">
    <w:name w:val="List Paragraph"/>
    <w:basedOn w:val="a"/>
    <w:uiPriority w:val="34"/>
    <w:qFormat/>
    <w:rsid w:val="006E6933"/>
    <w:pPr>
      <w:ind w:left="720"/>
      <w:contextualSpacing/>
    </w:pPr>
  </w:style>
  <w:style w:type="paragraph" w:styleId="aa">
    <w:name w:val="TOC Heading"/>
    <w:basedOn w:val="1"/>
    <w:next w:val="a"/>
    <w:uiPriority w:val="39"/>
    <w:unhideWhenUsed/>
    <w:qFormat/>
    <w:rsid w:val="006E6933"/>
    <w:pPr>
      <w:spacing w:line="276" w:lineRule="auto"/>
      <w:outlineLvl w:val="9"/>
    </w:pPr>
  </w:style>
  <w:style w:type="paragraph" w:styleId="10">
    <w:name w:val="toc 1"/>
    <w:basedOn w:val="a"/>
    <w:next w:val="a"/>
    <w:autoRedefine/>
    <w:uiPriority w:val="39"/>
    <w:rsid w:val="006E6933"/>
    <w:pPr>
      <w:spacing w:after="100"/>
    </w:pPr>
  </w:style>
  <w:style w:type="paragraph" w:styleId="ab">
    <w:name w:val="Title"/>
    <w:basedOn w:val="a"/>
    <w:next w:val="a"/>
    <w:link w:val="Char4"/>
    <w:uiPriority w:val="10"/>
    <w:qFormat/>
    <w:rsid w:val="006E6933"/>
    <w:pPr>
      <w:spacing w:before="240" w:after="60"/>
      <w:jc w:val="center"/>
      <w:outlineLvl w:val="0"/>
    </w:pPr>
    <w:rPr>
      <w:rFonts w:ascii="Cambria" w:hAnsi="Cambria"/>
      <w:b/>
      <w:bCs/>
      <w:kern w:val="28"/>
      <w:sz w:val="32"/>
      <w:szCs w:val="32"/>
      <w:lang w:bidi="en-US"/>
    </w:rPr>
  </w:style>
  <w:style w:type="character" w:customStyle="1" w:styleId="Char4">
    <w:name w:val="العنوان Char"/>
    <w:basedOn w:val="a0"/>
    <w:link w:val="ab"/>
    <w:uiPriority w:val="10"/>
    <w:rsid w:val="006E6933"/>
    <w:rPr>
      <w:rFonts w:ascii="Cambria" w:eastAsia="Times New Roman" w:hAnsi="Cambria" w:cs="Times New Roman"/>
      <w:b/>
      <w:bCs/>
      <w:color w:val="696867"/>
      <w:kern w:val="28"/>
      <w:sz w:val="32"/>
      <w:szCs w:val="32"/>
      <w:lang w:bidi="en-US"/>
    </w:rPr>
  </w:style>
  <w:style w:type="paragraph" w:styleId="ac">
    <w:name w:val="Subtitle"/>
    <w:basedOn w:val="a"/>
    <w:next w:val="a"/>
    <w:link w:val="Char5"/>
    <w:uiPriority w:val="11"/>
    <w:qFormat/>
    <w:rsid w:val="006E6933"/>
    <w:pPr>
      <w:spacing w:after="60"/>
      <w:jc w:val="center"/>
      <w:outlineLvl w:val="1"/>
    </w:pPr>
    <w:rPr>
      <w:rFonts w:ascii="Cambria" w:hAnsi="Cambria"/>
      <w:lang w:bidi="en-US"/>
    </w:rPr>
  </w:style>
  <w:style w:type="character" w:customStyle="1" w:styleId="Char5">
    <w:name w:val="عنوان فرعي Char"/>
    <w:basedOn w:val="a0"/>
    <w:link w:val="ac"/>
    <w:uiPriority w:val="11"/>
    <w:rsid w:val="006E6933"/>
    <w:rPr>
      <w:rFonts w:ascii="Cambria" w:eastAsia="Times New Roman" w:hAnsi="Cambria" w:cs="Times New Roman"/>
      <w:color w:val="696867"/>
      <w:sz w:val="24"/>
      <w:szCs w:val="24"/>
      <w:lang w:bidi="en-US"/>
    </w:rPr>
  </w:style>
  <w:style w:type="character" w:styleId="ad">
    <w:name w:val="Strong"/>
    <w:basedOn w:val="a0"/>
    <w:uiPriority w:val="22"/>
    <w:qFormat/>
    <w:rsid w:val="006E6933"/>
    <w:rPr>
      <w:b/>
      <w:bCs/>
    </w:rPr>
  </w:style>
  <w:style w:type="character" w:styleId="ae">
    <w:name w:val="Emphasis"/>
    <w:basedOn w:val="a0"/>
    <w:uiPriority w:val="20"/>
    <w:qFormat/>
    <w:rsid w:val="006E6933"/>
    <w:rPr>
      <w:rFonts w:ascii="Calibri" w:hAnsi="Calibri"/>
      <w:b/>
      <w:i/>
      <w:iCs/>
    </w:rPr>
  </w:style>
  <w:style w:type="paragraph" w:styleId="af">
    <w:name w:val="No Spacing"/>
    <w:basedOn w:val="a"/>
    <w:uiPriority w:val="1"/>
    <w:qFormat/>
    <w:rsid w:val="006E6933"/>
    <w:rPr>
      <w:rFonts w:ascii="Calibri" w:eastAsia="Calibri" w:hAnsi="Calibri"/>
      <w:szCs w:val="32"/>
      <w:lang w:bidi="en-US"/>
    </w:rPr>
  </w:style>
  <w:style w:type="paragraph" w:styleId="af0">
    <w:name w:val="Quote"/>
    <w:basedOn w:val="a"/>
    <w:next w:val="a"/>
    <w:link w:val="Char6"/>
    <w:uiPriority w:val="29"/>
    <w:qFormat/>
    <w:rsid w:val="006E6933"/>
    <w:rPr>
      <w:rFonts w:ascii="Calibri" w:eastAsia="Calibri" w:hAnsi="Calibri"/>
      <w:i/>
      <w:lang w:bidi="en-US"/>
    </w:rPr>
  </w:style>
  <w:style w:type="character" w:customStyle="1" w:styleId="Char6">
    <w:name w:val="اقتباس Char"/>
    <w:basedOn w:val="a0"/>
    <w:link w:val="af0"/>
    <w:uiPriority w:val="29"/>
    <w:rsid w:val="006E6933"/>
    <w:rPr>
      <w:rFonts w:ascii="Calibri" w:eastAsia="Calibri" w:hAnsi="Calibri" w:cs="Times New Roman"/>
      <w:i/>
      <w:color w:val="696867"/>
      <w:sz w:val="24"/>
      <w:szCs w:val="24"/>
      <w:lang w:bidi="en-US"/>
    </w:rPr>
  </w:style>
  <w:style w:type="paragraph" w:styleId="af1">
    <w:name w:val="Intense Quote"/>
    <w:basedOn w:val="a"/>
    <w:next w:val="a"/>
    <w:link w:val="Char7"/>
    <w:uiPriority w:val="30"/>
    <w:qFormat/>
    <w:rsid w:val="006E6933"/>
    <w:pPr>
      <w:ind w:left="720" w:right="720"/>
    </w:pPr>
    <w:rPr>
      <w:rFonts w:ascii="Calibri" w:eastAsia="Calibri" w:hAnsi="Calibri"/>
      <w:b/>
      <w:i/>
      <w:szCs w:val="22"/>
      <w:lang w:bidi="en-US"/>
    </w:rPr>
  </w:style>
  <w:style w:type="character" w:customStyle="1" w:styleId="Char7">
    <w:name w:val="اقتباس مكثف Char"/>
    <w:basedOn w:val="a0"/>
    <w:link w:val="af1"/>
    <w:uiPriority w:val="30"/>
    <w:rsid w:val="006E6933"/>
    <w:rPr>
      <w:rFonts w:ascii="Calibri" w:eastAsia="Calibri" w:hAnsi="Calibri" w:cs="Times New Roman"/>
      <w:b/>
      <w:i/>
      <w:color w:val="696867"/>
      <w:sz w:val="24"/>
      <w:lang w:bidi="en-US"/>
    </w:rPr>
  </w:style>
  <w:style w:type="character" w:styleId="af2">
    <w:name w:val="Subtle Emphasis"/>
    <w:uiPriority w:val="19"/>
    <w:qFormat/>
    <w:rsid w:val="006E6933"/>
    <w:rPr>
      <w:i/>
      <w:color w:val="5A5A5A"/>
    </w:rPr>
  </w:style>
  <w:style w:type="character" w:styleId="af3">
    <w:name w:val="Intense Emphasis"/>
    <w:basedOn w:val="a0"/>
    <w:uiPriority w:val="21"/>
    <w:qFormat/>
    <w:rsid w:val="006E6933"/>
    <w:rPr>
      <w:b/>
      <w:i/>
      <w:sz w:val="24"/>
      <w:szCs w:val="24"/>
      <w:u w:val="single"/>
    </w:rPr>
  </w:style>
  <w:style w:type="character" w:styleId="af4">
    <w:name w:val="Subtle Reference"/>
    <w:basedOn w:val="a0"/>
    <w:uiPriority w:val="31"/>
    <w:qFormat/>
    <w:rsid w:val="006E6933"/>
    <w:rPr>
      <w:sz w:val="24"/>
      <w:szCs w:val="24"/>
      <w:u w:val="single"/>
    </w:rPr>
  </w:style>
  <w:style w:type="character" w:styleId="af5">
    <w:name w:val="Intense Reference"/>
    <w:basedOn w:val="a0"/>
    <w:uiPriority w:val="32"/>
    <w:qFormat/>
    <w:rsid w:val="006E6933"/>
    <w:rPr>
      <w:b/>
      <w:sz w:val="24"/>
      <w:u w:val="single"/>
    </w:rPr>
  </w:style>
  <w:style w:type="character" w:styleId="af6">
    <w:name w:val="Book Title"/>
    <w:basedOn w:val="a0"/>
    <w:uiPriority w:val="33"/>
    <w:qFormat/>
    <w:rsid w:val="006E6933"/>
    <w:rPr>
      <w:rFonts w:ascii="Cambria" w:eastAsia="Times New Roman" w:hAnsi="Cambria"/>
      <w:b/>
      <w:i/>
      <w:sz w:val="24"/>
      <w:szCs w:val="24"/>
    </w:rPr>
  </w:style>
  <w:style w:type="paragraph" w:customStyle="1" w:styleId="ABETInstructions">
    <w:name w:val="ABET Instructions"/>
    <w:basedOn w:val="a"/>
    <w:next w:val="a"/>
    <w:rsid w:val="006E6933"/>
    <w:pPr>
      <w:spacing w:after="120"/>
    </w:pPr>
    <w:rPr>
      <w:color w:val="0000FF"/>
      <w:szCs w:val="20"/>
    </w:rPr>
  </w:style>
  <w:style w:type="paragraph" w:customStyle="1" w:styleId="TableLevel2">
    <w:name w:val="Table Level 2"/>
    <w:basedOn w:val="1"/>
    <w:next w:val="a"/>
    <w:rsid w:val="006E6933"/>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af7">
    <w:name w:val="caption"/>
    <w:basedOn w:val="a"/>
    <w:next w:val="a"/>
    <w:qFormat/>
    <w:rsid w:val="006E6933"/>
    <w:pPr>
      <w:spacing w:after="120"/>
      <w:jc w:val="center"/>
    </w:pPr>
    <w:rPr>
      <w:b/>
      <w:bCs/>
      <w:szCs w:val="20"/>
    </w:rPr>
  </w:style>
  <w:style w:type="paragraph" w:styleId="af8">
    <w:name w:val="List Number"/>
    <w:basedOn w:val="a"/>
    <w:rsid w:val="006E6933"/>
    <w:pPr>
      <w:widowControl w:val="0"/>
      <w:spacing w:after="120"/>
      <w:ind w:left="144" w:hanging="144"/>
      <w:jc w:val="both"/>
    </w:pPr>
  </w:style>
  <w:style w:type="character" w:customStyle="1" w:styleId="apple-converted-space">
    <w:name w:val="apple-converted-space"/>
    <w:basedOn w:val="a0"/>
    <w:rsid w:val="006E6933"/>
  </w:style>
  <w:style w:type="paragraph" w:styleId="af9">
    <w:name w:val="Body Text"/>
    <w:basedOn w:val="a"/>
    <w:link w:val="Char8"/>
    <w:rsid w:val="006E6933"/>
    <w:pPr>
      <w:spacing w:after="120"/>
    </w:pPr>
    <w:rPr>
      <w:sz w:val="20"/>
      <w:szCs w:val="20"/>
    </w:rPr>
  </w:style>
  <w:style w:type="character" w:customStyle="1" w:styleId="Char8">
    <w:name w:val="نص أساسي Char"/>
    <w:basedOn w:val="a0"/>
    <w:link w:val="af9"/>
    <w:rsid w:val="006E6933"/>
    <w:rPr>
      <w:rFonts w:ascii="Times New Roman" w:eastAsia="Times New Roman" w:hAnsi="Times New Roman" w:cs="Times New Roman"/>
      <w:color w:val="696867"/>
      <w:sz w:val="20"/>
      <w:szCs w:val="20"/>
    </w:rPr>
  </w:style>
  <w:style w:type="paragraph" w:styleId="30">
    <w:name w:val="Body Text Indent 3"/>
    <w:basedOn w:val="a"/>
    <w:link w:val="3Char0"/>
    <w:unhideWhenUsed/>
    <w:rsid w:val="006E6933"/>
    <w:pPr>
      <w:spacing w:after="120"/>
      <w:ind w:left="360"/>
      <w:jc w:val="both"/>
    </w:pPr>
    <w:rPr>
      <w:sz w:val="16"/>
      <w:szCs w:val="16"/>
    </w:rPr>
  </w:style>
  <w:style w:type="character" w:customStyle="1" w:styleId="3Char0">
    <w:name w:val="نص أساسي بمسافة بادئة 3 Char"/>
    <w:basedOn w:val="a0"/>
    <w:link w:val="30"/>
    <w:rsid w:val="006E6933"/>
    <w:rPr>
      <w:rFonts w:ascii="Times New Roman" w:eastAsia="Times New Roman" w:hAnsi="Times New Roman" w:cs="Times New Roman"/>
      <w:color w:val="696867"/>
      <w:sz w:val="16"/>
      <w:szCs w:val="16"/>
    </w:rPr>
  </w:style>
  <w:style w:type="paragraph" w:styleId="afa">
    <w:name w:val="Body Text Indent"/>
    <w:basedOn w:val="a"/>
    <w:link w:val="Char9"/>
    <w:uiPriority w:val="99"/>
    <w:unhideWhenUsed/>
    <w:rsid w:val="006E6933"/>
    <w:pPr>
      <w:spacing w:after="120"/>
      <w:ind w:left="360"/>
    </w:pPr>
    <w:rPr>
      <w:sz w:val="20"/>
      <w:szCs w:val="20"/>
    </w:rPr>
  </w:style>
  <w:style w:type="character" w:customStyle="1" w:styleId="Char9">
    <w:name w:val="نص أساسي بمسافة بادئة Char"/>
    <w:basedOn w:val="a0"/>
    <w:link w:val="afa"/>
    <w:uiPriority w:val="99"/>
    <w:rsid w:val="006E6933"/>
    <w:rPr>
      <w:rFonts w:ascii="Times New Roman" w:eastAsia="Times New Roman" w:hAnsi="Times New Roman" w:cs="Times New Roman"/>
      <w:color w:val="696867"/>
      <w:sz w:val="20"/>
      <w:szCs w:val="20"/>
    </w:rPr>
  </w:style>
  <w:style w:type="paragraph" w:customStyle="1" w:styleId="Bullets1">
    <w:name w:val="Bullets 1"/>
    <w:basedOn w:val="af9"/>
    <w:rsid w:val="006E6933"/>
    <w:pPr>
      <w:widowControl w:val="0"/>
      <w:suppressLineNumbers/>
      <w:jc w:val="both"/>
    </w:pPr>
    <w:rPr>
      <w:sz w:val="24"/>
      <w:szCs w:val="24"/>
    </w:rPr>
  </w:style>
  <w:style w:type="character" w:styleId="afb">
    <w:name w:val="line number"/>
    <w:basedOn w:val="a0"/>
    <w:rsid w:val="006E6933"/>
  </w:style>
  <w:style w:type="paragraph" w:styleId="20">
    <w:name w:val="toc 2"/>
    <w:basedOn w:val="a"/>
    <w:next w:val="a"/>
    <w:autoRedefine/>
    <w:uiPriority w:val="39"/>
    <w:unhideWhenUsed/>
    <w:rsid w:val="006E6933"/>
    <w:pPr>
      <w:tabs>
        <w:tab w:val="left" w:pos="630"/>
        <w:tab w:val="right" w:leader="dot" w:pos="9350"/>
      </w:tabs>
      <w:spacing w:after="100"/>
      <w:ind w:left="240"/>
    </w:pPr>
    <w:rPr>
      <w:rFonts w:ascii="Calibri" w:eastAsia="Calibri" w:hAnsi="Calibri"/>
      <w:lang w:bidi="en-US"/>
    </w:rPr>
  </w:style>
  <w:style w:type="character" w:styleId="afc">
    <w:name w:val="page number"/>
    <w:basedOn w:val="a0"/>
    <w:rsid w:val="006E6933"/>
  </w:style>
  <w:style w:type="paragraph" w:customStyle="1" w:styleId="ParagraphLevel1">
    <w:name w:val="Paragraph Level 1"/>
    <w:basedOn w:val="af9"/>
    <w:autoRedefine/>
    <w:rsid w:val="006E6933"/>
    <w:pPr>
      <w:widowControl w:val="0"/>
      <w:suppressLineNumbers/>
      <w:jc w:val="center"/>
    </w:pPr>
    <w:rPr>
      <w:rFonts w:ascii="Arial" w:hAnsi="Arial" w:cs="Arial"/>
      <w:b/>
      <w:bCs/>
      <w:sz w:val="24"/>
      <w:szCs w:val="24"/>
    </w:rPr>
  </w:style>
  <w:style w:type="paragraph" w:customStyle="1" w:styleId="NumberList">
    <w:name w:val="Number List"/>
    <w:rsid w:val="006E6933"/>
    <w:pPr>
      <w:widowControl w:val="0"/>
      <w:spacing w:after="0" w:line="240" w:lineRule="auto"/>
      <w:ind w:left="720"/>
    </w:pPr>
    <w:rPr>
      <w:rFonts w:ascii="Times New Roman" w:eastAsia="Times New Roman" w:hAnsi="Times New Roman" w:cs="Times New Roman"/>
      <w:color w:val="000000"/>
      <w:sz w:val="20"/>
      <w:szCs w:val="20"/>
    </w:rPr>
  </w:style>
  <w:style w:type="paragraph" w:styleId="31">
    <w:name w:val="toc 3"/>
    <w:basedOn w:val="a"/>
    <w:next w:val="a"/>
    <w:autoRedefine/>
    <w:uiPriority w:val="39"/>
    <w:unhideWhenUsed/>
    <w:rsid w:val="006E6933"/>
    <w:pPr>
      <w:spacing w:after="100"/>
      <w:ind w:left="480"/>
    </w:pPr>
    <w:rPr>
      <w:rFonts w:ascii="Calibri" w:eastAsia="Calibri" w:hAnsi="Calibri"/>
      <w:lang w:bidi="en-US"/>
    </w:rPr>
  </w:style>
  <w:style w:type="table" w:styleId="afd">
    <w:name w:val="Table Grid"/>
    <w:basedOn w:val="a1"/>
    <w:uiPriority w:val="59"/>
    <w:rsid w:val="006E6933"/>
    <w:pPr>
      <w:spacing w:after="0" w:line="240" w:lineRule="auto"/>
      <w:ind w:left="720" w:hanging="720"/>
      <w:jc w:val="both"/>
    </w:pPr>
    <w:rPr>
      <w:rFonts w:ascii="Calibri" w:eastAsia="Calibri"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footnote text"/>
    <w:basedOn w:val="a"/>
    <w:link w:val="Chara"/>
    <w:semiHidden/>
    <w:unhideWhenUsed/>
    <w:rsid w:val="006E6933"/>
    <w:rPr>
      <w:sz w:val="20"/>
      <w:szCs w:val="20"/>
    </w:rPr>
  </w:style>
  <w:style w:type="character" w:customStyle="1" w:styleId="Chara">
    <w:name w:val="نص حاشية سفلية Char"/>
    <w:basedOn w:val="a0"/>
    <w:link w:val="afe"/>
    <w:semiHidden/>
    <w:rsid w:val="006E6933"/>
    <w:rPr>
      <w:rFonts w:ascii="Times New Roman" w:eastAsia="Times New Roman" w:hAnsi="Times New Roman" w:cs="Times New Roman"/>
      <w:color w:val="696867"/>
      <w:sz w:val="20"/>
      <w:szCs w:val="20"/>
    </w:rPr>
  </w:style>
  <w:style w:type="character" w:styleId="aff">
    <w:name w:val="footnote reference"/>
    <w:basedOn w:val="a0"/>
    <w:semiHidden/>
    <w:unhideWhenUsed/>
    <w:rsid w:val="006E6933"/>
    <w:rPr>
      <w:vertAlign w:val="superscript"/>
    </w:rPr>
  </w:style>
  <w:style w:type="table" w:customStyle="1" w:styleId="GridTable2-Accent61">
    <w:name w:val="Grid Table 2 - Accent 61"/>
    <w:basedOn w:val="a1"/>
    <w:uiPriority w:val="47"/>
    <w:rsid w:val="006E6933"/>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
    <w:name w:val="Light Shading Accent 3"/>
    <w:basedOn w:val="a1"/>
    <w:uiPriority w:val="60"/>
    <w:rsid w:val="006E6933"/>
    <w:pPr>
      <w:spacing w:after="0" w:line="240" w:lineRule="auto"/>
    </w:pPr>
    <w:rPr>
      <w:rFonts w:ascii="Times New Roman" w:eastAsia="Times New Roman" w:hAnsi="Times New Roman" w:cs="Times New Roman"/>
      <w:color w:val="7B7B7B" w:themeColor="accent3" w:themeShade="BF"/>
      <w:sz w:val="20"/>
      <w:szCs w:val="20"/>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2">
    <w:name w:val="Light Shading Accent 2"/>
    <w:basedOn w:val="a1"/>
    <w:uiPriority w:val="60"/>
    <w:rsid w:val="006E6933"/>
    <w:pPr>
      <w:spacing w:after="0" w:line="240" w:lineRule="auto"/>
    </w:pPr>
    <w:rPr>
      <w:rFonts w:ascii="Times New Roman" w:eastAsia="Times New Roman" w:hAnsi="Times New Roman" w:cs="Times New Roman"/>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2">
    <w:name w:val="Medium Shading 1 Accent 2"/>
    <w:basedOn w:val="a1"/>
    <w:uiPriority w:val="63"/>
    <w:rsid w:val="006E693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2-2">
    <w:name w:val="Medium Shading 2 Accent 2"/>
    <w:basedOn w:val="a1"/>
    <w:uiPriority w:val="64"/>
    <w:rsid w:val="006E6933"/>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2">
    <w:name w:val="Table Grid 3"/>
    <w:basedOn w:val="a1"/>
    <w:rsid w:val="006E6933"/>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0">
    <w:name w:val="Light List Accent 2"/>
    <w:basedOn w:val="a1"/>
    <w:uiPriority w:val="61"/>
    <w:rsid w:val="006E693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1">
    <w:name w:val="Light Grid Accent 2"/>
    <w:basedOn w:val="a1"/>
    <w:uiPriority w:val="62"/>
    <w:rsid w:val="006E693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customStyle="1" w:styleId="Default">
    <w:name w:val="Default"/>
    <w:rsid w:val="006E6933"/>
    <w:pPr>
      <w:suppressAutoHyphens/>
      <w:spacing w:after="0" w:line="240" w:lineRule="auto"/>
    </w:pPr>
    <w:rPr>
      <w:rFonts w:ascii="Times New Roman" w:eastAsia="Droid Sans Fallback" w:hAnsi="Times New Roman" w:cs="Times New Roman"/>
      <w:color w:val="000000"/>
      <w:sz w:val="24"/>
      <w:szCs w:val="24"/>
      <w:lang w:val="fr-FR"/>
    </w:rPr>
  </w:style>
  <w:style w:type="character" w:customStyle="1" w:styleId="yshortcuts">
    <w:name w:val="yshortcuts"/>
    <w:rsid w:val="006E6933"/>
  </w:style>
  <w:style w:type="paragraph" w:styleId="HTML">
    <w:name w:val="HTML Preformatted"/>
    <w:basedOn w:val="a"/>
    <w:link w:val="HTMLChar"/>
    <w:uiPriority w:val="99"/>
    <w:unhideWhenUsed/>
    <w:rsid w:val="006E6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fr-CA" w:eastAsia="fr-CA"/>
    </w:rPr>
  </w:style>
  <w:style w:type="character" w:customStyle="1" w:styleId="HTMLChar">
    <w:name w:val="بتنسيق HTML مسبق Char"/>
    <w:basedOn w:val="a0"/>
    <w:link w:val="HTML"/>
    <w:uiPriority w:val="99"/>
    <w:rsid w:val="006E6933"/>
    <w:rPr>
      <w:rFonts w:ascii="Courier New" w:eastAsia="Times New Roman" w:hAnsi="Courier New" w:cs="Courier New"/>
      <w:sz w:val="20"/>
      <w:szCs w:val="20"/>
      <w:lang w:val="fr-CA" w:eastAsia="fr-CA"/>
    </w:rPr>
  </w:style>
  <w:style w:type="paragraph" w:styleId="aff0">
    <w:name w:val="Normal (Web)"/>
    <w:basedOn w:val="a"/>
    <w:uiPriority w:val="99"/>
    <w:unhideWhenUsed/>
    <w:rsid w:val="006E6933"/>
    <w:pPr>
      <w:spacing w:before="100" w:beforeAutospacing="1" w:after="100" w:afterAutospacing="1"/>
    </w:pPr>
    <w:rPr>
      <w:color w:val="auto"/>
    </w:rPr>
  </w:style>
  <w:style w:type="paragraph" w:customStyle="1" w:styleId="icsmtitle">
    <w:name w:val="icsm_title"/>
    <w:basedOn w:val="a"/>
    <w:rsid w:val="006E6933"/>
    <w:pPr>
      <w:spacing w:before="2160" w:after="240"/>
      <w:jc w:val="center"/>
    </w:pPr>
    <w:rPr>
      <w:color w:val="auto"/>
      <w:sz w:val="34"/>
      <w:szCs w:val="20"/>
      <w:lang w:val="en-GB" w:eastAsia="it-IT"/>
    </w:rPr>
  </w:style>
  <w:style w:type="character" w:customStyle="1" w:styleId="heading2">
    <w:name w:val="heading2"/>
    <w:rsid w:val="006E6933"/>
  </w:style>
  <w:style w:type="table" w:customStyle="1" w:styleId="LightList-Accent11">
    <w:name w:val="Light List - Accent 11"/>
    <w:basedOn w:val="a1"/>
    <w:uiPriority w:val="61"/>
    <w:rsid w:val="006E693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aff1">
    <w:name w:val="FollowedHyperlink"/>
    <w:basedOn w:val="a0"/>
    <w:semiHidden/>
    <w:unhideWhenUsed/>
    <w:rsid w:val="006E6933"/>
    <w:rPr>
      <w:color w:val="954F72" w:themeColor="followedHyperlink"/>
      <w:u w:val="single"/>
    </w:rPr>
  </w:style>
  <w:style w:type="table" w:styleId="1-3">
    <w:name w:val="Medium Shading 1 Accent 3"/>
    <w:basedOn w:val="a1"/>
    <w:uiPriority w:val="63"/>
    <w:rsid w:val="006E693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MediumShading1-Accent11">
    <w:name w:val="Medium Shading 1 - Accent 11"/>
    <w:basedOn w:val="a1"/>
    <w:uiPriority w:val="63"/>
    <w:rsid w:val="006E693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GridTable1Light-Accent51">
    <w:name w:val="Grid Table 1 Light - Accent 51"/>
    <w:basedOn w:val="a1"/>
    <w:uiPriority w:val="46"/>
    <w:rsid w:val="006E693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longtext1">
    <w:name w:val="long_text1"/>
    <w:rsid w:val="006E6933"/>
    <w:rPr>
      <w:sz w:val="16"/>
      <w:szCs w:val="16"/>
    </w:rPr>
  </w:style>
  <w:style w:type="character" w:customStyle="1" w:styleId="st">
    <w:name w:val="st"/>
    <w:basedOn w:val="a0"/>
    <w:rsid w:val="006E6933"/>
    <w:rPr>
      <w:rFonts w:cs="Times New Roman"/>
    </w:rPr>
  </w:style>
  <w:style w:type="character" w:customStyle="1" w:styleId="Subtitle1">
    <w:name w:val="Subtitle1"/>
    <w:basedOn w:val="a0"/>
    <w:rsid w:val="006E6933"/>
    <w:rPr>
      <w:rFonts w:cs="Times New Roman"/>
    </w:rPr>
  </w:style>
  <w:style w:type="character" w:customStyle="1" w:styleId="yiv472847611apple-style-span">
    <w:name w:val="yiv472847611apple-style-span"/>
    <w:basedOn w:val="a0"/>
    <w:rsid w:val="006E6933"/>
  </w:style>
  <w:style w:type="table" w:customStyle="1" w:styleId="GridTable6Colorful-Accent31">
    <w:name w:val="Grid Table 6 Colorful - Accent 31"/>
    <w:basedOn w:val="a1"/>
    <w:uiPriority w:val="51"/>
    <w:rsid w:val="006E693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size-extra-large">
    <w:name w:val="a-size-extra-large"/>
    <w:basedOn w:val="a0"/>
    <w:rsid w:val="006E6933"/>
  </w:style>
  <w:style w:type="character" w:customStyle="1" w:styleId="a-size-small">
    <w:name w:val="a-size-small"/>
    <w:basedOn w:val="a0"/>
    <w:rsid w:val="006E6933"/>
  </w:style>
  <w:style w:type="character" w:customStyle="1" w:styleId="author">
    <w:name w:val="author"/>
    <w:basedOn w:val="a0"/>
    <w:rsid w:val="006E6933"/>
  </w:style>
  <w:style w:type="character" w:customStyle="1" w:styleId="a-size-large">
    <w:name w:val="a-size-large"/>
    <w:basedOn w:val="a0"/>
    <w:rsid w:val="006E6933"/>
  </w:style>
  <w:style w:type="character" w:customStyle="1" w:styleId="a-declarative">
    <w:name w:val="a-declarative"/>
    <w:basedOn w:val="a0"/>
    <w:rsid w:val="006E6933"/>
  </w:style>
  <w:style w:type="character" w:customStyle="1" w:styleId="a-color-secondary">
    <w:name w:val="a-color-secondary"/>
    <w:basedOn w:val="a0"/>
    <w:rsid w:val="006E6933"/>
  </w:style>
  <w:style w:type="table" w:styleId="-22">
    <w:name w:val="Colorful List Accent 2"/>
    <w:basedOn w:val="a1"/>
    <w:uiPriority w:val="72"/>
    <w:rsid w:val="006E6933"/>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styleId="aff2">
    <w:name w:val="endnote text"/>
    <w:basedOn w:val="a"/>
    <w:link w:val="Charb"/>
    <w:semiHidden/>
    <w:unhideWhenUsed/>
    <w:rsid w:val="006E6933"/>
    <w:rPr>
      <w:sz w:val="20"/>
      <w:szCs w:val="20"/>
    </w:rPr>
  </w:style>
  <w:style w:type="character" w:customStyle="1" w:styleId="Charb">
    <w:name w:val="نص تعليق ختامي Char"/>
    <w:basedOn w:val="a0"/>
    <w:link w:val="aff2"/>
    <w:semiHidden/>
    <w:rsid w:val="006E6933"/>
    <w:rPr>
      <w:rFonts w:ascii="Times New Roman" w:eastAsia="Times New Roman" w:hAnsi="Times New Roman" w:cs="Times New Roman"/>
      <w:color w:val="696867"/>
      <w:sz w:val="20"/>
      <w:szCs w:val="20"/>
    </w:rPr>
  </w:style>
  <w:style w:type="character" w:styleId="aff3">
    <w:name w:val="endnote reference"/>
    <w:basedOn w:val="a0"/>
    <w:semiHidden/>
    <w:unhideWhenUsed/>
    <w:rsid w:val="006E6933"/>
    <w:rPr>
      <w:vertAlign w:val="superscript"/>
    </w:rPr>
  </w:style>
  <w:style w:type="paragraph" w:customStyle="1" w:styleId="en">
    <w:name w:val="en"/>
    <w:basedOn w:val="a"/>
    <w:uiPriority w:val="99"/>
    <w:rsid w:val="00787CE3"/>
    <w:pPr>
      <w:spacing w:before="100" w:beforeAutospacing="1" w:after="100" w:afterAutospacing="1"/>
      <w:ind w:firstLine="360"/>
    </w:pPr>
    <w:rPr>
      <w:color w:val="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92550">
      <w:bodyDiv w:val="1"/>
      <w:marLeft w:val="0"/>
      <w:marRight w:val="0"/>
      <w:marTop w:val="0"/>
      <w:marBottom w:val="0"/>
      <w:divBdr>
        <w:top w:val="none" w:sz="0" w:space="0" w:color="auto"/>
        <w:left w:val="none" w:sz="0" w:space="0" w:color="auto"/>
        <w:bottom w:val="none" w:sz="0" w:space="0" w:color="auto"/>
        <w:right w:val="none" w:sz="0" w:space="0" w:color="auto"/>
      </w:divBdr>
    </w:div>
    <w:div w:id="1997026229">
      <w:bodyDiv w:val="1"/>
      <w:marLeft w:val="0"/>
      <w:marRight w:val="0"/>
      <w:marTop w:val="0"/>
      <w:marBottom w:val="0"/>
      <w:divBdr>
        <w:top w:val="none" w:sz="0" w:space="0" w:color="auto"/>
        <w:left w:val="none" w:sz="0" w:space="0" w:color="auto"/>
        <w:bottom w:val="none" w:sz="0" w:space="0" w:color="auto"/>
        <w:right w:val="none" w:sz="0" w:space="0" w:color="auto"/>
      </w:divBdr>
      <w:divsChild>
        <w:div w:id="415058268">
          <w:marLeft w:val="0"/>
          <w:marRight w:val="0"/>
          <w:marTop w:val="0"/>
          <w:marBottom w:val="0"/>
          <w:divBdr>
            <w:top w:val="none" w:sz="0" w:space="0" w:color="auto"/>
            <w:left w:val="none" w:sz="0" w:space="0" w:color="auto"/>
            <w:bottom w:val="none" w:sz="0" w:space="0" w:color="auto"/>
            <w:right w:val="none" w:sz="0" w:space="0" w:color="auto"/>
          </w:divBdr>
          <w:divsChild>
            <w:div w:id="1546715417">
              <w:marLeft w:val="0"/>
              <w:marRight w:val="0"/>
              <w:marTop w:val="0"/>
              <w:marBottom w:val="0"/>
              <w:divBdr>
                <w:top w:val="none" w:sz="0" w:space="0" w:color="auto"/>
                <w:left w:val="none" w:sz="0" w:space="0" w:color="auto"/>
                <w:bottom w:val="none" w:sz="0" w:space="0" w:color="auto"/>
                <w:right w:val="none" w:sz="0" w:space="0" w:color="auto"/>
              </w:divBdr>
              <w:divsChild>
                <w:div w:id="379673946">
                  <w:marLeft w:val="0"/>
                  <w:marRight w:val="0"/>
                  <w:marTop w:val="0"/>
                  <w:marBottom w:val="0"/>
                  <w:divBdr>
                    <w:top w:val="none" w:sz="0" w:space="0" w:color="auto"/>
                    <w:left w:val="none" w:sz="0" w:space="0" w:color="auto"/>
                    <w:bottom w:val="none" w:sz="0" w:space="0" w:color="auto"/>
                    <w:right w:val="none" w:sz="0" w:space="0" w:color="auto"/>
                  </w:divBdr>
                  <w:divsChild>
                    <w:div w:id="879513990">
                      <w:marLeft w:val="0"/>
                      <w:marRight w:val="0"/>
                      <w:marTop w:val="0"/>
                      <w:marBottom w:val="0"/>
                      <w:divBdr>
                        <w:top w:val="none" w:sz="0" w:space="0" w:color="auto"/>
                        <w:left w:val="none" w:sz="0" w:space="0" w:color="auto"/>
                        <w:bottom w:val="none" w:sz="0" w:space="0" w:color="auto"/>
                        <w:right w:val="none" w:sz="0" w:space="0" w:color="auto"/>
                      </w:divBdr>
                      <w:divsChild>
                        <w:div w:id="1100443837">
                          <w:marLeft w:val="0"/>
                          <w:marRight w:val="0"/>
                          <w:marTop w:val="0"/>
                          <w:marBottom w:val="0"/>
                          <w:divBdr>
                            <w:top w:val="none" w:sz="0" w:space="0" w:color="auto"/>
                            <w:left w:val="none" w:sz="0" w:space="0" w:color="auto"/>
                            <w:bottom w:val="none" w:sz="0" w:space="0" w:color="auto"/>
                            <w:right w:val="none" w:sz="0" w:space="0" w:color="auto"/>
                          </w:divBdr>
                          <w:divsChild>
                            <w:div w:id="224997608">
                              <w:marLeft w:val="0"/>
                              <w:marRight w:val="0"/>
                              <w:marTop w:val="0"/>
                              <w:marBottom w:val="0"/>
                              <w:divBdr>
                                <w:top w:val="none" w:sz="0" w:space="0" w:color="auto"/>
                                <w:left w:val="none" w:sz="0" w:space="0" w:color="auto"/>
                                <w:bottom w:val="none" w:sz="0" w:space="0" w:color="auto"/>
                                <w:right w:val="none" w:sz="0" w:space="0" w:color="auto"/>
                              </w:divBdr>
                              <w:divsChild>
                                <w:div w:id="938486257">
                                  <w:marLeft w:val="0"/>
                                  <w:marRight w:val="0"/>
                                  <w:marTop w:val="0"/>
                                  <w:marBottom w:val="0"/>
                                  <w:divBdr>
                                    <w:top w:val="none" w:sz="0" w:space="0" w:color="auto"/>
                                    <w:left w:val="none" w:sz="0" w:space="0" w:color="auto"/>
                                    <w:bottom w:val="none" w:sz="0" w:space="0" w:color="auto"/>
                                    <w:right w:val="none" w:sz="0" w:space="0" w:color="auto"/>
                                  </w:divBdr>
                                  <w:divsChild>
                                    <w:div w:id="1377193567">
                                      <w:marLeft w:val="0"/>
                                      <w:marRight w:val="0"/>
                                      <w:marTop w:val="0"/>
                                      <w:marBottom w:val="0"/>
                                      <w:divBdr>
                                        <w:top w:val="none" w:sz="0" w:space="0" w:color="auto"/>
                                        <w:left w:val="none" w:sz="0" w:space="0" w:color="auto"/>
                                        <w:bottom w:val="none" w:sz="0" w:space="0" w:color="auto"/>
                                        <w:right w:val="none" w:sz="0" w:space="0" w:color="auto"/>
                                      </w:divBdr>
                                      <w:divsChild>
                                        <w:div w:id="71047282">
                                          <w:marLeft w:val="0"/>
                                          <w:marRight w:val="0"/>
                                          <w:marTop w:val="0"/>
                                          <w:marBottom w:val="0"/>
                                          <w:divBdr>
                                            <w:top w:val="none" w:sz="0" w:space="0" w:color="auto"/>
                                            <w:left w:val="none" w:sz="0" w:space="0" w:color="auto"/>
                                            <w:bottom w:val="none" w:sz="0" w:space="0" w:color="auto"/>
                                            <w:right w:val="none" w:sz="0" w:space="0" w:color="auto"/>
                                          </w:divBdr>
                                          <w:divsChild>
                                            <w:div w:id="1085615424">
                                              <w:marLeft w:val="0"/>
                                              <w:marRight w:val="0"/>
                                              <w:marTop w:val="0"/>
                                              <w:marBottom w:val="0"/>
                                              <w:divBdr>
                                                <w:top w:val="none" w:sz="0" w:space="0" w:color="auto"/>
                                                <w:left w:val="none" w:sz="0" w:space="0" w:color="auto"/>
                                                <w:bottom w:val="none" w:sz="0" w:space="0" w:color="auto"/>
                                                <w:right w:val="none" w:sz="0" w:space="0" w:color="auto"/>
                                              </w:divBdr>
                                              <w:divsChild>
                                                <w:div w:id="1069963896">
                                                  <w:marLeft w:val="0"/>
                                                  <w:marRight w:val="0"/>
                                                  <w:marTop w:val="0"/>
                                                  <w:marBottom w:val="0"/>
                                                  <w:divBdr>
                                                    <w:top w:val="none" w:sz="0" w:space="0" w:color="auto"/>
                                                    <w:left w:val="none" w:sz="0" w:space="0" w:color="auto"/>
                                                    <w:bottom w:val="none" w:sz="0" w:space="0" w:color="auto"/>
                                                    <w:right w:val="none" w:sz="0" w:space="0" w:color="auto"/>
                                                  </w:divBdr>
                                                  <w:divsChild>
                                                    <w:div w:id="20971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bet.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edu.sa/en/colleges/college-engineering/senior-design-committe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u.edu.sa/en/colleges/college-engineering/engineering-practice" TargetMode="Externa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oo.gl/iLqp6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B7954-AF06-46F5-A431-2195630C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4919</Words>
  <Characters>28042</Characters>
  <Application>Microsoft Office Word</Application>
  <DocSecurity>0</DocSecurity>
  <Lines>233</Lines>
  <Paragraphs>65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كامل القواسمي</dc:creator>
  <cp:lastModifiedBy>د. صالح بن احمد الدهش</cp:lastModifiedBy>
  <cp:revision>2</cp:revision>
  <cp:lastPrinted>2019-04-28T09:46:00Z</cp:lastPrinted>
  <dcterms:created xsi:type="dcterms:W3CDTF">2019-08-25T14:34:00Z</dcterms:created>
  <dcterms:modified xsi:type="dcterms:W3CDTF">2019-08-25T14:34:00Z</dcterms:modified>
</cp:coreProperties>
</file>