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C8911" w14:textId="76B3EF7B" w:rsidR="00E43C36" w:rsidRPr="001D01BE" w:rsidRDefault="00555743" w:rsidP="001D01BE">
      <w:pPr>
        <w:bidi w:val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1D01BE">
        <w:rPr>
          <w:rFonts w:asciiTheme="majorBidi" w:hAnsiTheme="majorBidi" w:cstheme="maj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696FEB49" wp14:editId="05A24370">
                <wp:simplePos x="0" y="0"/>
                <wp:positionH relativeFrom="margin">
                  <wp:posOffset>-1038225</wp:posOffset>
                </wp:positionH>
                <wp:positionV relativeFrom="margin">
                  <wp:posOffset>0</wp:posOffset>
                </wp:positionV>
                <wp:extent cx="10095865" cy="0"/>
                <wp:effectExtent l="0" t="0" r="19685" b="19050"/>
                <wp:wrapSquare wrapText="bothSides"/>
                <wp:docPr id="1" name="رابط مستقي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09586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08C600" id="رابط مستقيم 1" o:spid="_x0000_s1026" style="position:absolute;left:0;text-align:left;flip:x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from="-81.75pt,0" to="713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" strokecolor="#747070 [1614]" strokeweight="1.75pt">
                <v:stroke joinstyle="miter"/>
                <o:lock v:ext="edit" shapetype="f"/>
                <w10:wrap type="square" anchorx="margin" anchory="margin"/>
              </v:line>
            </w:pict>
          </mc:Fallback>
        </mc:AlternateContent>
      </w:r>
      <w:r w:rsidR="00E43C36" w:rsidRPr="001D01BE">
        <w:rPr>
          <w:rFonts w:asciiTheme="majorBidi" w:hAnsiTheme="majorBidi" w:cstheme="majorBidi"/>
          <w:b/>
          <w:bCs/>
          <w:sz w:val="24"/>
          <w:szCs w:val="24"/>
        </w:rPr>
        <w:t xml:space="preserve">Course Specification for </w:t>
      </w:r>
      <w:r w:rsidR="000E4CD7" w:rsidRPr="001D01BE">
        <w:rPr>
          <w:rFonts w:asciiTheme="majorBidi" w:hAnsiTheme="majorBidi" w:cstheme="majorBidi"/>
          <w:b/>
          <w:bCs/>
          <w:sz w:val="24"/>
          <w:szCs w:val="24"/>
        </w:rPr>
        <w:t>Historical and Comparative Linguistics</w:t>
      </w:r>
    </w:p>
    <w:tbl>
      <w:tblPr>
        <w:tblStyle w:val="a3"/>
        <w:tblW w:w="9832" w:type="dxa"/>
        <w:tblInd w:w="-5" w:type="dxa"/>
        <w:tblLook w:val="04A0" w:firstRow="1" w:lastRow="0" w:firstColumn="1" w:lastColumn="0" w:noHBand="0" w:noVBand="1"/>
      </w:tblPr>
      <w:tblGrid>
        <w:gridCol w:w="2390"/>
        <w:gridCol w:w="4046"/>
        <w:gridCol w:w="1609"/>
        <w:gridCol w:w="1787"/>
      </w:tblGrid>
      <w:tr w:rsidR="00E43C36" w:rsidRPr="001D01BE" w14:paraId="028E7DAA" w14:textId="77777777" w:rsidTr="001D01BE">
        <w:trPr>
          <w:trHeight w:val="411"/>
        </w:trPr>
        <w:tc>
          <w:tcPr>
            <w:tcW w:w="2390" w:type="dxa"/>
            <w:shd w:val="clear" w:color="auto" w:fill="E2EFD9" w:themeFill="accent6" w:themeFillTint="33"/>
          </w:tcPr>
          <w:p w14:paraId="4A533847" w14:textId="77777777" w:rsidR="00E43C36" w:rsidRPr="001D01BE" w:rsidRDefault="00E43C36" w:rsidP="001D01B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D01B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College</w:t>
            </w:r>
          </w:p>
        </w:tc>
        <w:tc>
          <w:tcPr>
            <w:tcW w:w="7442" w:type="dxa"/>
            <w:gridSpan w:val="3"/>
          </w:tcPr>
          <w:p w14:paraId="75A2D33B" w14:textId="556BF172" w:rsidR="00E43C36" w:rsidRPr="001D01BE" w:rsidRDefault="00E43C36" w:rsidP="001D01B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D01BE">
              <w:rPr>
                <w:rFonts w:asciiTheme="majorBidi" w:hAnsiTheme="majorBidi" w:cstheme="majorBidi"/>
                <w:sz w:val="24"/>
                <w:szCs w:val="24"/>
              </w:rPr>
              <w:t>Zulfi College of Education</w:t>
            </w:r>
          </w:p>
        </w:tc>
      </w:tr>
      <w:tr w:rsidR="00E43C36" w:rsidRPr="001D01BE" w14:paraId="6BEAE4EE" w14:textId="77777777" w:rsidTr="001D01BE">
        <w:trPr>
          <w:trHeight w:val="429"/>
        </w:trPr>
        <w:tc>
          <w:tcPr>
            <w:tcW w:w="2390" w:type="dxa"/>
            <w:shd w:val="clear" w:color="auto" w:fill="E2EFD9" w:themeFill="accent6" w:themeFillTint="33"/>
          </w:tcPr>
          <w:p w14:paraId="2F77A6B8" w14:textId="77777777" w:rsidR="00E43C36" w:rsidRPr="001D01BE" w:rsidRDefault="00E43C36" w:rsidP="001D01B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D01B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7442" w:type="dxa"/>
            <w:gridSpan w:val="3"/>
          </w:tcPr>
          <w:p w14:paraId="1C43B106" w14:textId="77777777" w:rsidR="00E43C36" w:rsidRPr="001D01BE" w:rsidRDefault="00E43C36" w:rsidP="001D01B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D01BE">
              <w:rPr>
                <w:rFonts w:asciiTheme="majorBidi" w:hAnsiTheme="majorBidi" w:cstheme="majorBidi"/>
                <w:sz w:val="24"/>
                <w:szCs w:val="24"/>
              </w:rPr>
              <w:t>English Language Department</w:t>
            </w:r>
          </w:p>
        </w:tc>
      </w:tr>
      <w:tr w:rsidR="00E43C36" w:rsidRPr="001D01BE" w14:paraId="3788EBA2" w14:textId="77777777" w:rsidTr="001D01BE">
        <w:trPr>
          <w:trHeight w:val="411"/>
        </w:trPr>
        <w:tc>
          <w:tcPr>
            <w:tcW w:w="2390" w:type="dxa"/>
            <w:shd w:val="clear" w:color="auto" w:fill="E2EFD9" w:themeFill="accent6" w:themeFillTint="33"/>
          </w:tcPr>
          <w:p w14:paraId="2D5D6FAE" w14:textId="77777777" w:rsidR="00E43C36" w:rsidRPr="001D01BE" w:rsidRDefault="00E43C36" w:rsidP="001D01B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D01B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Name:</w:t>
            </w:r>
          </w:p>
        </w:tc>
        <w:tc>
          <w:tcPr>
            <w:tcW w:w="4046" w:type="dxa"/>
          </w:tcPr>
          <w:p w14:paraId="74922B5E" w14:textId="1CEA27EE" w:rsidR="00E43C36" w:rsidRPr="001D01BE" w:rsidRDefault="00175B3B" w:rsidP="001D01B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D01BE">
              <w:rPr>
                <w:rFonts w:asciiTheme="majorBidi" w:hAnsiTheme="majorBidi" w:cstheme="majorBidi"/>
                <w:sz w:val="24"/>
                <w:szCs w:val="24"/>
              </w:rPr>
              <w:t>Historical and Comparative Linguistics</w:t>
            </w:r>
          </w:p>
        </w:tc>
        <w:tc>
          <w:tcPr>
            <w:tcW w:w="1609" w:type="dxa"/>
            <w:shd w:val="clear" w:color="auto" w:fill="E2EFD9" w:themeFill="accent6" w:themeFillTint="33"/>
          </w:tcPr>
          <w:p w14:paraId="2696A817" w14:textId="77777777" w:rsidR="00E43C36" w:rsidRPr="001D01BE" w:rsidRDefault="00E43C36" w:rsidP="001D01B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D01BE">
              <w:rPr>
                <w:rFonts w:asciiTheme="majorBidi" w:hAnsiTheme="majorBidi" w:cstheme="majorBidi"/>
                <w:sz w:val="24"/>
                <w:szCs w:val="24"/>
              </w:rPr>
              <w:t>Course Code</w:t>
            </w:r>
          </w:p>
        </w:tc>
        <w:tc>
          <w:tcPr>
            <w:tcW w:w="1787" w:type="dxa"/>
          </w:tcPr>
          <w:p w14:paraId="7CBB4668" w14:textId="702D7DEB" w:rsidR="00E43C36" w:rsidRPr="001D01BE" w:rsidRDefault="00175B3B" w:rsidP="001D01B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D01BE">
              <w:rPr>
                <w:rFonts w:asciiTheme="majorBidi" w:hAnsiTheme="majorBidi" w:cstheme="majorBidi"/>
                <w:sz w:val="24"/>
                <w:szCs w:val="24"/>
              </w:rPr>
              <w:t>ENGL 4</w:t>
            </w:r>
            <w:r w:rsidR="000C5D03">
              <w:rPr>
                <w:rFonts w:asciiTheme="majorBidi" w:hAnsiTheme="majorBidi" w:cstheme="majorBidi"/>
                <w:sz w:val="24"/>
                <w:szCs w:val="24"/>
              </w:rPr>
              <w:t>22</w:t>
            </w:r>
          </w:p>
        </w:tc>
      </w:tr>
      <w:tr w:rsidR="00E43C36" w:rsidRPr="001D01BE" w14:paraId="3ADB5351" w14:textId="77777777" w:rsidTr="001D01BE">
        <w:trPr>
          <w:trHeight w:val="411"/>
        </w:trPr>
        <w:tc>
          <w:tcPr>
            <w:tcW w:w="2390" w:type="dxa"/>
            <w:shd w:val="clear" w:color="auto" w:fill="E2EFD9" w:themeFill="accent6" w:themeFillTint="33"/>
          </w:tcPr>
          <w:p w14:paraId="1AC47667" w14:textId="77777777" w:rsidR="00E43C36" w:rsidRPr="001D01BE" w:rsidRDefault="00E43C36" w:rsidP="001D01B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D01B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4046" w:type="dxa"/>
          </w:tcPr>
          <w:p w14:paraId="7DFF0B01" w14:textId="31D2C39B" w:rsidR="00E43C36" w:rsidRPr="001D01BE" w:rsidRDefault="000C5D03" w:rsidP="001D01B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609" w:type="dxa"/>
            <w:shd w:val="clear" w:color="auto" w:fill="E2EFD9" w:themeFill="accent6" w:themeFillTint="33"/>
          </w:tcPr>
          <w:p w14:paraId="3C563168" w14:textId="77777777" w:rsidR="00E43C36" w:rsidRPr="001D01BE" w:rsidRDefault="00E43C36" w:rsidP="001D01B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D01BE">
              <w:rPr>
                <w:rFonts w:asciiTheme="majorBidi" w:hAnsiTheme="majorBidi" w:cstheme="majorBidi"/>
                <w:sz w:val="24"/>
                <w:szCs w:val="24"/>
              </w:rPr>
              <w:t>Credit Hours</w:t>
            </w:r>
          </w:p>
        </w:tc>
        <w:tc>
          <w:tcPr>
            <w:tcW w:w="1787" w:type="dxa"/>
          </w:tcPr>
          <w:p w14:paraId="51B228FD" w14:textId="30D24043" w:rsidR="00E43C36" w:rsidRPr="001D01BE" w:rsidRDefault="00175B3B" w:rsidP="001D01B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D01BE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="001D01BE" w:rsidRPr="001D01BE">
              <w:rPr>
                <w:rFonts w:asciiTheme="majorBidi" w:hAnsiTheme="majorBidi" w:cstheme="majorBidi"/>
                <w:sz w:val="24"/>
                <w:szCs w:val="24"/>
              </w:rPr>
              <w:t xml:space="preserve"> hrs.</w:t>
            </w:r>
          </w:p>
        </w:tc>
      </w:tr>
      <w:tr w:rsidR="00E43C36" w:rsidRPr="001D01BE" w14:paraId="0BFF5AD5" w14:textId="77777777" w:rsidTr="001D01BE">
        <w:trPr>
          <w:trHeight w:val="566"/>
        </w:trPr>
        <w:tc>
          <w:tcPr>
            <w:tcW w:w="2390" w:type="dxa"/>
            <w:shd w:val="clear" w:color="auto" w:fill="E2EFD9" w:themeFill="accent6" w:themeFillTint="33"/>
          </w:tcPr>
          <w:p w14:paraId="0B18295D" w14:textId="7F027BBC" w:rsidR="00E43C36" w:rsidRPr="001D01BE" w:rsidRDefault="00E43C36" w:rsidP="001D01B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D01B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Course Objective </w:t>
            </w:r>
            <w:r w:rsidR="001D01BE" w:rsidRPr="001D01B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442" w:type="dxa"/>
            <w:gridSpan w:val="3"/>
          </w:tcPr>
          <w:p w14:paraId="16B7F774" w14:textId="77777777" w:rsidR="000C5D03" w:rsidRDefault="000C5D03" w:rsidP="000C5D03">
            <w:pPr>
              <w:pStyle w:val="a8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Grasp the key ideas, concepts, issues, scope, theories and approaches of Historical and Comparative Linguistics.</w:t>
            </w:r>
          </w:p>
          <w:p w14:paraId="2A9CE393" w14:textId="77777777" w:rsidR="000C5D03" w:rsidRDefault="000C5D03" w:rsidP="000C5D03">
            <w:pPr>
              <w:pStyle w:val="a8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Know the classification of the major language families and their role in understanding language.</w:t>
            </w:r>
          </w:p>
          <w:p w14:paraId="5FD34E59" w14:textId="77777777" w:rsidR="000C5D03" w:rsidRDefault="000C5D03" w:rsidP="000C5D03">
            <w:pPr>
              <w:pStyle w:val="a8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Link language history with its present situation.</w:t>
            </w:r>
          </w:p>
          <w:p w14:paraId="4871A544" w14:textId="77777777" w:rsidR="000C5D03" w:rsidRDefault="000C5D03" w:rsidP="000C5D03">
            <w:pPr>
              <w:pStyle w:val="a8"/>
              <w:numPr>
                <w:ilvl w:val="0"/>
                <w:numId w:val="8"/>
              </w:numPr>
              <w:spacing w:before="120" w:beforeAutospacing="0" w:after="12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Realize and interpret the phenomenon of language Change and see its link with socio-cultural change. </w:t>
            </w:r>
          </w:p>
          <w:p w14:paraId="4ADE01FC" w14:textId="77777777" w:rsidR="000C5D03" w:rsidRDefault="000C5D03" w:rsidP="000C5D03">
            <w:pPr>
              <w:pStyle w:val="a8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Become aware of the phenomenon of Language Attrition/Loss and the Endangered Languages.</w:t>
            </w:r>
          </w:p>
          <w:p w14:paraId="41FF0A0C" w14:textId="77777777" w:rsidR="000C5D03" w:rsidRDefault="000C5D03" w:rsidP="000C5D03">
            <w:pPr>
              <w:pStyle w:val="a8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Compare and contrast English and Arabic (in terms of history, phonology, morphology, syntax, pragmatics and discourse) and discuss the implications of these differences for Arabic-speaking EFL learners.</w:t>
            </w:r>
          </w:p>
          <w:p w14:paraId="70313E9B" w14:textId="77777777" w:rsidR="000C5D03" w:rsidRDefault="000C5D03" w:rsidP="000C5D03">
            <w:pPr>
              <w:pStyle w:val="a8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Explain and discuss particular topics in Historical and Comparative Linguistics such as: Borrowing, Cognates, Lexicostatistics, Grammaticalisation, Reanalysis, etc.</w:t>
            </w:r>
          </w:p>
          <w:p w14:paraId="2C3BAEC1" w14:textId="77777777" w:rsidR="000C5D03" w:rsidRDefault="000C5D03" w:rsidP="000C5D03">
            <w:pPr>
              <w:pStyle w:val="a8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Discuss the relationship between Contrastive Analysis and Comparative Linguistics.</w:t>
            </w:r>
          </w:p>
          <w:p w14:paraId="08ABF211" w14:textId="77777777" w:rsidR="000C5D03" w:rsidRDefault="000C5D03" w:rsidP="000C5D03">
            <w:pPr>
              <w:pStyle w:val="a8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Discuss the relationship between Comparative Linguistics and Linguistic Typology and Linguistic Contact.</w:t>
            </w:r>
          </w:p>
          <w:p w14:paraId="47722262" w14:textId="77777777" w:rsidR="000C5D03" w:rsidRDefault="000C5D03" w:rsidP="000C5D03">
            <w:pPr>
              <w:pStyle w:val="a8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Conduct a research project in the context of Historical and Comparative Linguistics</w:t>
            </w:r>
          </w:p>
          <w:p w14:paraId="38F78D95" w14:textId="66BDB43A" w:rsidR="00E43C36" w:rsidRPr="001D01BE" w:rsidRDefault="00E43C36" w:rsidP="000C5D03">
            <w:pPr>
              <w:pStyle w:val="a4"/>
              <w:numPr>
                <w:ilvl w:val="0"/>
                <w:numId w:val="8"/>
              </w:num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C5D03" w:rsidRPr="001D01BE" w14:paraId="177CDD64" w14:textId="77777777" w:rsidTr="006B0E0D">
        <w:trPr>
          <w:trHeight w:val="411"/>
        </w:trPr>
        <w:tc>
          <w:tcPr>
            <w:tcW w:w="2390" w:type="dxa"/>
            <w:vMerge w:val="restart"/>
            <w:shd w:val="clear" w:color="auto" w:fill="E2EFD9" w:themeFill="accent6" w:themeFillTint="33"/>
          </w:tcPr>
          <w:p w14:paraId="1C173043" w14:textId="77777777" w:rsidR="000C5D03" w:rsidRPr="001D01BE" w:rsidRDefault="000C5D03" w:rsidP="000C5D03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40A34E1C" w14:textId="77777777" w:rsidR="000C5D03" w:rsidRPr="001D01BE" w:rsidRDefault="000C5D03" w:rsidP="000C5D03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3F864DB" w14:textId="10C73E45" w:rsidR="000C5D03" w:rsidRPr="001D01BE" w:rsidRDefault="000C5D03" w:rsidP="000C5D03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7B4219D8" w14:textId="77777777" w:rsidR="000C5D03" w:rsidRPr="001D01BE" w:rsidRDefault="000C5D03" w:rsidP="000C5D03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1E67013" w14:textId="77777777" w:rsidR="000C5D03" w:rsidRPr="001D01BE" w:rsidRDefault="000C5D03" w:rsidP="000C5D03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E4C5EB7" w14:textId="70666570" w:rsidR="000C5D03" w:rsidRPr="001D01BE" w:rsidRDefault="000C5D03" w:rsidP="000C5D03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D01B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7442" w:type="dxa"/>
            <w:gridSpan w:val="3"/>
            <w:shd w:val="clear" w:color="auto" w:fill="auto"/>
            <w:vAlign w:val="center"/>
          </w:tcPr>
          <w:p w14:paraId="3A370712" w14:textId="77777777" w:rsidR="000C5D03" w:rsidRPr="000C5D03" w:rsidRDefault="000C5D03" w:rsidP="000C5D03">
            <w:pPr>
              <w:pStyle w:val="a8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0C5D03">
              <w:rPr>
                <w:rFonts w:asciiTheme="majorBidi" w:hAnsiTheme="majorBidi" w:cstheme="majorBidi"/>
                <w:color w:val="000000"/>
              </w:rPr>
              <w:t>Course Orientation</w:t>
            </w:r>
          </w:p>
          <w:p w14:paraId="6C1707DE" w14:textId="77777777" w:rsidR="000C5D03" w:rsidRPr="000C5D03" w:rsidRDefault="000C5D03" w:rsidP="000C5D03">
            <w:pPr>
              <w:pStyle w:val="a8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0C5D03">
              <w:rPr>
                <w:rFonts w:asciiTheme="majorBidi" w:hAnsiTheme="majorBidi" w:cstheme="majorBidi"/>
                <w:color w:val="000000"/>
              </w:rPr>
              <w:t>Defining Historical and Comparative Linguistics, showing topics and scope.</w:t>
            </w:r>
          </w:p>
          <w:p w14:paraId="02B93D9A" w14:textId="4A95B0AE" w:rsidR="000C5D03" w:rsidRPr="000C5D03" w:rsidRDefault="000C5D03" w:rsidP="000C5D03">
            <w:pPr>
              <w:pStyle w:val="a4"/>
              <w:numPr>
                <w:ilvl w:val="0"/>
                <w:numId w:val="9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C5D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Diachronic vs. Synchronic Study</w:t>
            </w:r>
            <w:r w:rsidRPr="000C5D03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-</w:t>
            </w:r>
          </w:p>
        </w:tc>
      </w:tr>
      <w:tr w:rsidR="000C5D03" w:rsidRPr="001D01BE" w14:paraId="763B580C" w14:textId="77777777" w:rsidTr="006B0E0D">
        <w:trPr>
          <w:trHeight w:val="429"/>
        </w:trPr>
        <w:tc>
          <w:tcPr>
            <w:tcW w:w="2390" w:type="dxa"/>
            <w:vMerge/>
            <w:shd w:val="clear" w:color="auto" w:fill="E2EFD9" w:themeFill="accent6" w:themeFillTint="33"/>
          </w:tcPr>
          <w:p w14:paraId="46C5E1D8" w14:textId="3D024B80" w:rsidR="000C5D03" w:rsidRPr="001D01BE" w:rsidRDefault="000C5D03" w:rsidP="000C5D03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442" w:type="dxa"/>
            <w:gridSpan w:val="3"/>
            <w:shd w:val="clear" w:color="auto" w:fill="auto"/>
            <w:vAlign w:val="center"/>
          </w:tcPr>
          <w:p w14:paraId="23257E65" w14:textId="77777777" w:rsidR="000C5D03" w:rsidRPr="000C5D03" w:rsidRDefault="000C5D03" w:rsidP="000C5D03">
            <w:pPr>
              <w:pStyle w:val="a8"/>
              <w:spacing w:before="0" w:beforeAutospacing="0" w:after="0" w:afterAutospacing="0"/>
              <w:rPr>
                <w:rFonts w:asciiTheme="majorBidi" w:hAnsiTheme="majorBidi" w:cstheme="majorBidi"/>
                <w:rtl/>
              </w:rPr>
            </w:pPr>
            <w:r w:rsidRPr="000C5D03">
              <w:rPr>
                <w:rFonts w:asciiTheme="majorBidi" w:hAnsiTheme="majorBidi" w:cstheme="majorBidi"/>
                <w:color w:val="000000"/>
              </w:rPr>
              <w:t>Unit 1: Historical Linguistics</w:t>
            </w:r>
          </w:p>
          <w:p w14:paraId="706EB08C" w14:textId="77777777" w:rsidR="000C5D03" w:rsidRPr="000C5D03" w:rsidRDefault="000C5D03" w:rsidP="000C5D03">
            <w:pPr>
              <w:pStyle w:val="a8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0C5D03">
              <w:rPr>
                <w:rFonts w:asciiTheme="majorBidi" w:hAnsiTheme="majorBidi" w:cstheme="majorBidi"/>
                <w:color w:val="000000"/>
              </w:rPr>
              <w:t>Key Concepts in Historical Linguistics (definitions, concepts, scope, methodology, etc.).</w:t>
            </w:r>
          </w:p>
          <w:p w14:paraId="35BB871E" w14:textId="6177CC1D" w:rsidR="000C5D03" w:rsidRPr="000C5D03" w:rsidRDefault="000C5D03" w:rsidP="000C5D03">
            <w:pPr>
              <w:pStyle w:val="a4"/>
              <w:numPr>
                <w:ilvl w:val="0"/>
                <w:numId w:val="9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C5D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Language Families (concept, classifications, criticism, etc.)</w:t>
            </w:r>
            <w:r w:rsidRPr="000C5D03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.</w:t>
            </w:r>
          </w:p>
        </w:tc>
      </w:tr>
      <w:tr w:rsidR="000C5D03" w:rsidRPr="001D01BE" w14:paraId="6C9B5D5D" w14:textId="77777777" w:rsidTr="006B0E0D">
        <w:trPr>
          <w:trHeight w:val="582"/>
        </w:trPr>
        <w:tc>
          <w:tcPr>
            <w:tcW w:w="2390" w:type="dxa"/>
            <w:vMerge/>
            <w:shd w:val="clear" w:color="auto" w:fill="E2EFD9" w:themeFill="accent6" w:themeFillTint="33"/>
          </w:tcPr>
          <w:p w14:paraId="5DADAF81" w14:textId="77777777" w:rsidR="000C5D03" w:rsidRPr="001D01BE" w:rsidRDefault="000C5D03" w:rsidP="000C5D03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442" w:type="dxa"/>
            <w:gridSpan w:val="3"/>
            <w:shd w:val="clear" w:color="auto" w:fill="auto"/>
            <w:vAlign w:val="center"/>
          </w:tcPr>
          <w:p w14:paraId="2EE3D756" w14:textId="77777777" w:rsidR="000C5D03" w:rsidRPr="000C5D03" w:rsidRDefault="000C5D03" w:rsidP="000C5D03">
            <w:pPr>
              <w:pStyle w:val="a8"/>
              <w:spacing w:before="0" w:beforeAutospacing="0" w:after="0" w:afterAutospacing="0"/>
              <w:rPr>
                <w:rFonts w:asciiTheme="majorBidi" w:hAnsiTheme="majorBidi" w:cstheme="majorBidi"/>
                <w:rtl/>
              </w:rPr>
            </w:pPr>
            <w:r w:rsidRPr="000C5D03">
              <w:rPr>
                <w:rFonts w:asciiTheme="majorBidi" w:hAnsiTheme="majorBidi" w:cstheme="majorBidi"/>
                <w:color w:val="000000"/>
              </w:rPr>
              <w:t>Language Change (definition, causes, types and levels of change and processes of change).</w:t>
            </w:r>
          </w:p>
          <w:p w14:paraId="75C8C2F3" w14:textId="77777777" w:rsidR="000C5D03" w:rsidRPr="000C5D03" w:rsidRDefault="000C5D03" w:rsidP="000C5D03">
            <w:pPr>
              <w:pStyle w:val="a8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0C5D03">
              <w:rPr>
                <w:rFonts w:asciiTheme="majorBidi" w:hAnsiTheme="majorBidi" w:cstheme="majorBidi"/>
                <w:color w:val="000000"/>
              </w:rPr>
              <w:t>Types and Levels: Phonological, Syntactic, Semantic, Pragmatic and Discourse Changes.</w:t>
            </w:r>
          </w:p>
          <w:p w14:paraId="198DB667" w14:textId="31EBD3C6" w:rsidR="000C5D03" w:rsidRPr="000C5D03" w:rsidRDefault="000C5D03" w:rsidP="000C5D03">
            <w:pPr>
              <w:pStyle w:val="a4"/>
              <w:numPr>
                <w:ilvl w:val="0"/>
                <w:numId w:val="9"/>
              </w:num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C5D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Great Vowel Shift and Grimm's Law</w:t>
            </w:r>
          </w:p>
        </w:tc>
      </w:tr>
      <w:tr w:rsidR="000C5D03" w:rsidRPr="001D01BE" w14:paraId="7C9CF0A7" w14:textId="77777777" w:rsidTr="006B0E0D">
        <w:trPr>
          <w:trHeight w:val="720"/>
        </w:trPr>
        <w:tc>
          <w:tcPr>
            <w:tcW w:w="2390" w:type="dxa"/>
            <w:vMerge/>
            <w:shd w:val="clear" w:color="auto" w:fill="E2EFD9" w:themeFill="accent6" w:themeFillTint="33"/>
          </w:tcPr>
          <w:p w14:paraId="1F59B1B9" w14:textId="77777777" w:rsidR="000C5D03" w:rsidRPr="001D01BE" w:rsidRDefault="000C5D03" w:rsidP="000C5D03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442" w:type="dxa"/>
            <w:gridSpan w:val="3"/>
            <w:shd w:val="clear" w:color="auto" w:fill="auto"/>
            <w:vAlign w:val="center"/>
          </w:tcPr>
          <w:p w14:paraId="7F2882D4" w14:textId="77777777" w:rsidR="000C5D03" w:rsidRPr="000C5D03" w:rsidRDefault="000C5D03" w:rsidP="000C5D03">
            <w:pPr>
              <w:pStyle w:val="a8"/>
              <w:spacing w:before="0" w:beforeAutospacing="0" w:after="0" w:afterAutospacing="0"/>
              <w:rPr>
                <w:rFonts w:asciiTheme="majorBidi" w:hAnsiTheme="majorBidi" w:cstheme="majorBidi"/>
                <w:rtl/>
              </w:rPr>
            </w:pPr>
            <w:r w:rsidRPr="000C5D03">
              <w:rPr>
                <w:rFonts w:asciiTheme="majorBidi" w:hAnsiTheme="majorBidi" w:cstheme="majorBidi"/>
                <w:color w:val="000000"/>
              </w:rPr>
              <w:t>Borrowing: (causes, types, processes and dynamics)</w:t>
            </w:r>
          </w:p>
          <w:p w14:paraId="5DF434DD" w14:textId="502FECC9" w:rsidR="000C5D03" w:rsidRPr="000C5D03" w:rsidRDefault="000C5D03" w:rsidP="000C5D03">
            <w:pPr>
              <w:pStyle w:val="a4"/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C5D03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-</w:t>
            </w:r>
            <w:r w:rsidRPr="000C5D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Grammaticalisation, Reanalysis, etc</w:t>
            </w:r>
            <w:r w:rsidRPr="000C5D03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.</w:t>
            </w:r>
          </w:p>
        </w:tc>
      </w:tr>
      <w:tr w:rsidR="000C5D03" w:rsidRPr="001D01BE" w14:paraId="251B67EE" w14:textId="77777777" w:rsidTr="006B0E0D">
        <w:trPr>
          <w:trHeight w:val="1132"/>
        </w:trPr>
        <w:tc>
          <w:tcPr>
            <w:tcW w:w="2390" w:type="dxa"/>
            <w:vMerge/>
            <w:shd w:val="clear" w:color="auto" w:fill="E2EFD9" w:themeFill="accent6" w:themeFillTint="33"/>
          </w:tcPr>
          <w:p w14:paraId="2BC925DD" w14:textId="77777777" w:rsidR="000C5D03" w:rsidRPr="001D01BE" w:rsidRDefault="000C5D03" w:rsidP="000C5D03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442" w:type="dxa"/>
            <w:gridSpan w:val="3"/>
            <w:shd w:val="clear" w:color="auto" w:fill="auto"/>
            <w:vAlign w:val="center"/>
          </w:tcPr>
          <w:p w14:paraId="4611669C" w14:textId="77777777" w:rsidR="000C5D03" w:rsidRPr="000C5D03" w:rsidRDefault="000C5D03" w:rsidP="000C5D03">
            <w:pPr>
              <w:pStyle w:val="a8"/>
              <w:spacing w:before="0" w:beforeAutospacing="0" w:after="0" w:afterAutospacing="0"/>
              <w:rPr>
                <w:rFonts w:asciiTheme="majorBidi" w:hAnsiTheme="majorBidi" w:cstheme="majorBidi"/>
                <w:rtl/>
              </w:rPr>
            </w:pPr>
            <w:r w:rsidRPr="000C5D03">
              <w:rPr>
                <w:rFonts w:asciiTheme="majorBidi" w:hAnsiTheme="majorBidi" w:cstheme="majorBidi"/>
                <w:color w:val="000000"/>
              </w:rPr>
              <w:t>Unit 2: Comparative linguistics</w:t>
            </w:r>
          </w:p>
          <w:p w14:paraId="249A4FB5" w14:textId="77777777" w:rsidR="000C5D03" w:rsidRPr="000C5D03" w:rsidRDefault="000C5D03" w:rsidP="000C5D03">
            <w:pPr>
              <w:pStyle w:val="a8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0C5D03">
              <w:rPr>
                <w:rFonts w:asciiTheme="majorBidi" w:hAnsiTheme="majorBidi" w:cstheme="majorBidi"/>
                <w:color w:val="000000"/>
              </w:rPr>
              <w:t>Key Concepts in Comparative Linguistics (definitions, concepts, scope, history and development in the 19th century, approaches, methodology, etc.).</w:t>
            </w:r>
          </w:p>
          <w:p w14:paraId="4EF08ED9" w14:textId="77777777" w:rsidR="000C5D03" w:rsidRPr="000C5D03" w:rsidRDefault="000C5D03" w:rsidP="000C5D03">
            <w:pPr>
              <w:pStyle w:val="a8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0C5D03">
              <w:rPr>
                <w:rFonts w:asciiTheme="majorBidi" w:hAnsiTheme="majorBidi" w:cstheme="majorBidi"/>
                <w:color w:val="000000"/>
              </w:rPr>
              <w:t>Cognates and Lexicostatistics-</w:t>
            </w:r>
          </w:p>
          <w:p w14:paraId="47445FC8" w14:textId="7DA4E83B" w:rsidR="000C5D03" w:rsidRPr="000C5D03" w:rsidRDefault="000C5D03" w:rsidP="000C5D03">
            <w:pPr>
              <w:pStyle w:val="a4"/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C5D03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-</w:t>
            </w:r>
            <w:r w:rsidRPr="000C5D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Reconstruction</w:t>
            </w:r>
          </w:p>
        </w:tc>
      </w:tr>
      <w:tr w:rsidR="000C5D03" w:rsidRPr="001D01BE" w14:paraId="20FA2928" w14:textId="77777777" w:rsidTr="006B0E0D">
        <w:trPr>
          <w:trHeight w:val="857"/>
        </w:trPr>
        <w:tc>
          <w:tcPr>
            <w:tcW w:w="2390" w:type="dxa"/>
            <w:vMerge/>
            <w:shd w:val="clear" w:color="auto" w:fill="E2EFD9" w:themeFill="accent6" w:themeFillTint="33"/>
          </w:tcPr>
          <w:p w14:paraId="276EDAFF" w14:textId="77777777" w:rsidR="000C5D03" w:rsidRPr="001D01BE" w:rsidRDefault="000C5D03" w:rsidP="000C5D03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442" w:type="dxa"/>
            <w:gridSpan w:val="3"/>
            <w:shd w:val="clear" w:color="auto" w:fill="auto"/>
            <w:vAlign w:val="center"/>
          </w:tcPr>
          <w:p w14:paraId="2BA6FA12" w14:textId="77777777" w:rsidR="000C5D03" w:rsidRPr="000C5D03" w:rsidRDefault="000C5D03" w:rsidP="000C5D03">
            <w:pPr>
              <w:pStyle w:val="a8"/>
              <w:spacing w:before="0" w:beforeAutospacing="0" w:after="0" w:afterAutospacing="0"/>
              <w:rPr>
                <w:rFonts w:asciiTheme="majorBidi" w:hAnsiTheme="majorBidi" w:cstheme="majorBidi"/>
                <w:rtl/>
              </w:rPr>
            </w:pPr>
            <w:r w:rsidRPr="000C5D03">
              <w:rPr>
                <w:rFonts w:asciiTheme="majorBidi" w:hAnsiTheme="majorBidi" w:cstheme="majorBidi"/>
                <w:color w:val="000000"/>
              </w:rPr>
              <w:t>Comparative Linguistics and other Related Domains</w:t>
            </w:r>
          </w:p>
          <w:p w14:paraId="3FD4614D" w14:textId="77777777" w:rsidR="000C5D03" w:rsidRPr="000C5D03" w:rsidRDefault="000C5D03" w:rsidP="000C5D03">
            <w:pPr>
              <w:pStyle w:val="a8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0C5D03">
              <w:rPr>
                <w:rFonts w:asciiTheme="majorBidi" w:hAnsiTheme="majorBidi" w:cstheme="majorBidi"/>
                <w:color w:val="000000"/>
              </w:rPr>
              <w:t>Contrastive Analysis</w:t>
            </w:r>
          </w:p>
          <w:p w14:paraId="51A59BDE" w14:textId="77777777" w:rsidR="000C5D03" w:rsidRPr="000C5D03" w:rsidRDefault="000C5D03" w:rsidP="000C5D03">
            <w:pPr>
              <w:pStyle w:val="a8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0C5D03">
              <w:rPr>
                <w:rFonts w:asciiTheme="majorBidi" w:hAnsiTheme="majorBidi" w:cstheme="majorBidi"/>
                <w:color w:val="000000"/>
              </w:rPr>
              <w:t>Language or Linguistic Typology</w:t>
            </w:r>
          </w:p>
          <w:p w14:paraId="018330F7" w14:textId="595965C5" w:rsidR="000C5D03" w:rsidRPr="000C5D03" w:rsidRDefault="000C5D03" w:rsidP="000C5D03">
            <w:pPr>
              <w:pStyle w:val="a4"/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C5D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Language Contact (Contact Linguistics)</w:t>
            </w:r>
          </w:p>
        </w:tc>
      </w:tr>
      <w:tr w:rsidR="000C5D03" w:rsidRPr="001D01BE" w14:paraId="770471B6" w14:textId="77777777" w:rsidTr="006B0E0D">
        <w:trPr>
          <w:trHeight w:val="291"/>
        </w:trPr>
        <w:tc>
          <w:tcPr>
            <w:tcW w:w="2390" w:type="dxa"/>
            <w:vMerge/>
            <w:shd w:val="clear" w:color="auto" w:fill="E2EFD9" w:themeFill="accent6" w:themeFillTint="33"/>
          </w:tcPr>
          <w:p w14:paraId="3809AA91" w14:textId="77777777" w:rsidR="000C5D03" w:rsidRPr="001D01BE" w:rsidRDefault="000C5D03" w:rsidP="000C5D03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442" w:type="dxa"/>
            <w:gridSpan w:val="3"/>
            <w:shd w:val="clear" w:color="auto" w:fill="auto"/>
            <w:vAlign w:val="center"/>
          </w:tcPr>
          <w:p w14:paraId="45CF3248" w14:textId="77777777" w:rsidR="000C5D03" w:rsidRPr="000C5D03" w:rsidRDefault="000C5D03" w:rsidP="000C5D03">
            <w:pPr>
              <w:pStyle w:val="a8"/>
              <w:spacing w:before="0" w:beforeAutospacing="0" w:after="0" w:afterAutospacing="0"/>
              <w:rPr>
                <w:rFonts w:asciiTheme="majorBidi" w:hAnsiTheme="majorBidi" w:cstheme="majorBidi"/>
                <w:rtl/>
              </w:rPr>
            </w:pPr>
            <w:r w:rsidRPr="000C5D03">
              <w:rPr>
                <w:rFonts w:asciiTheme="majorBidi" w:hAnsiTheme="majorBidi" w:cstheme="majorBidi"/>
                <w:color w:val="000000"/>
              </w:rPr>
              <w:t>A Comparison and Contrast between Arabic and English</w:t>
            </w:r>
          </w:p>
          <w:p w14:paraId="38C8C228" w14:textId="77777777" w:rsidR="000C5D03" w:rsidRPr="000C5D03" w:rsidRDefault="000C5D03" w:rsidP="000C5D03">
            <w:pPr>
              <w:pStyle w:val="a8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0C5D03">
              <w:rPr>
                <w:rFonts w:asciiTheme="majorBidi" w:hAnsiTheme="majorBidi" w:cstheme="majorBidi"/>
                <w:color w:val="000000"/>
              </w:rPr>
              <w:t>(History, Morphology, Phonology, Syntax, Pragmatics and Discourse).</w:t>
            </w:r>
          </w:p>
          <w:p w14:paraId="0DD9C919" w14:textId="08CD55BF" w:rsidR="000C5D03" w:rsidRPr="000C5D03" w:rsidRDefault="000C5D03" w:rsidP="000C5D03">
            <w:pPr>
              <w:pStyle w:val="a4"/>
              <w:numPr>
                <w:ilvl w:val="0"/>
                <w:numId w:val="9"/>
              </w:num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C5D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Implications of the Differences (e.g. for language learning, for intercultural communication, etc.)</w:t>
            </w:r>
            <w:r w:rsidRPr="000C5D03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.</w:t>
            </w:r>
          </w:p>
        </w:tc>
      </w:tr>
      <w:tr w:rsidR="000C5D03" w:rsidRPr="001D01BE" w14:paraId="3372E034" w14:textId="77777777" w:rsidTr="006B0E0D">
        <w:trPr>
          <w:trHeight w:val="445"/>
        </w:trPr>
        <w:tc>
          <w:tcPr>
            <w:tcW w:w="2390" w:type="dxa"/>
            <w:vMerge/>
            <w:shd w:val="clear" w:color="auto" w:fill="E2EFD9" w:themeFill="accent6" w:themeFillTint="33"/>
          </w:tcPr>
          <w:p w14:paraId="008B44B6" w14:textId="77777777" w:rsidR="000C5D03" w:rsidRPr="001D01BE" w:rsidRDefault="000C5D03" w:rsidP="000C5D03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442" w:type="dxa"/>
            <w:gridSpan w:val="3"/>
            <w:shd w:val="clear" w:color="auto" w:fill="auto"/>
            <w:vAlign w:val="center"/>
          </w:tcPr>
          <w:p w14:paraId="6447D994" w14:textId="071BF98C" w:rsidR="000C5D03" w:rsidRPr="000C5D03" w:rsidRDefault="000C5D03" w:rsidP="000C5D03">
            <w:pPr>
              <w:pStyle w:val="a4"/>
              <w:numPr>
                <w:ilvl w:val="0"/>
                <w:numId w:val="9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C5D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Comparative Dialectology (comparing and contrasting some English/Arabic Dialects)</w:t>
            </w:r>
            <w:r w:rsidRPr="000C5D03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.</w:t>
            </w:r>
          </w:p>
        </w:tc>
      </w:tr>
      <w:tr w:rsidR="000C5D03" w:rsidRPr="001D01BE" w14:paraId="7EE527F3" w14:textId="77777777" w:rsidTr="006B0E0D">
        <w:trPr>
          <w:trHeight w:val="291"/>
        </w:trPr>
        <w:tc>
          <w:tcPr>
            <w:tcW w:w="2390" w:type="dxa"/>
            <w:vMerge/>
            <w:shd w:val="clear" w:color="auto" w:fill="E2EFD9" w:themeFill="accent6" w:themeFillTint="33"/>
          </w:tcPr>
          <w:p w14:paraId="590FF1C6" w14:textId="77777777" w:rsidR="000C5D03" w:rsidRPr="001D01BE" w:rsidRDefault="000C5D03" w:rsidP="000C5D03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442" w:type="dxa"/>
            <w:gridSpan w:val="3"/>
            <w:shd w:val="clear" w:color="auto" w:fill="auto"/>
            <w:vAlign w:val="center"/>
          </w:tcPr>
          <w:p w14:paraId="79BEA2DC" w14:textId="77777777" w:rsidR="000C5D03" w:rsidRPr="000C5D03" w:rsidRDefault="000C5D03" w:rsidP="000C5D03">
            <w:pPr>
              <w:pStyle w:val="a8"/>
              <w:spacing w:before="0" w:beforeAutospacing="0" w:after="0" w:afterAutospacing="0"/>
              <w:rPr>
                <w:rFonts w:asciiTheme="majorBidi" w:hAnsiTheme="majorBidi" w:cstheme="majorBidi"/>
                <w:rtl/>
              </w:rPr>
            </w:pPr>
            <w:r w:rsidRPr="000C5D03">
              <w:rPr>
                <w:rFonts w:asciiTheme="majorBidi" w:hAnsiTheme="majorBidi" w:cstheme="majorBidi"/>
                <w:color w:val="000000"/>
              </w:rPr>
              <w:t>Project Presentation and Discussion</w:t>
            </w:r>
          </w:p>
          <w:p w14:paraId="49D4AC5C" w14:textId="269A6C28" w:rsidR="000C5D03" w:rsidRPr="000C5D03" w:rsidRDefault="000C5D03" w:rsidP="000C5D03">
            <w:pPr>
              <w:pStyle w:val="a4"/>
              <w:numPr>
                <w:ilvl w:val="0"/>
                <w:numId w:val="9"/>
              </w:num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C5D03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(</w:t>
            </w:r>
            <w:r w:rsidRPr="000C5D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students may be divided into group</w:t>
            </w:r>
            <w:r w:rsidRPr="000C5D03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  </w:t>
            </w:r>
            <w:r w:rsidRPr="000C5D0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and required to conduct a term project on any topic in Historical and Comparative Linguistics; including a presentation and report</w:t>
            </w:r>
            <w:r w:rsidRPr="000C5D03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E43C36" w:rsidRPr="001D01BE" w14:paraId="2E056C95" w14:textId="77777777" w:rsidTr="001D01BE">
        <w:trPr>
          <w:trHeight w:val="1166"/>
        </w:trPr>
        <w:tc>
          <w:tcPr>
            <w:tcW w:w="2390" w:type="dxa"/>
            <w:shd w:val="clear" w:color="auto" w:fill="E2EFD9" w:themeFill="accent6" w:themeFillTint="33"/>
          </w:tcPr>
          <w:p w14:paraId="33337C1B" w14:textId="77777777" w:rsidR="001D01BE" w:rsidRPr="001D01BE" w:rsidRDefault="001D01BE" w:rsidP="001D01B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29A7149" w14:textId="6CEF4B95" w:rsidR="00E43C36" w:rsidRPr="001D01BE" w:rsidRDefault="00E43C36" w:rsidP="001D01B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D01B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Required Textbook</w:t>
            </w:r>
          </w:p>
        </w:tc>
        <w:tc>
          <w:tcPr>
            <w:tcW w:w="7442" w:type="dxa"/>
            <w:gridSpan w:val="3"/>
          </w:tcPr>
          <w:p w14:paraId="655D1473" w14:textId="7F201EFB" w:rsidR="000C5D03" w:rsidRDefault="000C5D03" w:rsidP="000C5D03">
            <w:pPr>
              <w:pStyle w:val="a8"/>
              <w:numPr>
                <w:ilvl w:val="0"/>
                <w:numId w:val="10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Anttila, Raimo (1989). Historical and Comparative Linguistics. John Benjamin's Publishing Company</w:t>
            </w:r>
          </w:p>
          <w:p w14:paraId="3EE666CE" w14:textId="77777777" w:rsidR="000C5D03" w:rsidRDefault="000C5D03" w:rsidP="000C5D03">
            <w:pPr>
              <w:pStyle w:val="a8"/>
              <w:numPr>
                <w:ilvl w:val="0"/>
                <w:numId w:val="10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Hock, Hans Henrich, and Brian D. Joseph. (2009 ). Language history, Language Change, and Language Relationship: An Introduction to Historical and Comparative Linguistics. Mouton de Gruyter (2nd edition.</w:t>
            </w:r>
          </w:p>
          <w:p w14:paraId="2802BD50" w14:textId="77777777" w:rsidR="000C5D03" w:rsidRDefault="000C5D03" w:rsidP="000C5D03">
            <w:pPr>
              <w:pStyle w:val="a8"/>
              <w:numPr>
                <w:ilvl w:val="0"/>
                <w:numId w:val="10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Campbell, Lyle. (2013). Historical Linguistics: An Introduction(3rd edition). Boston: MIT Press.</w:t>
            </w:r>
          </w:p>
          <w:p w14:paraId="0C255CB0" w14:textId="77777777" w:rsidR="000C5D03" w:rsidRDefault="000C5D03" w:rsidP="000C5D03">
            <w:pPr>
              <w:pStyle w:val="a8"/>
              <w:numPr>
                <w:ilvl w:val="0"/>
                <w:numId w:val="10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Schendle, Herbert. (2001). Historical Linguistics. Oxford: Oxford University Press</w:t>
            </w:r>
          </w:p>
          <w:p w14:paraId="10618F60" w14:textId="77777777" w:rsidR="000C5D03" w:rsidRDefault="000C5D03" w:rsidP="000C5D03">
            <w:pPr>
              <w:pStyle w:val="a8"/>
              <w:numPr>
                <w:ilvl w:val="0"/>
                <w:numId w:val="10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Web-based materials collated from various sources</w:t>
            </w:r>
          </w:p>
          <w:p w14:paraId="09F8EF6A" w14:textId="1E2DFD59" w:rsidR="00E43C36" w:rsidRPr="001D01BE" w:rsidRDefault="00E43C36" w:rsidP="000C5D03">
            <w:pPr>
              <w:pStyle w:val="a4"/>
              <w:bidi w:val="0"/>
              <w:spacing w:after="200" w:line="276" w:lineRule="auto"/>
              <w:jc w:val="both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</w:tc>
      </w:tr>
    </w:tbl>
    <w:p w14:paraId="78C645C7" w14:textId="5795D7EE" w:rsidR="0085712C" w:rsidRPr="001D01BE" w:rsidRDefault="00793653" w:rsidP="001D01BE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drawing>
          <wp:inline distT="0" distB="0" distL="0" distR="0" wp14:anchorId="2A89A2AC" wp14:editId="7D3278D2">
            <wp:extent cx="1647825" cy="1638300"/>
            <wp:effectExtent l="0" t="0" r="9525" b="0"/>
            <wp:docPr id="2" name="صورة 2" descr="C:\Users\A\AppData\Local\Temp\Rar$DIa1816.41469\ختم جامعة المجمعة_1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 descr="C:\Users\A\AppData\Local\Temp\Rar$DIa1816.41469\ختم جامعة المجمعة_130.pn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712C" w:rsidRPr="001D01BE" w:rsidSect="00537D6F">
      <w:headerReference w:type="even" r:id="rId8"/>
      <w:headerReference w:type="default" r:id="rId9"/>
      <w:headerReference w:type="first" r:id="rId10"/>
      <w:pgSz w:w="11906" w:h="16838"/>
      <w:pgMar w:top="1440" w:right="1134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3C9C5" w14:textId="77777777" w:rsidR="00E664C4" w:rsidRDefault="00E664C4" w:rsidP="00C96875">
      <w:pPr>
        <w:spacing w:after="0" w:line="240" w:lineRule="auto"/>
      </w:pPr>
      <w:r>
        <w:separator/>
      </w:r>
    </w:p>
  </w:endnote>
  <w:endnote w:type="continuationSeparator" w:id="0">
    <w:p w14:paraId="6C468DDF" w14:textId="77777777" w:rsidR="00E664C4" w:rsidRDefault="00E664C4" w:rsidP="00C9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0216E" w14:textId="77777777" w:rsidR="00E664C4" w:rsidRDefault="00E664C4" w:rsidP="00C96875">
      <w:pPr>
        <w:spacing w:after="0" w:line="240" w:lineRule="auto"/>
      </w:pPr>
      <w:r>
        <w:separator/>
      </w:r>
    </w:p>
  </w:footnote>
  <w:footnote w:type="continuationSeparator" w:id="0">
    <w:p w14:paraId="5BF49052" w14:textId="77777777" w:rsidR="00E664C4" w:rsidRDefault="00E664C4" w:rsidP="00C96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1BC72" w14:textId="77777777" w:rsidR="007D1AF2" w:rsidRDefault="00E664C4">
    <w:pPr>
      <w:pStyle w:val="a5"/>
    </w:pPr>
    <w:r>
      <w:rPr>
        <w:noProof/>
      </w:rPr>
      <w:pict w14:anchorId="475F4A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4" o:spid="_x0000_s1027" type="#_x0000_t75" alt="شعار الجامعة" style="position:absolute;left:0;text-align:left;margin-left:0;margin-top:0;width:481.8pt;height:277.6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شعار الجامع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CF1DE" w14:textId="77777777" w:rsidR="00C96875" w:rsidRDefault="00555743">
    <w:pPr>
      <w:pStyle w:val="a5"/>
    </w:pPr>
    <w:r>
      <w:rPr>
        <w:rFonts w:ascii="Traditional Arabic" w:hAnsi="Traditional Arabic" w:cs="Traditional Arabi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27687760" wp14:editId="6DB8637B">
              <wp:simplePos x="0" y="0"/>
              <wp:positionH relativeFrom="column">
                <wp:posOffset>4128135</wp:posOffset>
              </wp:positionH>
              <wp:positionV relativeFrom="paragraph">
                <wp:posOffset>-267335</wp:posOffset>
              </wp:positionV>
              <wp:extent cx="2592070" cy="942975"/>
              <wp:effectExtent l="0" t="0" r="0" b="952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9207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96886A" w14:textId="77777777" w:rsidR="00E50C3C" w:rsidRPr="00F43D45" w:rsidRDefault="00E50C3C" w:rsidP="00555743">
                          <w:pPr>
                            <w:spacing w:after="0" w:line="420" w:lineRule="exact"/>
                            <w:jc w:val="highKashida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المملكة العربية السعودية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767171" w:themeColor="background2" w:themeShade="80"/>
                              <w:sz w:val="32"/>
                              <w:szCs w:val="32"/>
                              <w:rtl/>
                            </w:rPr>
                            <w:t xml:space="preserve">وزارة التعليم 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F43D45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687760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25.05pt;margin-top:-21.05pt;width:204.1pt;height:74.25pt;flip:x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" stroked="f">
              <v:textbox>
                <w:txbxContent>
                  <w:p w14:paraId="2396886A" w14:textId="77777777" w:rsidR="00E50C3C" w:rsidRPr="00F43D45" w:rsidRDefault="00E50C3C" w:rsidP="00555743">
                    <w:pPr>
                      <w:spacing w:after="0" w:line="420" w:lineRule="exact"/>
                      <w:jc w:val="highKashida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</w:pP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المملكة العربية السعودية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767171" w:themeColor="background2" w:themeShade="80"/>
                        <w:sz w:val="32"/>
                        <w:szCs w:val="32"/>
                        <w:rtl/>
                      </w:rPr>
                      <w:t xml:space="preserve">وزارة التعليم 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F43D45"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E50C3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CD5C12" wp14:editId="4251F814">
              <wp:simplePos x="0" y="0"/>
              <wp:positionH relativeFrom="column">
                <wp:posOffset>-788670</wp:posOffset>
              </wp:positionH>
              <wp:positionV relativeFrom="paragraph">
                <wp:posOffset>-276860</wp:posOffset>
              </wp:positionV>
              <wp:extent cx="2641600" cy="1141095"/>
              <wp:effectExtent l="0" t="0" r="25400" b="20955"/>
              <wp:wrapNone/>
              <wp:docPr id="5" name="مربع ن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1600" cy="11410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14:paraId="40B2A28B" w14:textId="77777777" w:rsidR="00E50C3C" w:rsidRPr="00E43C36" w:rsidRDefault="00E50C3C" w:rsidP="00E43C36">
                          <w:pPr>
                            <w:spacing w:after="0" w:line="240" w:lineRule="auto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</w:pPr>
                          <w:r w:rsidRPr="00E43C36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 xml:space="preserve"> كليـــــــــــــــةالتربيــــــــــــــــة بالـــــــــــزلفــــــــــــــــــي </w:t>
                          </w:r>
                          <w:r w:rsidR="00555743" w:rsidRPr="00E43C36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>جامعـــــــــــــــــــــــــــــــة المجمعة</w:t>
                          </w:r>
                        </w:p>
                        <w:p w14:paraId="20128856" w14:textId="77777777" w:rsidR="00E50C3C" w:rsidRPr="00E43C36" w:rsidRDefault="00E50C3C" w:rsidP="00E43C36">
                          <w:pPr>
                            <w:spacing w:line="420" w:lineRule="exact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CD5C12" id="مربع نص 5" o:spid="_x0000_s1027" type="#_x0000_t202" style="position:absolute;left:0;text-align:left;margin-left:-62.1pt;margin-top:-21.8pt;width:208pt;height:8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" fillcolor="window" strokecolor="window" strokeweight=".5pt">
              <v:path arrowok="t"/>
              <v:textbox>
                <w:txbxContent>
                  <w:p w14:paraId="40B2A28B" w14:textId="77777777" w:rsidR="00E50C3C" w:rsidRPr="00E43C36" w:rsidRDefault="00E50C3C" w:rsidP="00E43C36">
                    <w:pPr>
                      <w:spacing w:after="0" w:line="240" w:lineRule="auto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</w:pPr>
                    <w:r w:rsidRPr="00E43C36">
                      <w:rPr>
                        <w:rFonts w:ascii="Traditional Arabic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 xml:space="preserve"> كليـــــــــــــــةالتربيــــــــــــــــة بالـــــــــــزلفــــــــــــــــــي </w:t>
                    </w:r>
                    <w:r w:rsidR="00555743" w:rsidRPr="00E43C36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>جامعـــــــــــــــــــــــــــــــة المجمعة</w:t>
                    </w:r>
                  </w:p>
                  <w:p w14:paraId="20128856" w14:textId="77777777" w:rsidR="00E50C3C" w:rsidRPr="00E43C36" w:rsidRDefault="00E50C3C" w:rsidP="00E43C36">
                    <w:pPr>
                      <w:spacing w:line="420" w:lineRule="exact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E50C3C">
      <w:rPr>
        <w:rFonts w:ascii="Traditional Arabic" w:hAnsi="Traditional Arabic" w:cs="Traditional Arabic"/>
        <w:b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5DA6F36D" wp14:editId="68D58678">
          <wp:simplePos x="0" y="0"/>
          <wp:positionH relativeFrom="column">
            <wp:posOffset>2243455</wp:posOffset>
          </wp:positionH>
          <wp:positionV relativeFrom="paragraph">
            <wp:posOffset>-505460</wp:posOffset>
          </wp:positionV>
          <wp:extent cx="1657350" cy="1035685"/>
          <wp:effectExtent l="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الجامعة اسو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10356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E664C4">
      <w:rPr>
        <w:noProof/>
      </w:rPr>
      <w:pict w14:anchorId="62949C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5" o:spid="_x0000_s1026" type="#_x0000_t75" alt="شعار الجامعة" style="position:absolute;left:0;text-align:left;margin-left:0;margin-top:0;width:481.8pt;height:277.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شعار الجامعة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D3F68" w14:textId="77777777" w:rsidR="007D1AF2" w:rsidRDefault="00E664C4">
    <w:pPr>
      <w:pStyle w:val="a5"/>
    </w:pPr>
    <w:r>
      <w:rPr>
        <w:noProof/>
      </w:rPr>
      <w:pict w14:anchorId="46FB17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3" o:spid="_x0000_s1025" type="#_x0000_t75" alt="شعار الجامعة" style="position:absolute;left:0;text-align:left;margin-left:0;margin-top:0;width:481.8pt;height:277.6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شعار الجامعة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50F29"/>
    <w:multiLevelType w:val="hybridMultilevel"/>
    <w:tmpl w:val="3DBE218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22E6DE1"/>
    <w:multiLevelType w:val="hybridMultilevel"/>
    <w:tmpl w:val="57A6D4F4"/>
    <w:lvl w:ilvl="0" w:tplc="2C2E481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L-Mohanad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E92DE9"/>
    <w:multiLevelType w:val="multilevel"/>
    <w:tmpl w:val="D9229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C949E7"/>
    <w:multiLevelType w:val="hybridMultilevel"/>
    <w:tmpl w:val="D83E7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07ABD"/>
    <w:multiLevelType w:val="hybridMultilevel"/>
    <w:tmpl w:val="F1DAF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26180"/>
    <w:multiLevelType w:val="multilevel"/>
    <w:tmpl w:val="68005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F76DEA"/>
    <w:multiLevelType w:val="hybridMultilevel"/>
    <w:tmpl w:val="F536D0C2"/>
    <w:lvl w:ilvl="0" w:tplc="F10605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435238"/>
    <w:multiLevelType w:val="hybridMultilevel"/>
    <w:tmpl w:val="BECE5AD8"/>
    <w:lvl w:ilvl="0" w:tplc="7A241BC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AD6A0A"/>
    <w:multiLevelType w:val="hybridMultilevel"/>
    <w:tmpl w:val="E1F64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137528"/>
    <w:multiLevelType w:val="hybridMultilevel"/>
    <w:tmpl w:val="96CE0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412888"/>
    <w:multiLevelType w:val="hybridMultilevel"/>
    <w:tmpl w:val="0924E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0E34CD"/>
    <w:multiLevelType w:val="hybridMultilevel"/>
    <w:tmpl w:val="D66EB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10"/>
  </w:num>
  <w:num w:numId="5">
    <w:abstractNumId w:val="0"/>
  </w:num>
  <w:num w:numId="6">
    <w:abstractNumId w:val="7"/>
  </w:num>
  <w:num w:numId="7">
    <w:abstractNumId w:val="8"/>
  </w:num>
  <w:num w:numId="8">
    <w:abstractNumId w:val="4"/>
  </w:num>
  <w:num w:numId="9">
    <w:abstractNumId w:val="11"/>
  </w:num>
  <w:num w:numId="10">
    <w:abstractNumId w:val="3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66B2"/>
    <w:rsid w:val="00024B80"/>
    <w:rsid w:val="00060D92"/>
    <w:rsid w:val="000707EF"/>
    <w:rsid w:val="000C5D03"/>
    <w:rsid w:val="000E4CD7"/>
    <w:rsid w:val="00144FB2"/>
    <w:rsid w:val="0014507D"/>
    <w:rsid w:val="00175B3B"/>
    <w:rsid w:val="00177294"/>
    <w:rsid w:val="00196F0E"/>
    <w:rsid w:val="001D01BE"/>
    <w:rsid w:val="0021690B"/>
    <w:rsid w:val="00287FD3"/>
    <w:rsid w:val="0031064D"/>
    <w:rsid w:val="003B4E6E"/>
    <w:rsid w:val="003C0737"/>
    <w:rsid w:val="003C2AC2"/>
    <w:rsid w:val="003E7074"/>
    <w:rsid w:val="004009C7"/>
    <w:rsid w:val="004A66C1"/>
    <w:rsid w:val="004B1954"/>
    <w:rsid w:val="00537D6F"/>
    <w:rsid w:val="00555743"/>
    <w:rsid w:val="005829FE"/>
    <w:rsid w:val="005B2F15"/>
    <w:rsid w:val="00672A18"/>
    <w:rsid w:val="006E4A58"/>
    <w:rsid w:val="0070780B"/>
    <w:rsid w:val="00726150"/>
    <w:rsid w:val="00787DA1"/>
    <w:rsid w:val="007928DD"/>
    <w:rsid w:val="00793653"/>
    <w:rsid w:val="007D1AF2"/>
    <w:rsid w:val="007F5884"/>
    <w:rsid w:val="00844362"/>
    <w:rsid w:val="00853394"/>
    <w:rsid w:val="0085712C"/>
    <w:rsid w:val="009216FC"/>
    <w:rsid w:val="00926999"/>
    <w:rsid w:val="00943634"/>
    <w:rsid w:val="009538A4"/>
    <w:rsid w:val="009C530B"/>
    <w:rsid w:val="009C5783"/>
    <w:rsid w:val="009D7DF5"/>
    <w:rsid w:val="00B5502C"/>
    <w:rsid w:val="00B7066D"/>
    <w:rsid w:val="00C96875"/>
    <w:rsid w:val="00D31C75"/>
    <w:rsid w:val="00D70822"/>
    <w:rsid w:val="00DA295C"/>
    <w:rsid w:val="00DF1805"/>
    <w:rsid w:val="00E43C36"/>
    <w:rsid w:val="00E50C3C"/>
    <w:rsid w:val="00E664C4"/>
    <w:rsid w:val="00E84B1D"/>
    <w:rsid w:val="00EB48A0"/>
    <w:rsid w:val="00EC1075"/>
    <w:rsid w:val="00EE72FF"/>
    <w:rsid w:val="00FD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A104DEA"/>
  <w15:docId w15:val="{6C2CCB85-A85D-465B-B57E-25AECD619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0C5D0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يحيى مصطفى كمال الدين السيد مصطفى</dc:creator>
  <cp:lastModifiedBy>لولوه صالح محمد العامر</cp:lastModifiedBy>
  <cp:revision>8</cp:revision>
  <cp:lastPrinted>2020-03-12T10:47:00Z</cp:lastPrinted>
  <dcterms:created xsi:type="dcterms:W3CDTF">2020-03-19T14:50:00Z</dcterms:created>
  <dcterms:modified xsi:type="dcterms:W3CDTF">2021-11-02T20:26:00Z</dcterms:modified>
</cp:coreProperties>
</file>