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F0EA" w14:textId="12FE6E09" w:rsidR="00E43C36" w:rsidRPr="00AC2801" w:rsidRDefault="00555743" w:rsidP="00AC280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280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E561554" wp14:editId="277D1DF2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CEC9F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50C3C" w:rsidRPr="00AC280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AC280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43C36" w:rsidRPr="00AC2801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AC2801" w:rsidRPr="00AC2801">
        <w:rPr>
          <w:rFonts w:asciiTheme="majorBidi" w:hAnsiTheme="majorBidi" w:cstheme="majorBidi"/>
          <w:b/>
          <w:bCs/>
          <w:sz w:val="24"/>
          <w:szCs w:val="24"/>
        </w:rPr>
        <w:t xml:space="preserve">Language Teaching Methods and Approaches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7"/>
        <w:gridCol w:w="4073"/>
        <w:gridCol w:w="1800"/>
        <w:gridCol w:w="1348"/>
      </w:tblGrid>
      <w:tr w:rsidR="00E43C36" w:rsidRPr="00AC2801" w14:paraId="46B15928" w14:textId="77777777" w:rsidTr="003729D6">
        <w:tc>
          <w:tcPr>
            <w:tcW w:w="2407" w:type="dxa"/>
            <w:shd w:val="clear" w:color="auto" w:fill="E2EFD9" w:themeFill="accent6" w:themeFillTint="33"/>
          </w:tcPr>
          <w:p w14:paraId="478CD1C2" w14:textId="35C99BB3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0057E323" w14:textId="6FF88067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AC2801" w14:paraId="11926D56" w14:textId="77777777" w:rsidTr="003729D6">
        <w:tc>
          <w:tcPr>
            <w:tcW w:w="2407" w:type="dxa"/>
            <w:shd w:val="clear" w:color="auto" w:fill="E2EFD9" w:themeFill="accent6" w:themeFillTint="33"/>
          </w:tcPr>
          <w:p w14:paraId="1CB62A27" w14:textId="77777777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137BDB22" w14:textId="77777777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AC2801" w14:paraId="07532909" w14:textId="77777777" w:rsidTr="00B44030">
        <w:tc>
          <w:tcPr>
            <w:tcW w:w="2407" w:type="dxa"/>
            <w:shd w:val="clear" w:color="auto" w:fill="E2EFD9" w:themeFill="accent6" w:themeFillTint="33"/>
          </w:tcPr>
          <w:p w14:paraId="397948BF" w14:textId="77777777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4073" w:type="dxa"/>
          </w:tcPr>
          <w:p w14:paraId="7CE88C51" w14:textId="1BB5CD6E" w:rsidR="00E43C36" w:rsidRPr="00AC2801" w:rsidRDefault="003729D6" w:rsidP="00F5053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36152634"/>
            <w:r w:rsidRPr="00AC2801">
              <w:rPr>
                <w:rFonts w:asciiTheme="majorBidi" w:hAnsiTheme="majorBidi" w:cstheme="majorBidi"/>
                <w:sz w:val="24"/>
                <w:szCs w:val="24"/>
              </w:rPr>
              <w:t>Language</w:t>
            </w:r>
            <w:r w:rsidR="00C16A15" w:rsidRPr="00AC2801">
              <w:rPr>
                <w:rFonts w:asciiTheme="majorBidi" w:hAnsiTheme="majorBidi" w:cstheme="majorBidi"/>
                <w:sz w:val="24"/>
                <w:szCs w:val="24"/>
              </w:rPr>
              <w:t xml:space="preserve"> Teaching Methods and </w:t>
            </w:r>
            <w:r w:rsidR="00F50533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C16A15" w:rsidRPr="00AC2801">
              <w:rPr>
                <w:rFonts w:asciiTheme="majorBidi" w:hAnsiTheme="majorBidi" w:cstheme="majorBidi"/>
                <w:sz w:val="24"/>
                <w:szCs w:val="24"/>
              </w:rPr>
              <w:t>Approaches</w:t>
            </w:r>
            <w:bookmarkEnd w:id="0"/>
          </w:p>
        </w:tc>
        <w:tc>
          <w:tcPr>
            <w:tcW w:w="1800" w:type="dxa"/>
            <w:shd w:val="clear" w:color="auto" w:fill="E2EFD9" w:themeFill="accent6" w:themeFillTint="33"/>
          </w:tcPr>
          <w:p w14:paraId="005C03D4" w14:textId="77777777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348" w:type="dxa"/>
          </w:tcPr>
          <w:p w14:paraId="650B8DFE" w14:textId="0C03D6B6" w:rsidR="00E43C36" w:rsidRPr="00AC2801" w:rsidRDefault="00C16A15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sz w:val="24"/>
                <w:szCs w:val="24"/>
              </w:rPr>
              <w:t>ENGL 426</w:t>
            </w:r>
          </w:p>
        </w:tc>
      </w:tr>
      <w:tr w:rsidR="00E43C36" w:rsidRPr="00AC2801" w14:paraId="3E02EF75" w14:textId="77777777" w:rsidTr="00B44030">
        <w:tc>
          <w:tcPr>
            <w:tcW w:w="2407" w:type="dxa"/>
            <w:shd w:val="clear" w:color="auto" w:fill="E2EFD9" w:themeFill="accent6" w:themeFillTint="33"/>
          </w:tcPr>
          <w:p w14:paraId="1C5A0561" w14:textId="77777777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4073" w:type="dxa"/>
          </w:tcPr>
          <w:p w14:paraId="448D1C2D" w14:textId="0A50AB62" w:rsidR="00E43C36" w:rsidRPr="00AC2801" w:rsidRDefault="00C16A15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747EBE31" w14:textId="77777777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348" w:type="dxa"/>
          </w:tcPr>
          <w:p w14:paraId="3D534175" w14:textId="3D1A22F4" w:rsidR="00E43C36" w:rsidRPr="00AC2801" w:rsidRDefault="00C16A15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C2801" w:rsidRPr="00AC2801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AC2801" w14:paraId="3E0E8D55" w14:textId="77777777" w:rsidTr="003729D6">
        <w:tc>
          <w:tcPr>
            <w:tcW w:w="2407" w:type="dxa"/>
            <w:shd w:val="clear" w:color="auto" w:fill="E2EFD9" w:themeFill="accent6" w:themeFillTint="33"/>
          </w:tcPr>
          <w:p w14:paraId="11A94010" w14:textId="2C605EBF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3729D6" w:rsidRPr="00AC28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4B036145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Grasp the key ideas, concepts and terms of language teaching methodology.</w:t>
            </w:r>
          </w:p>
          <w:p w14:paraId="5BB77865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Outline the key features of the major 20th and 21</w:t>
            </w:r>
            <w:proofErr w:type="gramStart"/>
            <w:r>
              <w:rPr>
                <w:color w:val="000000"/>
              </w:rPr>
              <w:t>st  centuries</w:t>
            </w:r>
            <w:proofErr w:type="gramEnd"/>
            <w:r>
              <w:rPr>
                <w:color w:val="000000"/>
              </w:rPr>
              <w:t xml:space="preserve">' approaches and methods of language teaching (a survey from Grammar-Translation to </w:t>
            </w:r>
            <w:proofErr w:type="spellStart"/>
            <w:r>
              <w:rPr>
                <w:color w:val="000000"/>
              </w:rPr>
              <w:t>Postmethod</w:t>
            </w:r>
            <w:proofErr w:type="spellEnd"/>
            <w:r>
              <w:rPr>
                <w:color w:val="000000"/>
              </w:rPr>
              <w:t>).</w:t>
            </w:r>
          </w:p>
          <w:p w14:paraId="28929CD9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differences between the traditional and modern approaches to language teaching.</w:t>
            </w:r>
          </w:p>
          <w:p w14:paraId="1B9808BA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Describe the influence of Contrastive Analysis and </w:t>
            </w:r>
            <w:proofErr w:type="spellStart"/>
            <w:r>
              <w:rPr>
                <w:color w:val="000000"/>
              </w:rPr>
              <w:t>Behaviourism</w:t>
            </w:r>
            <w:proofErr w:type="spellEnd"/>
            <w:r>
              <w:rPr>
                <w:color w:val="000000"/>
              </w:rPr>
              <w:t xml:space="preserve"> on traditional approaches and methods of language teaching.</w:t>
            </w:r>
          </w:p>
          <w:p w14:paraId="32937D85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Practice some of these methods via peer-teaching (or any of the micro-teaching methods and strategies).</w:t>
            </w:r>
          </w:p>
          <w:p w14:paraId="5F4328C3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 the link between Mentalism and some of the modern approaches to language teaching (Natural Method, Silent Way, Monitor Theory, etc.</w:t>
            </w:r>
            <w:proofErr w:type="gramStart"/>
            <w:r>
              <w:rPr>
                <w:color w:val="000000"/>
              </w:rPr>
              <w:t>)..</w:t>
            </w:r>
            <w:proofErr w:type="gramEnd"/>
          </w:p>
          <w:p w14:paraId="2E7FABB0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See the link between some of the interactional methods and Vygotsky's Socio-cultural Approach.</w:t>
            </w:r>
          </w:p>
          <w:p w14:paraId="72EA5986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main features of the Communicative Approach (Dell Hymes' Theory) and Communicative Language Teaching.</w:t>
            </w:r>
          </w:p>
          <w:p w14:paraId="23795AAC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 Argue for or against </w:t>
            </w:r>
            <w:proofErr w:type="spellStart"/>
            <w:r>
              <w:rPr>
                <w:color w:val="000000"/>
              </w:rPr>
              <w:t>Postmethod</w:t>
            </w:r>
            <w:proofErr w:type="spellEnd"/>
            <w:r>
              <w:rPr>
                <w:color w:val="000000"/>
              </w:rPr>
              <w:t xml:space="preserve"> (or any other method) of language teaching.</w:t>
            </w:r>
          </w:p>
          <w:p w14:paraId="01984F08" w14:textId="77777777" w:rsidR="00AA4323" w:rsidRDefault="00AA4323" w:rsidP="00AA4323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Conduct a research project on any of the methods and approaches studied in the course.</w:t>
            </w:r>
          </w:p>
          <w:p w14:paraId="250B5026" w14:textId="7C28F9C8" w:rsidR="00E43C36" w:rsidRPr="00AC2801" w:rsidRDefault="00E43C36" w:rsidP="00AA4323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A4323" w:rsidRPr="00AC2801" w14:paraId="78001400" w14:textId="77777777" w:rsidTr="001E7828">
        <w:tc>
          <w:tcPr>
            <w:tcW w:w="2407" w:type="dxa"/>
            <w:vMerge w:val="restart"/>
            <w:shd w:val="clear" w:color="auto" w:fill="E2EFD9" w:themeFill="accent6" w:themeFillTint="33"/>
          </w:tcPr>
          <w:p w14:paraId="133FD55D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2E900F8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FD6D5B5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D1294A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29DFFC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F82BA2A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52C9B25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50D350" w14:textId="4B48DBFE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9F840B9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Course orientation</w:t>
            </w:r>
          </w:p>
          <w:p w14:paraId="051E5719" w14:textId="03D7CCFB" w:rsidR="00AA4323" w:rsidRPr="00AA4323" w:rsidRDefault="00AA4323" w:rsidP="00AA4323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Definitions of key concepts such as methodology, approach, method, Curriculum, syllabus, techniques and other terms pertinent to learning strategies and teaching</w:t>
            </w:r>
          </w:p>
        </w:tc>
      </w:tr>
      <w:tr w:rsidR="00AA4323" w:rsidRPr="00AC2801" w14:paraId="716D8C62" w14:textId="77777777" w:rsidTr="001E7828">
        <w:tc>
          <w:tcPr>
            <w:tcW w:w="2407" w:type="dxa"/>
            <w:vMerge/>
            <w:shd w:val="clear" w:color="auto" w:fill="E2EFD9" w:themeFill="accent6" w:themeFillTint="33"/>
          </w:tcPr>
          <w:p w14:paraId="471C187E" w14:textId="7D2BC55F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EC59C26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Module/Unit 1: Traditional Approaches to Language Teaching and their Origin and History</w:t>
            </w:r>
          </w:p>
          <w:p w14:paraId="7E045A68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-The Grammar Translation Method (the oldest method) </w:t>
            </w:r>
          </w:p>
          <w:p w14:paraId="080D4AAF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 The direct method</w:t>
            </w:r>
          </w:p>
          <w:p w14:paraId="00F6DBA4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 xml:space="preserve">- The audio-lingual method (discussing its relationship with Contrastive Analysis and </w:t>
            </w:r>
            <w:proofErr w:type="spellStart"/>
            <w:r w:rsidRPr="00AA4323">
              <w:rPr>
                <w:rFonts w:asciiTheme="majorBidi" w:hAnsiTheme="majorBidi" w:cstheme="majorBidi"/>
                <w:color w:val="000000"/>
              </w:rPr>
              <w:t>Behaviourism</w:t>
            </w:r>
            <w:proofErr w:type="spellEnd"/>
            <w:r w:rsidRPr="00AA4323">
              <w:rPr>
                <w:rFonts w:asciiTheme="majorBidi" w:hAnsiTheme="majorBidi" w:cstheme="majorBidi"/>
                <w:color w:val="000000"/>
              </w:rPr>
              <w:t>)</w:t>
            </w:r>
          </w:p>
          <w:p w14:paraId="287025F9" w14:textId="08DF6F83" w:rsidR="00AA4323" w:rsidRPr="00AA4323" w:rsidRDefault="00AA4323" w:rsidP="00AA4323">
            <w:pPr>
              <w:pStyle w:val="a4"/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</w:p>
        </w:tc>
      </w:tr>
      <w:tr w:rsidR="00AA4323" w:rsidRPr="00AC2801" w14:paraId="4B0AAB5B" w14:textId="77777777" w:rsidTr="001E7828">
        <w:tc>
          <w:tcPr>
            <w:tcW w:w="2407" w:type="dxa"/>
            <w:vMerge/>
            <w:shd w:val="clear" w:color="auto" w:fill="E2EFD9" w:themeFill="accent6" w:themeFillTint="33"/>
          </w:tcPr>
          <w:p w14:paraId="12AF7E05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86234B6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Module/Unit 2</w:t>
            </w:r>
          </w:p>
          <w:p w14:paraId="1A8D1C6C" w14:textId="77777777" w:rsidR="00AA4323" w:rsidRPr="00AA4323" w:rsidRDefault="00AA4323" w:rsidP="00AA432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88256A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Modern Methods of Language Teaching: The Communicative Approach and Interactive Methods </w:t>
            </w:r>
          </w:p>
          <w:p w14:paraId="2C10269B" w14:textId="77777777" w:rsidR="00AA4323" w:rsidRPr="00AA4323" w:rsidRDefault="00AA4323" w:rsidP="00AA432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A5CCA6" w14:textId="0C25F150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lastRenderedPageBreak/>
              <w:t>- Communicative Language Teaching</w:t>
            </w:r>
          </w:p>
          <w:p w14:paraId="2DA8A298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Sociocultural Approach to Language Teaching (reference to Vygotsky and his ZPD Framework).</w:t>
            </w:r>
          </w:p>
          <w:p w14:paraId="39727418" w14:textId="28E26074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-Discourse Analysis Approach</w:t>
            </w:r>
          </w:p>
          <w:p w14:paraId="3A595E84" w14:textId="5D4E3EC7" w:rsid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 xml:space="preserve">-Scaffolding </w:t>
            </w:r>
            <w:proofErr w:type="spellStart"/>
            <w:r w:rsidRPr="00AA4323">
              <w:rPr>
                <w:rFonts w:asciiTheme="majorBidi" w:hAnsiTheme="majorBidi" w:cstheme="majorBidi"/>
                <w:color w:val="000000"/>
              </w:rPr>
              <w:t>Strateg</w:t>
            </w:r>
            <w:proofErr w:type="spellEnd"/>
          </w:p>
          <w:p w14:paraId="2C6B3D49" w14:textId="77777777" w:rsid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-Situational Method</w:t>
            </w:r>
          </w:p>
          <w:p w14:paraId="2DF92B9B" w14:textId="6562A50B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  <w:rtl/>
              </w:rPr>
              <w:t xml:space="preserve">           - </w:t>
            </w:r>
            <w:r w:rsidRPr="00AA4323">
              <w:rPr>
                <w:rFonts w:asciiTheme="majorBidi" w:hAnsiTheme="majorBidi" w:cstheme="majorBidi"/>
                <w:color w:val="000000"/>
              </w:rPr>
              <w:t>Immersion Method</w:t>
            </w:r>
          </w:p>
        </w:tc>
      </w:tr>
      <w:tr w:rsidR="00AA4323" w:rsidRPr="00AC2801" w14:paraId="08903C38" w14:textId="77777777" w:rsidTr="001E7828">
        <w:tc>
          <w:tcPr>
            <w:tcW w:w="2407" w:type="dxa"/>
            <w:vMerge/>
            <w:shd w:val="clear" w:color="auto" w:fill="E2EFD9" w:themeFill="accent6" w:themeFillTint="33"/>
          </w:tcPr>
          <w:p w14:paraId="735C97EC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25EB47C4" w14:textId="498B1E9A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Cognitive and Humanistic Approaches: </w:t>
            </w:r>
          </w:p>
          <w:p w14:paraId="4E2CFAE6" w14:textId="7BEF5F5D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Natural Method, Silent Way and Krashen's Monitor Model</w:t>
            </w:r>
          </w:p>
          <w:p w14:paraId="42A9D654" w14:textId="09AA9133" w:rsidR="00AA4323" w:rsidRPr="00AA4323" w:rsidRDefault="00AA4323" w:rsidP="00AA4323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Suggestopedia and Desuggestopedia</w:t>
            </w:r>
          </w:p>
        </w:tc>
      </w:tr>
      <w:tr w:rsidR="00AA4323" w:rsidRPr="00AC2801" w14:paraId="6BCC6741" w14:textId="77777777" w:rsidTr="001E7828">
        <w:tc>
          <w:tcPr>
            <w:tcW w:w="2407" w:type="dxa"/>
            <w:vMerge/>
            <w:shd w:val="clear" w:color="auto" w:fill="E2EFD9" w:themeFill="accent6" w:themeFillTint="33"/>
          </w:tcPr>
          <w:p w14:paraId="2062F2CF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005C30E5" w14:textId="76FE8590" w:rsidR="00AA4323" w:rsidRPr="00AA4323" w:rsidRDefault="00AA4323" w:rsidP="00AA4323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Revision and Midterm</w:t>
            </w:r>
          </w:p>
        </w:tc>
      </w:tr>
      <w:tr w:rsidR="00AA4323" w:rsidRPr="00AC2801" w14:paraId="58AF9926" w14:textId="77777777" w:rsidTr="001E7828">
        <w:tc>
          <w:tcPr>
            <w:tcW w:w="2407" w:type="dxa"/>
            <w:vMerge/>
            <w:shd w:val="clear" w:color="auto" w:fill="E2EFD9" w:themeFill="accent6" w:themeFillTint="33"/>
          </w:tcPr>
          <w:p w14:paraId="1BA20CF2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55BEE49A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 Total Physical Response and the Direct Method</w:t>
            </w:r>
          </w:p>
          <w:p w14:paraId="1754CA7B" w14:textId="1E4FE6E9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-Content-Based Instruction and Content and Language Integrated Learning</w:t>
            </w:r>
          </w:p>
          <w:p w14:paraId="2AE87EB1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 Class-Centered Teaching</w:t>
            </w:r>
          </w:p>
          <w:p w14:paraId="0D10CDB0" w14:textId="34511402" w:rsidR="00AA4323" w:rsidRPr="00AA4323" w:rsidRDefault="00AA4323" w:rsidP="00AA4323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</w:t>
            </w: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Learner-Centered Teaching</w:t>
            </w:r>
          </w:p>
        </w:tc>
      </w:tr>
      <w:tr w:rsidR="00AA4323" w:rsidRPr="00AC2801" w14:paraId="42339BF7" w14:textId="77777777" w:rsidTr="001E7828">
        <w:tc>
          <w:tcPr>
            <w:tcW w:w="2407" w:type="dxa"/>
            <w:vMerge/>
            <w:shd w:val="clear" w:color="auto" w:fill="E2EFD9" w:themeFill="accent6" w:themeFillTint="33"/>
          </w:tcPr>
          <w:p w14:paraId="63933A31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CFFF999" w14:textId="77777777" w:rsidR="00AA4323" w:rsidRPr="00AA4323" w:rsidRDefault="00AA4323" w:rsidP="00AA432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4317493C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 Outcome-Based Language Teaching</w:t>
            </w:r>
          </w:p>
          <w:p w14:paraId="6F6156CA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 Literacy-Based Language Teaching</w:t>
            </w:r>
          </w:p>
          <w:p w14:paraId="1B590C25" w14:textId="044B74FA" w:rsidR="00AA4323" w:rsidRPr="00AA4323" w:rsidRDefault="00AA4323" w:rsidP="00AA4323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</w:t>
            </w: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Task-based Language Education</w:t>
            </w:r>
          </w:p>
        </w:tc>
      </w:tr>
      <w:tr w:rsidR="00AA4323" w:rsidRPr="00AC2801" w14:paraId="27761CB9" w14:textId="77777777" w:rsidTr="001E7828">
        <w:tc>
          <w:tcPr>
            <w:tcW w:w="2407" w:type="dxa"/>
            <w:vMerge/>
            <w:shd w:val="clear" w:color="auto" w:fill="E2EFD9" w:themeFill="accent6" w:themeFillTint="33"/>
          </w:tcPr>
          <w:p w14:paraId="50F3393B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108BF2F9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Module/Unit 3</w:t>
            </w:r>
          </w:p>
          <w:p w14:paraId="63F4E5FD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 Teaching English for Academic Purposes</w:t>
            </w:r>
          </w:p>
          <w:p w14:paraId="45280934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 Teaching English for Specific Purposes</w:t>
            </w:r>
          </w:p>
          <w:p w14:paraId="2BF5F81E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-Online and Blended Instruction</w:t>
            </w:r>
          </w:p>
          <w:p w14:paraId="163C63C7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 Reflective Pedagogy</w:t>
            </w:r>
          </w:p>
          <w:p w14:paraId="25CC8AB5" w14:textId="77777777" w:rsidR="00AA4323" w:rsidRPr="00AA4323" w:rsidRDefault="00AA4323" w:rsidP="00AA432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A4323">
              <w:rPr>
                <w:rFonts w:asciiTheme="majorBidi" w:hAnsiTheme="majorBidi" w:cstheme="majorBidi"/>
                <w:color w:val="000000"/>
              </w:rPr>
              <w:t>-Learner Strategies and Motivation</w:t>
            </w:r>
          </w:p>
          <w:p w14:paraId="54143D07" w14:textId="32F20B2F" w:rsidR="00AA4323" w:rsidRPr="00AA4323" w:rsidRDefault="00AA4323" w:rsidP="00AA4323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- </w:t>
            </w: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Alternative Language teaching Methods</w:t>
            </w:r>
          </w:p>
        </w:tc>
      </w:tr>
      <w:tr w:rsidR="00AA4323" w:rsidRPr="00AC2801" w14:paraId="40FFEB42" w14:textId="77777777" w:rsidTr="001E7828">
        <w:tc>
          <w:tcPr>
            <w:tcW w:w="2407" w:type="dxa"/>
            <w:vMerge/>
            <w:shd w:val="clear" w:color="auto" w:fill="E2EFD9" w:themeFill="accent6" w:themeFillTint="33"/>
          </w:tcPr>
          <w:p w14:paraId="79389D40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855DCAE" w14:textId="4C76D929" w:rsidR="00AA4323" w:rsidRPr="00AA4323" w:rsidRDefault="00AA4323" w:rsidP="00AA4323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Micro-teaching Methods/Peer-teaching (this will be tackled as a general strategy of language teaching and will also be adopted among the instructional methods in the course)</w:t>
            </w:r>
            <w:r w:rsidRPr="00AA432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AA4323" w:rsidRPr="00AC2801" w14:paraId="4B0F14D4" w14:textId="77777777" w:rsidTr="001E7828">
        <w:tc>
          <w:tcPr>
            <w:tcW w:w="2407" w:type="dxa"/>
            <w:shd w:val="clear" w:color="auto" w:fill="E2EFD9" w:themeFill="accent6" w:themeFillTint="33"/>
          </w:tcPr>
          <w:p w14:paraId="732B407E" w14:textId="77777777" w:rsidR="00AA4323" w:rsidRPr="00AC2801" w:rsidRDefault="00AA4323" w:rsidP="00AA4323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5BDE0DF1" w14:textId="77777777" w:rsidR="00AA4323" w:rsidRPr="00AA4323" w:rsidRDefault="00AA4323" w:rsidP="00AA43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Module/Unit 4: particular Focus on Ways of Teaching the Skills</w:t>
            </w:r>
          </w:p>
          <w:p w14:paraId="70C9BBB4" w14:textId="77777777" w:rsidR="00AA4323" w:rsidRPr="00AA4323" w:rsidRDefault="00AA4323" w:rsidP="00AA43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Methods of Teaching Listening and Speaking</w:t>
            </w:r>
          </w:p>
          <w:p w14:paraId="0632CA7A" w14:textId="77777777" w:rsidR="00AA4323" w:rsidRPr="00AA4323" w:rsidRDefault="00AA4323" w:rsidP="00AA43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Methods of Teaching Reading and Writing</w:t>
            </w:r>
          </w:p>
          <w:p w14:paraId="658E54F4" w14:textId="77777777" w:rsidR="00AA4323" w:rsidRPr="00AA4323" w:rsidRDefault="00AA4323" w:rsidP="00AA432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Methods of Teaching Grammar and Vocabulary</w:t>
            </w:r>
          </w:p>
          <w:p w14:paraId="5D561922" w14:textId="77777777" w:rsidR="00AA4323" w:rsidRPr="00AA4323" w:rsidRDefault="00AA4323" w:rsidP="00AA4323">
            <w:pPr>
              <w:pStyle w:val="a4"/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43C36" w:rsidRPr="00AC2801" w14:paraId="56A7F130" w14:textId="77777777" w:rsidTr="00F50533">
        <w:trPr>
          <w:trHeight w:val="638"/>
        </w:trPr>
        <w:tc>
          <w:tcPr>
            <w:tcW w:w="2407" w:type="dxa"/>
            <w:shd w:val="clear" w:color="auto" w:fill="E2EFD9" w:themeFill="accent6" w:themeFillTint="33"/>
          </w:tcPr>
          <w:p w14:paraId="65663EE5" w14:textId="2A576E82" w:rsidR="00E43C36" w:rsidRPr="00AC2801" w:rsidRDefault="00E43C36" w:rsidP="00AC2801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28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9664C72" w14:textId="1130E2C4" w:rsidR="00AA4323" w:rsidRDefault="00AA4323" w:rsidP="00AA4323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Larsen-Freeman, D. (2000). Techniques and principles in language teaching. 2nd ed. Oxford: Oxford University Press.</w:t>
            </w:r>
          </w:p>
          <w:p w14:paraId="1B782DA8" w14:textId="77777777" w:rsidR="00AA4323" w:rsidRPr="00AA4323" w:rsidRDefault="00AA4323" w:rsidP="00AA4323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F89AE" w14:textId="75917811" w:rsidR="00AA4323" w:rsidRPr="00AA4323" w:rsidRDefault="00AA4323" w:rsidP="00AA4323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-Richards, jack and Rodgers, Theodore. (2001). Approaches and Methods of Language Teaching. Cambridge: CUP. (better use the latest edition).</w:t>
            </w:r>
          </w:p>
          <w:p w14:paraId="31A1B101" w14:textId="77777777" w:rsidR="00AA4323" w:rsidRPr="00AA4323" w:rsidRDefault="00AA4323" w:rsidP="00AA4323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(these two books are recommended as pivotal materials in the course)</w:t>
            </w:r>
          </w:p>
          <w:p w14:paraId="1E87B142" w14:textId="55304F7D" w:rsidR="00EA09AA" w:rsidRPr="00AC2801" w:rsidRDefault="00EA09AA" w:rsidP="00AA4323">
            <w:pPr>
              <w:pStyle w:val="a4"/>
              <w:bidi w:val="0"/>
              <w:spacing w:after="20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B8EBD05" w14:textId="77373E66" w:rsidR="005236C0" w:rsidRDefault="004254FA" w:rsidP="005236C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D3DB6" wp14:editId="5C29F2BD">
            <wp:simplePos x="0" y="0"/>
            <wp:positionH relativeFrom="column">
              <wp:posOffset>-110490</wp:posOffset>
            </wp:positionH>
            <wp:positionV relativeFrom="paragraph">
              <wp:posOffset>-278130</wp:posOffset>
            </wp:positionV>
            <wp:extent cx="1647825" cy="1114425"/>
            <wp:effectExtent l="0" t="0" r="9525" b="9525"/>
            <wp:wrapNone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BD0DC" w14:textId="7686A987" w:rsidR="00F50533" w:rsidRPr="00AC2801" w:rsidRDefault="00F50533" w:rsidP="00F50533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50533" w:rsidRPr="00AC2801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BDAB" w14:textId="77777777" w:rsidR="00040EFA" w:rsidRDefault="00040EFA" w:rsidP="00C96875">
      <w:pPr>
        <w:spacing w:after="0" w:line="240" w:lineRule="auto"/>
      </w:pPr>
      <w:r>
        <w:separator/>
      </w:r>
    </w:p>
  </w:endnote>
  <w:endnote w:type="continuationSeparator" w:id="0">
    <w:p w14:paraId="5FD9BF5B" w14:textId="77777777" w:rsidR="00040EFA" w:rsidRDefault="00040EFA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AFB4" w14:textId="77777777" w:rsidR="00040EFA" w:rsidRDefault="00040EFA" w:rsidP="00C96875">
      <w:pPr>
        <w:spacing w:after="0" w:line="240" w:lineRule="auto"/>
      </w:pPr>
      <w:r>
        <w:separator/>
      </w:r>
    </w:p>
  </w:footnote>
  <w:footnote w:type="continuationSeparator" w:id="0">
    <w:p w14:paraId="2720C48F" w14:textId="77777777" w:rsidR="00040EFA" w:rsidRDefault="00040EFA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05FA" w14:textId="77777777" w:rsidR="007D1AF2" w:rsidRDefault="00040EFA">
    <w:pPr>
      <w:pStyle w:val="a5"/>
    </w:pPr>
    <w:r>
      <w:rPr>
        <w:noProof/>
      </w:rPr>
      <w:pict w14:anchorId="4AAB9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شعار الجامعة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C3CD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B9AD74F" wp14:editId="1E42C399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338F1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AD74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37A338F1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68C84" wp14:editId="4D5965D1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3987100F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0D7FE612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68C84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3987100F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0D7FE612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9A3CFCD" wp14:editId="1C67EA41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40EFA">
      <w:rPr>
        <w:noProof/>
      </w:rPr>
      <w:pict w14:anchorId="59927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شعار الجامعة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3B6C" w14:textId="77777777" w:rsidR="007D1AF2" w:rsidRDefault="00040EFA">
    <w:pPr>
      <w:pStyle w:val="a5"/>
    </w:pPr>
    <w:r>
      <w:rPr>
        <w:noProof/>
      </w:rPr>
      <w:pict w14:anchorId="31410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شعار الجامعة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4248"/>
    <w:multiLevelType w:val="hybridMultilevel"/>
    <w:tmpl w:val="8654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C0BB6"/>
    <w:multiLevelType w:val="hybridMultilevel"/>
    <w:tmpl w:val="CE30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1466A"/>
    <w:multiLevelType w:val="multilevel"/>
    <w:tmpl w:val="0E2A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13E69"/>
    <w:multiLevelType w:val="hybridMultilevel"/>
    <w:tmpl w:val="ED1860FC"/>
    <w:lvl w:ilvl="0" w:tplc="0F743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64D6B"/>
    <w:multiLevelType w:val="hybridMultilevel"/>
    <w:tmpl w:val="A1086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174ED"/>
    <w:rsid w:val="00040EFA"/>
    <w:rsid w:val="00060D92"/>
    <w:rsid w:val="000707EF"/>
    <w:rsid w:val="000954BE"/>
    <w:rsid w:val="000A393F"/>
    <w:rsid w:val="0014507D"/>
    <w:rsid w:val="00177294"/>
    <w:rsid w:val="00196F0E"/>
    <w:rsid w:val="002671A3"/>
    <w:rsid w:val="00287FD3"/>
    <w:rsid w:val="0031064D"/>
    <w:rsid w:val="003332F4"/>
    <w:rsid w:val="003729D6"/>
    <w:rsid w:val="003E7074"/>
    <w:rsid w:val="003F508D"/>
    <w:rsid w:val="004009C7"/>
    <w:rsid w:val="004254FA"/>
    <w:rsid w:val="00467C36"/>
    <w:rsid w:val="004A66C1"/>
    <w:rsid w:val="005236C0"/>
    <w:rsid w:val="00537D6F"/>
    <w:rsid w:val="00555743"/>
    <w:rsid w:val="005829FE"/>
    <w:rsid w:val="005B2F15"/>
    <w:rsid w:val="00605651"/>
    <w:rsid w:val="00672A18"/>
    <w:rsid w:val="006E4A58"/>
    <w:rsid w:val="00726150"/>
    <w:rsid w:val="00787DA1"/>
    <w:rsid w:val="007928DD"/>
    <w:rsid w:val="007A79CF"/>
    <w:rsid w:val="007D1AF2"/>
    <w:rsid w:val="007F5884"/>
    <w:rsid w:val="00803D2B"/>
    <w:rsid w:val="00844362"/>
    <w:rsid w:val="00853394"/>
    <w:rsid w:val="0085712C"/>
    <w:rsid w:val="008D36F6"/>
    <w:rsid w:val="009538A4"/>
    <w:rsid w:val="009C530B"/>
    <w:rsid w:val="009D7DF5"/>
    <w:rsid w:val="00AA4323"/>
    <w:rsid w:val="00AA71E3"/>
    <w:rsid w:val="00AC2801"/>
    <w:rsid w:val="00B44030"/>
    <w:rsid w:val="00B5502C"/>
    <w:rsid w:val="00B7066D"/>
    <w:rsid w:val="00C16A15"/>
    <w:rsid w:val="00C96875"/>
    <w:rsid w:val="00CF1D1A"/>
    <w:rsid w:val="00D247D0"/>
    <w:rsid w:val="00D31C75"/>
    <w:rsid w:val="00D70822"/>
    <w:rsid w:val="00E43C36"/>
    <w:rsid w:val="00E50C3C"/>
    <w:rsid w:val="00E84B1D"/>
    <w:rsid w:val="00EA09AA"/>
    <w:rsid w:val="00EB48A0"/>
    <w:rsid w:val="00EE72FF"/>
    <w:rsid w:val="00F50533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E01CFD"/>
  <w15:docId w15:val="{FBB4ECD1-B0E5-414C-AB35-DD3727DF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A43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A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14</cp:revision>
  <cp:lastPrinted>2020-03-12T10:47:00Z</cp:lastPrinted>
  <dcterms:created xsi:type="dcterms:W3CDTF">2020-03-19T15:04:00Z</dcterms:created>
  <dcterms:modified xsi:type="dcterms:W3CDTF">2021-11-02T20:23:00Z</dcterms:modified>
</cp:coreProperties>
</file>